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026113"/>
        <w:docPartObj>
          <w:docPartGallery w:val="Cover Pages"/>
          <w:docPartUnique/>
        </w:docPartObj>
      </w:sdtPr>
      <w:sdtContent>
        <w:p w:rsidR="00451892" w:rsidRPr="004C1AE4" w:rsidRDefault="00451892">
          <w:pPr>
            <w:rPr>
              <w:sz w:val="22"/>
            </w:rPr>
          </w:pPr>
        </w:p>
        <w:p w:rsidR="00451892" w:rsidRPr="004C1AE4" w:rsidRDefault="00451892">
          <w:pPr>
            <w:rPr>
              <w:sz w:val="22"/>
            </w:rPr>
          </w:pPr>
        </w:p>
        <w:p w:rsidR="00133A66" w:rsidRPr="004C1AE4" w:rsidRDefault="00133A66">
          <w:pPr>
            <w:rPr>
              <w:sz w:val="22"/>
            </w:rPr>
          </w:pPr>
        </w:p>
        <w:p w:rsidR="00C56581" w:rsidRPr="004C1AE4" w:rsidRDefault="00C56581">
          <w:pPr>
            <w:rPr>
              <w:sz w:val="22"/>
            </w:rPr>
          </w:pPr>
        </w:p>
        <w:p w:rsidR="00451892" w:rsidRDefault="00451892"/>
        <w:p w:rsidR="00203C61" w:rsidRPr="00451892" w:rsidRDefault="00482E8F" w:rsidP="00133A66">
          <w:pPr>
            <w:rPr>
              <w:rFonts w:ascii="Times New Roman" w:hAnsi="Times New Roman"/>
            </w:rPr>
          </w:pPr>
          <w:r w:rsidRPr="00482E8F">
            <w:rPr>
              <w:rFonts w:ascii="Arial Gras" w:hAnsi="Arial Gras"/>
              <w:b/>
              <w:noProof/>
              <w:sz w:val="32"/>
            </w:rPr>
            <w:pict>
              <v:rect id="Rectangle 47" o:spid="_x0000_s1026" style="position:absolute;margin-left:-84pt;margin-top:2.9pt;width:480pt;height:9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" fillcolor="#ff9e3d" stroked="f"/>
            </w:pict>
          </w:r>
        </w:p>
      </w:sdtContent>
    </w:sdt>
    <w:p w:rsidR="00203C61" w:rsidRDefault="00203C61" w:rsidP="00F37A35">
      <w:pPr>
        <w:rPr>
          <w:rFonts w:ascii="Arial Gras" w:hAnsi="Arial Gras"/>
          <w:b/>
          <w:sz w:val="32"/>
        </w:rPr>
      </w:pPr>
    </w:p>
    <w:p w:rsidR="00451892" w:rsidRPr="00133A66" w:rsidRDefault="00F37A35" w:rsidP="00133A66">
      <w:pPr>
        <w:tabs>
          <w:tab w:val="left" w:pos="6480"/>
        </w:tabs>
        <w:rPr>
          <w:rFonts w:cs="Arial"/>
          <w:color w:val="FFFFFF" w:themeColor="background1"/>
          <w:sz w:val="116"/>
          <w:szCs w:val="116"/>
        </w:rPr>
      </w:pPr>
      <w:r w:rsidRPr="00133A66">
        <w:rPr>
          <w:rFonts w:cs="Arial"/>
          <w:color w:val="FFFFFF" w:themeColor="background1"/>
          <w:sz w:val="116"/>
          <w:szCs w:val="116"/>
        </w:rPr>
        <w:t xml:space="preserve">Accessibilité </w:t>
      </w:r>
    </w:p>
    <w:p w:rsidR="00451892" w:rsidRPr="00133A66" w:rsidRDefault="00F37A35" w:rsidP="00F37A35">
      <w:pPr>
        <w:rPr>
          <w:rFonts w:cs="Arial"/>
          <w:color w:val="102B95"/>
          <w:sz w:val="98"/>
          <w:szCs w:val="98"/>
        </w:rPr>
      </w:pPr>
      <w:proofErr w:type="gramStart"/>
      <w:r w:rsidRPr="00133A66">
        <w:rPr>
          <w:rFonts w:cs="Arial"/>
          <w:color w:val="102B95"/>
          <w:sz w:val="98"/>
          <w:szCs w:val="98"/>
        </w:rPr>
        <w:t>universelle</w:t>
      </w:r>
      <w:proofErr w:type="gramEnd"/>
      <w:r w:rsidRPr="00133A66">
        <w:rPr>
          <w:rFonts w:cs="Arial"/>
          <w:color w:val="102B95"/>
          <w:sz w:val="98"/>
          <w:szCs w:val="98"/>
        </w:rPr>
        <w:t xml:space="preserve"> </w:t>
      </w:r>
    </w:p>
    <w:p w:rsidR="008650DE" w:rsidRPr="00C56581" w:rsidRDefault="00F37A35" w:rsidP="004C1AE4">
      <w:pPr>
        <w:spacing w:line="560" w:lineRule="exact"/>
        <w:rPr>
          <w:rFonts w:cs="Arial"/>
          <w:color w:val="102B95"/>
          <w:sz w:val="60"/>
          <w:szCs w:val="60"/>
        </w:rPr>
      </w:pPr>
      <w:proofErr w:type="gramStart"/>
      <w:r w:rsidRPr="00C56581">
        <w:rPr>
          <w:rFonts w:cs="Arial"/>
          <w:color w:val="102B95"/>
          <w:sz w:val="60"/>
          <w:szCs w:val="60"/>
        </w:rPr>
        <w:t>des</w:t>
      </w:r>
      <w:proofErr w:type="gramEnd"/>
      <w:r w:rsidRPr="00C56581">
        <w:rPr>
          <w:rFonts w:cs="Arial"/>
          <w:color w:val="102B95"/>
          <w:sz w:val="60"/>
          <w:szCs w:val="60"/>
        </w:rPr>
        <w:t xml:space="preserve"> événements </w:t>
      </w:r>
    </w:p>
    <w:p w:rsidR="00451892" w:rsidRPr="00133A66" w:rsidRDefault="00451892" w:rsidP="00F37A35">
      <w:pPr>
        <w:rPr>
          <w:rFonts w:cs="Arial"/>
          <w:b/>
          <w:color w:val="102B95"/>
          <w:sz w:val="32"/>
        </w:rPr>
      </w:pPr>
    </w:p>
    <w:p w:rsidR="00451892" w:rsidRPr="00133A66" w:rsidRDefault="00451892" w:rsidP="00F37A35">
      <w:pPr>
        <w:rPr>
          <w:rFonts w:cs="Arial"/>
          <w:b/>
          <w:color w:val="102B95"/>
          <w:sz w:val="32"/>
        </w:rPr>
      </w:pPr>
    </w:p>
    <w:p w:rsidR="00451892" w:rsidRPr="00133A66" w:rsidRDefault="00451892" w:rsidP="00F37A35">
      <w:pPr>
        <w:rPr>
          <w:rFonts w:cs="Arial"/>
          <w:b/>
          <w:color w:val="102B95"/>
          <w:sz w:val="32"/>
        </w:rPr>
      </w:pPr>
    </w:p>
    <w:p w:rsidR="00451892" w:rsidRDefault="00451892" w:rsidP="00F37A35">
      <w:pPr>
        <w:rPr>
          <w:rFonts w:cs="Arial"/>
          <w:b/>
          <w:color w:val="102B95"/>
          <w:sz w:val="32"/>
        </w:rPr>
      </w:pPr>
    </w:p>
    <w:p w:rsidR="004C1AE4" w:rsidRPr="00133A66" w:rsidRDefault="004C1AE4" w:rsidP="00F37A35">
      <w:pPr>
        <w:rPr>
          <w:rFonts w:cs="Arial"/>
          <w:b/>
          <w:color w:val="102B95"/>
          <w:sz w:val="32"/>
        </w:rPr>
      </w:pPr>
    </w:p>
    <w:p w:rsidR="00451892" w:rsidRPr="00133A66" w:rsidRDefault="00451892" w:rsidP="00F37A35">
      <w:pPr>
        <w:rPr>
          <w:rFonts w:cs="Arial"/>
          <w:b/>
          <w:color w:val="102B95"/>
          <w:sz w:val="32"/>
        </w:rPr>
      </w:pPr>
    </w:p>
    <w:p w:rsidR="00451892" w:rsidRPr="00133A66" w:rsidRDefault="00451892" w:rsidP="00F37A35">
      <w:pPr>
        <w:rPr>
          <w:rFonts w:cs="Arial"/>
          <w:b/>
          <w:color w:val="102B95"/>
          <w:sz w:val="32"/>
        </w:rPr>
      </w:pPr>
    </w:p>
    <w:p w:rsidR="00451892" w:rsidRPr="00133A66" w:rsidRDefault="00451892" w:rsidP="00F37A35">
      <w:pPr>
        <w:rPr>
          <w:rFonts w:cs="Arial"/>
          <w:b/>
          <w:color w:val="102B95"/>
          <w:sz w:val="32"/>
        </w:rPr>
      </w:pPr>
    </w:p>
    <w:p w:rsidR="00451892" w:rsidRDefault="00451892" w:rsidP="00F37A35">
      <w:pPr>
        <w:rPr>
          <w:rFonts w:cs="Arial"/>
          <w:b/>
          <w:color w:val="102B95"/>
          <w:sz w:val="32"/>
        </w:rPr>
      </w:pPr>
    </w:p>
    <w:p w:rsidR="00671DF4" w:rsidRPr="00133A66" w:rsidRDefault="00671DF4" w:rsidP="00F37A35">
      <w:pPr>
        <w:rPr>
          <w:rFonts w:cs="Arial"/>
          <w:b/>
          <w:color w:val="102B95"/>
          <w:sz w:val="32"/>
        </w:rPr>
      </w:pPr>
    </w:p>
    <w:p w:rsidR="00867A72" w:rsidRPr="00C56581" w:rsidRDefault="00451892" w:rsidP="00C56581">
      <w:pPr>
        <w:tabs>
          <w:tab w:val="left" w:pos="4680"/>
        </w:tabs>
        <w:spacing w:line="276" w:lineRule="auto"/>
        <w:rPr>
          <w:rFonts w:cs="Arial"/>
          <w:b/>
          <w:color w:val="102B95"/>
          <w:sz w:val="40"/>
        </w:rPr>
      </w:pPr>
      <w:r w:rsidRPr="00C56581">
        <w:rPr>
          <w:rFonts w:cs="Arial"/>
          <w:b/>
          <w:color w:val="102B95"/>
          <w:sz w:val="40"/>
        </w:rPr>
        <w:t xml:space="preserve">GRILLE D’ÉVALUATION </w:t>
      </w:r>
    </w:p>
    <w:p w:rsidR="008650DE" w:rsidRPr="00C56581" w:rsidRDefault="00451892" w:rsidP="00C56581">
      <w:pPr>
        <w:spacing w:line="276" w:lineRule="auto"/>
        <w:rPr>
          <w:sz w:val="36"/>
        </w:rPr>
      </w:pPr>
      <w:r w:rsidRPr="00C56581">
        <w:rPr>
          <w:color w:val="102B95"/>
          <w:sz w:val="36"/>
        </w:rPr>
        <w:t>ÉDITION</w:t>
      </w:r>
      <w:r w:rsidRPr="00C56581">
        <w:rPr>
          <w:b/>
          <w:color w:val="102B95"/>
          <w:sz w:val="36"/>
        </w:rPr>
        <w:t xml:space="preserve"> </w:t>
      </w:r>
      <w:r w:rsidRPr="00671DF4">
        <w:rPr>
          <w:rFonts w:ascii="Arial Black" w:hAnsi="Arial Black"/>
          <w:b/>
          <w:color w:val="FF9E3D"/>
          <w:sz w:val="36"/>
        </w:rPr>
        <w:t>2013</w:t>
      </w:r>
    </w:p>
    <w:p w:rsidR="00203C61" w:rsidRDefault="00482E8F" w:rsidP="00DD1EA5">
      <w:r w:rsidRPr="00482E8F">
        <w:rPr>
          <w:rFonts w:ascii="Arial Gras" w:hAnsi="Arial Gras"/>
          <w:b/>
          <w:noProof/>
          <w:sz w:val="32"/>
        </w:rPr>
        <w:pict>
          <v:rect id="Rectangle 48" o:spid="_x0000_s1050" style="position:absolute;margin-left:-84pt;margin-top:6.55pt;width:480pt;height:1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" fillcolor="#ff9e3d" stroked="f"/>
        </w:pict>
      </w:r>
    </w:p>
    <w:p w:rsidR="00203C61" w:rsidRDefault="00203C61" w:rsidP="00DD1EA5"/>
    <w:p w:rsidR="00203C61" w:rsidRDefault="00203C61" w:rsidP="00DD1EA5"/>
    <w:p w:rsidR="00203C61" w:rsidRDefault="00203C61" w:rsidP="00DD1EA5"/>
    <w:p w:rsidR="00203C61" w:rsidRDefault="00EF7AD9" w:rsidP="00DD1EA5">
      <w:r>
        <w:rPr>
          <w:noProof/>
        </w:rPr>
        <w:drawing>
          <wp:anchor distT="0" distB="0" distL="114300" distR="114300" simplePos="0" relativeHeight="251667968" behindDoc="1" locked="0" layoutInCell="1" allowOverlap="1">
            <wp:simplePos x="0" y="0"/>
            <wp:positionH relativeFrom="column">
              <wp:posOffset>-47625</wp:posOffset>
            </wp:positionH>
            <wp:positionV relativeFrom="paragraph">
              <wp:posOffset>136525</wp:posOffset>
            </wp:positionV>
            <wp:extent cx="1876425" cy="1308100"/>
            <wp:effectExtent l="19050" t="0" r="9525" b="0"/>
            <wp:wrapTight wrapText="bothSides">
              <wp:wrapPolygon edited="0">
                <wp:start x="-219" y="0"/>
                <wp:lineTo x="-219" y="21390"/>
                <wp:lineTo x="21710" y="21390"/>
                <wp:lineTo x="21710" y="0"/>
                <wp:lineTo x="-219" y="0"/>
              </wp:wrapPolygon>
            </wp:wrapTight>
            <wp:docPr id="25" name="Image 1" descr="Logo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lterGo"/>
                    <pic:cNvPicPr>
                      <a:picLocks noChangeAspect="1" noChangeArrowheads="1"/>
                    </pic:cNvPicPr>
                  </pic:nvPicPr>
                  <pic:blipFill>
                    <a:blip r:embed="rId8" cstate="print"/>
                    <a:stretch>
                      <a:fillRect/>
                    </a:stretch>
                  </pic:blipFill>
                  <pic:spPr bwMode="auto">
                    <a:xfrm>
                      <a:off x="0" y="0"/>
                      <a:ext cx="1876425" cy="1308100"/>
                    </a:xfrm>
                    <a:prstGeom prst="rect">
                      <a:avLst/>
                    </a:prstGeom>
                    <a:noFill/>
                    <a:ln w="9525">
                      <a:noFill/>
                      <a:miter lim="800000"/>
                      <a:headEnd/>
                      <a:tailEnd/>
                    </a:ln>
                  </pic:spPr>
                </pic:pic>
              </a:graphicData>
            </a:graphic>
          </wp:anchor>
        </w:drawing>
      </w:r>
    </w:p>
    <w:p w:rsidR="00203C61" w:rsidRDefault="00203C61" w:rsidP="00DD1EA5"/>
    <w:p w:rsidR="00203C61" w:rsidRDefault="00203C61" w:rsidP="00DD1EA5"/>
    <w:p w:rsidR="00203C61" w:rsidRDefault="00203C61" w:rsidP="00DD1EA5"/>
    <w:p w:rsidR="00203C61" w:rsidRDefault="00203C61" w:rsidP="00DD1EA5"/>
    <w:p w:rsidR="00203C61" w:rsidRDefault="00203C61" w:rsidP="00DD1EA5"/>
    <w:p w:rsidR="00F63AB9" w:rsidRDefault="00F63AB9" w:rsidP="00DC3168">
      <w:pPr>
        <w:rPr>
          <w:rFonts w:ascii="Arial Gras" w:hAnsi="Arial Gras"/>
          <w:b/>
          <w:highlight w:val="yellow"/>
        </w:rPr>
      </w:pPr>
    </w:p>
    <w:p w:rsidR="00470ADC" w:rsidRPr="00EF7AD9" w:rsidRDefault="00E63A66" w:rsidP="008C1F26">
      <w:pPr>
        <w:pStyle w:val="Titre0"/>
      </w:pPr>
      <w:r w:rsidRPr="00EF7AD9">
        <w:lastRenderedPageBreak/>
        <w:t>Crédits</w:t>
      </w:r>
    </w:p>
    <w:p w:rsidR="00E63A66" w:rsidRPr="001769F8" w:rsidRDefault="00E63A66" w:rsidP="00F37A35">
      <w:pPr>
        <w:rPr>
          <w:rFonts w:cs="Arial"/>
          <w:b/>
          <w:sz w:val="28"/>
        </w:rPr>
      </w:pPr>
    </w:p>
    <w:p w:rsidR="00E63A66" w:rsidRPr="00AB0D1A" w:rsidRDefault="00E63A66" w:rsidP="001769F8">
      <w:pPr>
        <w:pStyle w:val="Sous-titre"/>
      </w:pPr>
      <w:r w:rsidRPr="00AB0D1A">
        <w:t xml:space="preserve">Grille </w:t>
      </w:r>
      <w:r w:rsidR="004D0067">
        <w:t xml:space="preserve">d’évaluation – </w:t>
      </w:r>
      <w:r w:rsidRPr="00AB0D1A">
        <w:t>accessibilité</w:t>
      </w:r>
      <w:r w:rsidR="004D0067">
        <w:t xml:space="preserve"> universelle</w:t>
      </w:r>
      <w:r w:rsidRPr="00AB0D1A">
        <w:t xml:space="preserve"> des événements. Conception et réalisation par la Direction de l’accessibilité universelle en loisir, AlterGo, 2013</w:t>
      </w:r>
    </w:p>
    <w:p w:rsidR="00074B02" w:rsidRPr="00E63A66" w:rsidRDefault="00074B02" w:rsidP="00F37A35">
      <w:pPr>
        <w:rPr>
          <w:rFonts w:cs="Arial"/>
          <w:b/>
        </w:rPr>
      </w:pPr>
    </w:p>
    <w:p w:rsidR="00470ADC" w:rsidRPr="00E63A66" w:rsidRDefault="00E63A66" w:rsidP="001D1E7B">
      <w:pPr>
        <w:pStyle w:val="Titre2"/>
        <w:rPr>
          <w:b/>
        </w:rPr>
      </w:pPr>
      <w:r w:rsidRPr="00E63A66">
        <w:t>Coordination</w:t>
      </w:r>
    </w:p>
    <w:p w:rsidR="00470ADC" w:rsidRPr="00E63A66" w:rsidRDefault="00E63A66" w:rsidP="00F37A35">
      <w:pPr>
        <w:rPr>
          <w:rFonts w:cs="Arial"/>
        </w:rPr>
      </w:pPr>
      <w:r>
        <w:rPr>
          <w:rFonts w:cs="Arial"/>
        </w:rPr>
        <w:t>Lise Roche</w:t>
      </w:r>
      <w:r w:rsidR="001D1E7B">
        <w:rPr>
          <w:rFonts w:cs="Arial"/>
        </w:rPr>
        <w:t xml:space="preserve"> –</w:t>
      </w:r>
      <w:r w:rsidR="000A527D">
        <w:rPr>
          <w:rFonts w:cs="Arial"/>
        </w:rPr>
        <w:t xml:space="preserve"> D</w:t>
      </w:r>
      <w:r w:rsidR="00917F61">
        <w:rPr>
          <w:rFonts w:cs="Arial"/>
        </w:rPr>
        <w:t>irectrice, Accessibilité universelle en loisir</w:t>
      </w:r>
    </w:p>
    <w:p w:rsidR="00470ADC" w:rsidRDefault="00470ADC" w:rsidP="00F37A35">
      <w:pPr>
        <w:rPr>
          <w:rFonts w:cs="Arial"/>
        </w:rPr>
      </w:pPr>
    </w:p>
    <w:p w:rsidR="00074B02" w:rsidRPr="00DD1D49" w:rsidRDefault="00074B02" w:rsidP="00F37A35">
      <w:pPr>
        <w:rPr>
          <w:rFonts w:cs="Arial"/>
          <w:sz w:val="16"/>
          <w:szCs w:val="16"/>
        </w:rPr>
      </w:pPr>
    </w:p>
    <w:p w:rsidR="00E63A66" w:rsidRDefault="00E63A66" w:rsidP="00AB0D1A">
      <w:pPr>
        <w:pStyle w:val="Titre2"/>
      </w:pPr>
      <w:r w:rsidRPr="00E63A66">
        <w:t xml:space="preserve">Recherche </w:t>
      </w:r>
      <w:r w:rsidR="006F3F9A">
        <w:t>et rédaction</w:t>
      </w:r>
    </w:p>
    <w:p w:rsidR="00E63A66" w:rsidRDefault="00E63A66" w:rsidP="00F37A35">
      <w:pPr>
        <w:rPr>
          <w:rFonts w:cs="Arial"/>
        </w:rPr>
      </w:pPr>
      <w:r>
        <w:rPr>
          <w:rFonts w:cs="Arial"/>
        </w:rPr>
        <w:t>Marie-Claire Vachon</w:t>
      </w:r>
      <w:r w:rsidR="00AB0D1A">
        <w:rPr>
          <w:rFonts w:cs="Arial"/>
        </w:rPr>
        <w:t xml:space="preserve"> – </w:t>
      </w:r>
      <w:r w:rsidR="00917F61">
        <w:rPr>
          <w:rFonts w:cs="Arial"/>
        </w:rPr>
        <w:t>Conseillère, accessibilité universelle en loisir</w:t>
      </w:r>
    </w:p>
    <w:p w:rsidR="00EA1E95" w:rsidRPr="00917F61" w:rsidRDefault="00EA1E95" w:rsidP="00EA1E95">
      <w:pPr>
        <w:rPr>
          <w:rFonts w:cs="Arial"/>
        </w:rPr>
      </w:pPr>
      <w:r w:rsidRPr="00917F61">
        <w:rPr>
          <w:rFonts w:cs="Arial"/>
        </w:rPr>
        <w:t>Amélie Garban</w:t>
      </w:r>
      <w:r w:rsidR="00AB0D1A">
        <w:rPr>
          <w:rFonts w:cs="Arial"/>
        </w:rPr>
        <w:t xml:space="preserve"> – </w:t>
      </w:r>
      <w:r>
        <w:rPr>
          <w:rFonts w:cs="Arial"/>
        </w:rPr>
        <w:t>Conseillère, accessibilité universelle en loisir</w:t>
      </w:r>
    </w:p>
    <w:p w:rsidR="00E63A66" w:rsidRDefault="00E63A66" w:rsidP="00F37A35">
      <w:pPr>
        <w:rPr>
          <w:rFonts w:cs="Arial"/>
        </w:rPr>
      </w:pPr>
    </w:p>
    <w:p w:rsidR="00EA1E95" w:rsidRPr="00DD1D49" w:rsidRDefault="00EA1E95" w:rsidP="00F37A35">
      <w:pPr>
        <w:rPr>
          <w:rFonts w:cs="Arial"/>
          <w:sz w:val="16"/>
          <w:szCs w:val="16"/>
        </w:rPr>
      </w:pPr>
    </w:p>
    <w:p w:rsidR="00E63A66" w:rsidRDefault="00917F61" w:rsidP="00AB0D1A">
      <w:pPr>
        <w:pStyle w:val="Titre2"/>
      </w:pPr>
      <w:r>
        <w:t>Contribution au contenu</w:t>
      </w:r>
    </w:p>
    <w:p w:rsidR="00E63A66" w:rsidRPr="00917F61" w:rsidRDefault="00E63A66" w:rsidP="00E63A66">
      <w:pPr>
        <w:rPr>
          <w:rFonts w:cs="Arial"/>
        </w:rPr>
      </w:pPr>
      <w:r w:rsidRPr="00917F61">
        <w:rPr>
          <w:rFonts w:cs="Arial"/>
        </w:rPr>
        <w:t>Julien Cyr</w:t>
      </w:r>
      <w:r w:rsidR="00AB0D1A">
        <w:rPr>
          <w:rFonts w:cs="Arial"/>
        </w:rPr>
        <w:t xml:space="preserve"> – </w:t>
      </w:r>
      <w:r w:rsidR="00917F61">
        <w:rPr>
          <w:rFonts w:cs="Arial"/>
        </w:rPr>
        <w:t>Conseiller, accessibilité universelle en loisir</w:t>
      </w:r>
    </w:p>
    <w:p w:rsidR="00E63A66" w:rsidRPr="00917F61" w:rsidRDefault="00E63A66" w:rsidP="00F37A35">
      <w:pPr>
        <w:rPr>
          <w:rFonts w:cs="Arial"/>
        </w:rPr>
      </w:pPr>
    </w:p>
    <w:p w:rsidR="00E63A66" w:rsidRPr="00DD1D49" w:rsidRDefault="00E63A66" w:rsidP="00F37A35">
      <w:pPr>
        <w:rPr>
          <w:rFonts w:cs="Arial"/>
          <w:sz w:val="16"/>
          <w:szCs w:val="16"/>
        </w:rPr>
      </w:pPr>
    </w:p>
    <w:p w:rsidR="00917F61" w:rsidRDefault="00917F61" w:rsidP="00AB0D1A">
      <w:pPr>
        <w:pStyle w:val="Titre2"/>
      </w:pPr>
      <w:r>
        <w:t>Évaluation de la grille</w:t>
      </w:r>
    </w:p>
    <w:p w:rsidR="00917F61" w:rsidRPr="00917F61" w:rsidRDefault="00917F61" w:rsidP="00917F61">
      <w:pPr>
        <w:rPr>
          <w:rFonts w:cs="Arial"/>
        </w:rPr>
      </w:pPr>
      <w:r w:rsidRPr="00917F61">
        <w:rPr>
          <w:rFonts w:cs="Arial"/>
        </w:rPr>
        <w:t>Roody Bernard</w:t>
      </w:r>
      <w:r w:rsidR="00AB0D1A">
        <w:rPr>
          <w:rFonts w:cs="Arial"/>
        </w:rPr>
        <w:t xml:space="preserve"> –</w:t>
      </w:r>
      <w:r w:rsidRPr="00917F61">
        <w:rPr>
          <w:rFonts w:cs="Arial"/>
        </w:rPr>
        <w:t xml:space="preserve"> </w:t>
      </w:r>
      <w:r>
        <w:rPr>
          <w:rFonts w:cs="Arial"/>
        </w:rPr>
        <w:t>Conseiller, accessibilité universelle en loisir</w:t>
      </w:r>
    </w:p>
    <w:p w:rsidR="00917F61" w:rsidRPr="00917F61" w:rsidRDefault="00917F61" w:rsidP="00917F61">
      <w:pPr>
        <w:rPr>
          <w:rFonts w:cs="Arial"/>
        </w:rPr>
      </w:pPr>
      <w:r w:rsidRPr="00917F61">
        <w:rPr>
          <w:rFonts w:cs="Arial"/>
        </w:rPr>
        <w:t>Julien Cyr</w:t>
      </w:r>
      <w:r w:rsidR="00AB0D1A">
        <w:rPr>
          <w:rFonts w:cs="Arial"/>
        </w:rPr>
        <w:t xml:space="preserve"> –</w:t>
      </w:r>
      <w:r w:rsidRPr="00917F61">
        <w:rPr>
          <w:rFonts w:cs="Arial"/>
        </w:rPr>
        <w:t xml:space="preserve"> </w:t>
      </w:r>
      <w:r>
        <w:rPr>
          <w:rFonts w:cs="Arial"/>
        </w:rPr>
        <w:t>Conseiller, accessibilité universelle en loisir</w:t>
      </w:r>
    </w:p>
    <w:p w:rsidR="00917F61" w:rsidRPr="00917F61" w:rsidRDefault="00917F61" w:rsidP="00917F61">
      <w:pPr>
        <w:rPr>
          <w:rFonts w:cs="Arial"/>
        </w:rPr>
      </w:pPr>
      <w:r w:rsidRPr="00917F61">
        <w:rPr>
          <w:rFonts w:cs="Arial"/>
        </w:rPr>
        <w:t>Amélie Garban</w:t>
      </w:r>
      <w:r w:rsidR="00AB0D1A">
        <w:rPr>
          <w:rFonts w:cs="Arial"/>
        </w:rPr>
        <w:t xml:space="preserve"> –</w:t>
      </w:r>
      <w:r w:rsidRPr="00917F61">
        <w:rPr>
          <w:rFonts w:cs="Arial"/>
        </w:rPr>
        <w:t xml:space="preserve"> </w:t>
      </w:r>
      <w:r>
        <w:rPr>
          <w:rFonts w:cs="Arial"/>
        </w:rPr>
        <w:t>Conseillère, accessibilité universelle en loisir</w:t>
      </w:r>
    </w:p>
    <w:p w:rsidR="00917F61" w:rsidRPr="00917F61" w:rsidRDefault="00917F61" w:rsidP="00917F61">
      <w:pPr>
        <w:rPr>
          <w:rFonts w:cs="Arial"/>
        </w:rPr>
      </w:pPr>
      <w:r w:rsidRPr="00917F61">
        <w:rPr>
          <w:rFonts w:cs="Arial"/>
        </w:rPr>
        <w:t>Catherine Guérard</w:t>
      </w:r>
      <w:r w:rsidR="00AB0D1A">
        <w:rPr>
          <w:rFonts w:cs="Arial"/>
        </w:rPr>
        <w:t xml:space="preserve"> –</w:t>
      </w:r>
      <w:r w:rsidRPr="00917F61">
        <w:rPr>
          <w:rFonts w:cs="Arial"/>
        </w:rPr>
        <w:t xml:space="preserve"> </w:t>
      </w:r>
      <w:r>
        <w:rPr>
          <w:rFonts w:cs="Arial"/>
        </w:rPr>
        <w:t>Conseillère, accessibilité universelle en loisir</w:t>
      </w:r>
    </w:p>
    <w:p w:rsidR="00917F61" w:rsidRDefault="00917F61" w:rsidP="00917F61">
      <w:pPr>
        <w:rPr>
          <w:rFonts w:cs="Arial"/>
        </w:rPr>
      </w:pPr>
      <w:r w:rsidRPr="00BF1506">
        <w:rPr>
          <w:rFonts w:cs="Arial"/>
        </w:rPr>
        <w:t>Dany Verner</w:t>
      </w:r>
      <w:r w:rsidR="00AB0D1A" w:rsidRPr="00BF1506">
        <w:rPr>
          <w:rFonts w:cs="Arial"/>
        </w:rPr>
        <w:t xml:space="preserve"> –</w:t>
      </w:r>
      <w:r w:rsidRPr="00BF1506">
        <w:rPr>
          <w:rFonts w:cs="Arial"/>
        </w:rPr>
        <w:t xml:space="preserve"> Conseiller, accessibilité universelle en loisir</w:t>
      </w:r>
    </w:p>
    <w:p w:rsidR="00DD1D49" w:rsidRDefault="00DD1D49" w:rsidP="00917F61">
      <w:pPr>
        <w:rPr>
          <w:rFonts w:cs="Arial"/>
        </w:rPr>
      </w:pPr>
    </w:p>
    <w:p w:rsidR="00DD1D49" w:rsidRPr="00DD1D49" w:rsidRDefault="00DD1D49" w:rsidP="00917F61">
      <w:pPr>
        <w:rPr>
          <w:rFonts w:cs="Arial"/>
        </w:rPr>
      </w:pPr>
      <w:r w:rsidRPr="00DD1D49">
        <w:rPr>
          <w:rFonts w:cs="Arial"/>
        </w:rPr>
        <w:t>Déposé à Olivier Beausoleil, Conseiller en développement communautaire, Direction de la diversité sociale, Ville de Montréal et</w:t>
      </w:r>
      <w:r w:rsidR="00E14E3A">
        <w:rPr>
          <w:rFonts w:cs="Arial"/>
        </w:rPr>
        <w:t xml:space="preserve"> à</w:t>
      </w:r>
      <w:r w:rsidRPr="00DD1D49">
        <w:rPr>
          <w:rFonts w:cs="Arial"/>
        </w:rPr>
        <w:t xml:space="preserve"> Pierre Morin, directeur, Projet Choisir de gagner.</w:t>
      </w:r>
    </w:p>
    <w:p w:rsidR="00A45E27" w:rsidRPr="00BF1506" w:rsidRDefault="00A45E27" w:rsidP="00F37A35">
      <w:pPr>
        <w:rPr>
          <w:rFonts w:cs="Arial"/>
        </w:rPr>
      </w:pPr>
    </w:p>
    <w:p w:rsidR="00A45E27" w:rsidRPr="00BF1506" w:rsidRDefault="00482E8F" w:rsidP="00F37A35">
      <w:pPr>
        <w:rPr>
          <w:rFonts w:cs="Arial"/>
        </w:rPr>
      </w:pPr>
      <w:r>
        <w:rPr>
          <w:rFonts w:cs="Arial"/>
          <w:noProof/>
        </w:rPr>
        <w:pict>
          <v:rect id="Rectangle 49" o:spid="_x0000_s1049" style="position:absolute;margin-left:-84pt;margin-top:4.95pt;width:378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" fillcolor="#ffe4c9 [3206]" stroked="f"/>
        </w:pic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8"/>
        <w:gridCol w:w="3722"/>
      </w:tblGrid>
      <w:tr w:rsidR="00AB0D1A" w:rsidRPr="00AB0D1A" w:rsidTr="00AB0D1A">
        <w:tc>
          <w:tcPr>
            <w:tcW w:w="3348" w:type="dxa"/>
          </w:tcPr>
          <w:p w:rsidR="00AB0D1A" w:rsidRPr="00AB0D1A" w:rsidRDefault="00AB0D1A" w:rsidP="007763DF">
            <w:pPr>
              <w:rPr>
                <w:rFonts w:cs="Arial"/>
                <w:color w:val="FF9E3D"/>
                <w:sz w:val="52"/>
              </w:rPr>
            </w:pPr>
            <w:r w:rsidRPr="00AB0D1A">
              <w:rPr>
                <w:rFonts w:cs="Arial"/>
                <w:color w:val="FF9E3D"/>
                <w:sz w:val="52"/>
              </w:rPr>
              <w:t>Informations</w:t>
            </w:r>
          </w:p>
        </w:tc>
        <w:tc>
          <w:tcPr>
            <w:tcW w:w="3722" w:type="dxa"/>
          </w:tcPr>
          <w:p w:rsidR="00AB0D1A" w:rsidRPr="00AB0D1A" w:rsidRDefault="00AB0D1A" w:rsidP="00AB0D1A">
            <w:pPr>
              <w:rPr>
                <w:rFonts w:cs="Arial"/>
                <w:b/>
                <w:sz w:val="28"/>
                <w:szCs w:val="28"/>
              </w:rPr>
            </w:pPr>
            <w:r w:rsidRPr="00AB0D1A">
              <w:rPr>
                <w:rFonts w:cs="Arial"/>
                <w:b/>
                <w:sz w:val="28"/>
                <w:szCs w:val="28"/>
              </w:rPr>
              <w:t>AlterGo</w:t>
            </w:r>
          </w:p>
          <w:p w:rsidR="00AB0D1A" w:rsidRPr="00AB0D1A" w:rsidRDefault="00AB0D1A" w:rsidP="00AB0D1A">
            <w:pPr>
              <w:rPr>
                <w:rFonts w:cs="Arial"/>
                <w:b/>
                <w:sz w:val="28"/>
                <w:szCs w:val="28"/>
              </w:rPr>
            </w:pPr>
            <w:r w:rsidRPr="00AB0D1A">
              <w:rPr>
                <w:rFonts w:cs="Arial"/>
                <w:b/>
                <w:sz w:val="28"/>
                <w:szCs w:val="28"/>
              </w:rPr>
              <w:t>514 933-2739</w:t>
            </w:r>
          </w:p>
          <w:p w:rsidR="00AB0D1A" w:rsidRPr="00AB0D1A" w:rsidRDefault="00482E8F" w:rsidP="007763DF">
            <w:pPr>
              <w:rPr>
                <w:rFonts w:cs="Arial"/>
                <w:color w:val="102B95"/>
              </w:rPr>
            </w:pPr>
            <w:hyperlink r:id="rId9" w:history="1">
              <w:r w:rsidR="00AB0D1A" w:rsidRPr="00AB0D1A">
                <w:rPr>
                  <w:rStyle w:val="Lienhypertexte"/>
                  <w:rFonts w:cs="Arial"/>
                  <w:b/>
                  <w:color w:val="102B95"/>
                  <w:sz w:val="28"/>
                  <w:szCs w:val="28"/>
                </w:rPr>
                <w:t>info@altergo.net</w:t>
              </w:r>
            </w:hyperlink>
          </w:p>
        </w:tc>
      </w:tr>
    </w:tbl>
    <w:p w:rsidR="002848CA" w:rsidRPr="00917F61" w:rsidRDefault="002848CA" w:rsidP="00F37A35">
      <w:pPr>
        <w:rPr>
          <w:rFonts w:cs="Arial"/>
          <w:b/>
          <w:sz w:val="28"/>
        </w:rPr>
      </w:pPr>
    </w:p>
    <w:p w:rsidR="00302F99" w:rsidRPr="00013997" w:rsidRDefault="00302F99" w:rsidP="00F37A35">
      <w:pPr>
        <w:rPr>
          <w:rFonts w:cs="Arial"/>
          <w:b/>
          <w:sz w:val="22"/>
        </w:rPr>
      </w:pPr>
    </w:p>
    <w:p w:rsidR="001A2F6D" w:rsidRPr="00013997" w:rsidRDefault="009536BC" w:rsidP="001A2F6D">
      <w:pPr>
        <w:ind w:right="5813"/>
        <w:rPr>
          <w:sz w:val="20"/>
        </w:rPr>
      </w:pPr>
      <w:bookmarkStart w:id="0" w:name="OLE_LINK637"/>
      <w:bookmarkStart w:id="1" w:name="OLE_LINK638"/>
      <w:r>
        <w:rPr>
          <w:noProof/>
          <w:sz w:val="20"/>
        </w:rPr>
        <w:drawing>
          <wp:anchor distT="0" distB="0" distL="114300" distR="114300" simplePos="0" relativeHeight="251671040" behindDoc="0" locked="0" layoutInCell="1" allowOverlap="1">
            <wp:simplePos x="0" y="0"/>
            <wp:positionH relativeFrom="column">
              <wp:posOffset>2875280</wp:posOffset>
            </wp:positionH>
            <wp:positionV relativeFrom="paragraph">
              <wp:posOffset>130810</wp:posOffset>
            </wp:positionV>
            <wp:extent cx="2396490" cy="587375"/>
            <wp:effectExtent l="19050" t="0" r="3810" b="0"/>
            <wp:wrapSquare wrapText="bothSides"/>
            <wp:docPr id="28" name="irc_mi" descr="logoMontreal-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ogoMontreal-1"/>
                    <pic:cNvPicPr>
                      <a:picLocks noChangeAspect="1" noChangeArrowheads="1"/>
                    </pic:cNvPicPr>
                  </pic:nvPicPr>
                  <pic:blipFill>
                    <a:blip r:embed="rId11" cstate="print"/>
                    <a:stretch>
                      <a:fillRect/>
                    </a:stretch>
                  </pic:blipFill>
                  <pic:spPr bwMode="auto">
                    <a:xfrm>
                      <a:off x="0" y="0"/>
                      <a:ext cx="2396490" cy="587375"/>
                    </a:xfrm>
                    <a:prstGeom prst="rect">
                      <a:avLst/>
                    </a:prstGeom>
                    <a:noFill/>
                    <a:ln w="9525">
                      <a:noFill/>
                      <a:miter lim="800000"/>
                      <a:headEnd/>
                      <a:tailEnd/>
                    </a:ln>
                  </pic:spPr>
                </pic:pic>
              </a:graphicData>
            </a:graphic>
          </wp:anchor>
        </w:drawing>
      </w:r>
    </w:p>
    <w:p w:rsidR="001A2F6D" w:rsidRDefault="001A2F6D" w:rsidP="001A2F6D">
      <w:pPr>
        <w:ind w:right="5813"/>
      </w:pPr>
      <w:r>
        <w:t xml:space="preserve">Ce projet a été réalisé grâce </w:t>
      </w:r>
    </w:p>
    <w:p w:rsidR="001A2F6D" w:rsidRDefault="00B14929" w:rsidP="001A2F6D">
      <w:pPr>
        <w:ind w:right="5813"/>
      </w:pPr>
      <w:r>
        <w:rPr>
          <w:noProof/>
        </w:rPr>
        <w:drawing>
          <wp:anchor distT="0" distB="0" distL="114300" distR="114300" simplePos="0" relativeHeight="251680256" behindDoc="0" locked="0" layoutInCell="1" allowOverlap="1">
            <wp:simplePos x="0" y="0"/>
            <wp:positionH relativeFrom="column">
              <wp:posOffset>4076065</wp:posOffset>
            </wp:positionH>
            <wp:positionV relativeFrom="paragraph">
              <wp:posOffset>506095</wp:posOffset>
            </wp:positionV>
            <wp:extent cx="1189990" cy="955040"/>
            <wp:effectExtent l="19050" t="0" r="0" b="0"/>
            <wp:wrapSquare wrapText="bothSides"/>
            <wp:docPr id="10" name="Picture 9" descr="Québec en Forme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ébec en Forme_Coul.jpg"/>
                    <pic:cNvPicPr/>
                  </pic:nvPicPr>
                  <pic:blipFill>
                    <a:blip r:embed="rId12" cstate="print"/>
                    <a:srcRect t="5913"/>
                    <a:stretch>
                      <a:fillRect/>
                    </a:stretch>
                  </pic:blipFill>
                  <pic:spPr>
                    <a:xfrm>
                      <a:off x="0" y="0"/>
                      <a:ext cx="1189990" cy="955040"/>
                    </a:xfrm>
                    <a:prstGeom prst="rect">
                      <a:avLst/>
                    </a:prstGeom>
                  </pic:spPr>
                </pic:pic>
              </a:graphicData>
            </a:graphic>
          </wp:anchor>
        </w:drawing>
      </w:r>
      <w:r w:rsidR="001A2F6D">
        <w:t>à la contribution financière de la Direction de la diversité sociale de la Ville de Montréal.</w:t>
      </w:r>
    </w:p>
    <w:p w:rsidR="001A2F6D" w:rsidRPr="00B14929" w:rsidRDefault="00B14929" w:rsidP="001A2F6D">
      <w:pPr>
        <w:ind w:right="5813"/>
        <w:rPr>
          <w:rFonts w:cs="Arial"/>
          <w:sz w:val="36"/>
          <w:szCs w:val="36"/>
        </w:rPr>
      </w:pPr>
      <w:r w:rsidRPr="00B14929">
        <w:rPr>
          <w:rFonts w:cs="Arial"/>
          <w:noProof/>
          <w:sz w:val="36"/>
          <w:szCs w:val="36"/>
        </w:rPr>
        <w:drawing>
          <wp:anchor distT="0" distB="0" distL="114300" distR="114300" simplePos="0" relativeHeight="251670016" behindDoc="0" locked="0" layoutInCell="1" allowOverlap="1">
            <wp:simplePos x="0" y="0"/>
            <wp:positionH relativeFrom="column">
              <wp:posOffset>2752090</wp:posOffset>
            </wp:positionH>
            <wp:positionV relativeFrom="paragraph">
              <wp:posOffset>133350</wp:posOffset>
            </wp:positionV>
            <wp:extent cx="1085850" cy="805180"/>
            <wp:effectExtent l="19050" t="0" r="0" b="0"/>
            <wp:wrapSquare wrapText="bothSides"/>
            <wp:docPr id="26" name="irc_mi" descr="20130416_0840_logo_choisirdegagner_CMY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0130416_0840_logo_choisirdegagner_CMYK"/>
                    <pic:cNvPicPr>
                      <a:picLocks noChangeAspect="1" noChangeArrowheads="1"/>
                    </pic:cNvPicPr>
                  </pic:nvPicPr>
                  <pic:blipFill>
                    <a:blip r:embed="rId14" cstate="print"/>
                    <a:stretch>
                      <a:fillRect/>
                    </a:stretch>
                  </pic:blipFill>
                  <pic:spPr bwMode="auto">
                    <a:xfrm>
                      <a:off x="0" y="0"/>
                      <a:ext cx="1085850" cy="805180"/>
                    </a:xfrm>
                    <a:prstGeom prst="rect">
                      <a:avLst/>
                    </a:prstGeom>
                    <a:noFill/>
                    <a:ln w="9525">
                      <a:noFill/>
                      <a:miter lim="800000"/>
                      <a:headEnd/>
                      <a:tailEnd/>
                    </a:ln>
                  </pic:spPr>
                </pic:pic>
              </a:graphicData>
            </a:graphic>
          </wp:anchor>
        </w:drawing>
      </w:r>
    </w:p>
    <w:p w:rsidR="001A2F6D" w:rsidRDefault="001A2F6D" w:rsidP="001A2F6D">
      <w:pPr>
        <w:ind w:right="5813"/>
      </w:pPr>
      <w:r>
        <w:t>Le projet Choisir de Gagner, soutenu par Québec en Forme, a également contribué à la réalisation de ce document.</w:t>
      </w:r>
    </w:p>
    <w:p w:rsidR="008E64E8" w:rsidRDefault="00C55E8A" w:rsidP="008C1F26">
      <w:pPr>
        <w:pStyle w:val="Titre0"/>
      </w:pPr>
      <w:bookmarkStart w:id="2" w:name="OLE_LINK232"/>
      <w:bookmarkStart w:id="3" w:name="OLE_LINK233"/>
      <w:bookmarkStart w:id="4" w:name="OLE_LINK281"/>
      <w:bookmarkStart w:id="5" w:name="OLE_LINK282"/>
      <w:bookmarkStart w:id="6" w:name="OLE_LINK639"/>
      <w:bookmarkStart w:id="7" w:name="OLE_LINK640"/>
      <w:bookmarkStart w:id="8" w:name="OLE_LINK292"/>
      <w:bookmarkStart w:id="9" w:name="OLE_LINK348"/>
      <w:bookmarkEnd w:id="0"/>
      <w:bookmarkEnd w:id="1"/>
      <w:r>
        <w:br w:type="page"/>
      </w:r>
      <w:r w:rsidR="008E64E8">
        <w:lastRenderedPageBreak/>
        <w:t xml:space="preserve">Introduction </w:t>
      </w:r>
    </w:p>
    <w:p w:rsidR="000002C9" w:rsidRPr="001769F8" w:rsidRDefault="000002C9" w:rsidP="00633629">
      <w:pPr>
        <w:rPr>
          <w:rFonts w:cs="Arial"/>
          <w:sz w:val="28"/>
        </w:rPr>
      </w:pPr>
    </w:p>
    <w:p w:rsidR="008E64E8" w:rsidRPr="00474669" w:rsidRDefault="00CE1563" w:rsidP="00633629">
      <w:pPr>
        <w:contextualSpacing/>
        <w:rPr>
          <w:b/>
          <w:color w:val="102B95"/>
        </w:rPr>
      </w:pPr>
      <w:r w:rsidRPr="00474669">
        <w:rPr>
          <w:b/>
          <w:color w:val="102B95"/>
        </w:rPr>
        <w:t>L’</w:t>
      </w:r>
      <w:r w:rsidR="008E64E8" w:rsidRPr="00474669">
        <w:rPr>
          <w:b/>
          <w:color w:val="102B95"/>
        </w:rPr>
        <w:t>accessibilité universelle</w:t>
      </w:r>
      <w:r w:rsidRPr="00474669">
        <w:rPr>
          <w:b/>
          <w:color w:val="102B95"/>
        </w:rPr>
        <w:t xml:space="preserve"> est </w:t>
      </w:r>
      <w:r w:rsidR="00D96DBF" w:rsidRPr="00474669">
        <w:rPr>
          <w:b/>
          <w:color w:val="102B95"/>
        </w:rPr>
        <w:t>le caractère d’un produit, d’un procédé, d’un service, d’une in</w:t>
      </w:r>
      <w:r w:rsidRPr="00474669">
        <w:rPr>
          <w:b/>
          <w:color w:val="102B95"/>
        </w:rPr>
        <w:t>formation ou d’un environnement. Par ailleurs, d</w:t>
      </w:r>
      <w:r w:rsidR="00EE0297" w:rsidRPr="00474669">
        <w:rPr>
          <w:b/>
          <w:color w:val="102B95"/>
        </w:rPr>
        <w:t xml:space="preserve">ans un but d’équité </w:t>
      </w:r>
      <w:r w:rsidRPr="00474669">
        <w:rPr>
          <w:b/>
          <w:color w:val="102B95"/>
        </w:rPr>
        <w:t xml:space="preserve">et dans une approche inclusive, elle </w:t>
      </w:r>
      <w:proofErr w:type="gramStart"/>
      <w:r w:rsidR="00EE0297" w:rsidRPr="00474669">
        <w:rPr>
          <w:b/>
          <w:color w:val="102B95"/>
        </w:rPr>
        <w:t xml:space="preserve">permet à toute personne de réaliser des activités de façon autonome et d’obtenir des résultats </w:t>
      </w:r>
      <w:r w:rsidR="00121465" w:rsidRPr="00474669">
        <w:rPr>
          <w:b/>
          <w:color w:val="102B95"/>
        </w:rPr>
        <w:t>équivalents</w:t>
      </w:r>
      <w:r w:rsidR="00633629" w:rsidRPr="00474669">
        <w:rPr>
          <w:rStyle w:val="Appelnotedebasdep"/>
          <w:b/>
          <w:color w:val="102B95"/>
        </w:rPr>
        <w:footnoteReference w:id="1"/>
      </w:r>
      <w:proofErr w:type="gramEnd"/>
      <w:r w:rsidRPr="00474669">
        <w:rPr>
          <w:b/>
          <w:color w:val="102B95"/>
        </w:rPr>
        <w:t xml:space="preserve">. </w:t>
      </w:r>
      <w:r w:rsidR="0059532D" w:rsidRPr="00474669">
        <w:rPr>
          <w:b/>
          <w:color w:val="102B95"/>
        </w:rPr>
        <w:t>Il s’agit d’</w:t>
      </w:r>
      <w:r w:rsidR="008E64E8" w:rsidRPr="00474669">
        <w:rPr>
          <w:b/>
          <w:color w:val="102B95"/>
        </w:rPr>
        <w:t>une tendance mondiale</w:t>
      </w:r>
      <w:r w:rsidR="0059532D" w:rsidRPr="00474669">
        <w:rPr>
          <w:b/>
          <w:color w:val="102B95"/>
        </w:rPr>
        <w:t xml:space="preserve">. </w:t>
      </w:r>
      <w:r w:rsidR="00334A95">
        <w:rPr>
          <w:b/>
          <w:color w:val="102B95"/>
        </w:rPr>
        <w:t xml:space="preserve">L’accessibilité universelle est l’une des dimensions sociale du développement durable. </w:t>
      </w:r>
      <w:r w:rsidR="008E64E8" w:rsidRPr="00474669">
        <w:rPr>
          <w:b/>
          <w:color w:val="102B95"/>
        </w:rPr>
        <w:t>En étant accessible</w:t>
      </w:r>
      <w:r w:rsidR="00334A95">
        <w:rPr>
          <w:b/>
          <w:color w:val="102B95"/>
        </w:rPr>
        <w:t xml:space="preserve"> </w:t>
      </w:r>
      <w:r w:rsidR="00E34F0A" w:rsidRPr="00474669">
        <w:rPr>
          <w:b/>
          <w:color w:val="102B95"/>
        </w:rPr>
        <w:t>universellement</w:t>
      </w:r>
      <w:r w:rsidR="008E64E8" w:rsidRPr="00474669">
        <w:rPr>
          <w:b/>
          <w:color w:val="102B95"/>
        </w:rPr>
        <w:t>, un événement s’inscrit dans ce grand courant et permet à toute personne d’y participer.</w:t>
      </w:r>
      <w:r w:rsidR="00334A95">
        <w:rPr>
          <w:b/>
          <w:color w:val="102B95"/>
        </w:rPr>
        <w:t xml:space="preserve"> </w:t>
      </w:r>
    </w:p>
    <w:p w:rsidR="008E64E8" w:rsidRDefault="008E64E8" w:rsidP="008E64E8"/>
    <w:p w:rsidR="00944267" w:rsidRDefault="008E64E8" w:rsidP="00374DCC">
      <w:r>
        <w:t xml:space="preserve">Tout organisateur d’un événement </w:t>
      </w:r>
      <w:r w:rsidR="00B409FC">
        <w:t xml:space="preserve">ou festival </w:t>
      </w:r>
      <w:r>
        <w:t>souhaite que celui-ci connaisse un franc succès. Il tient à</w:t>
      </w:r>
      <w:r w:rsidR="0059532D">
        <w:t xml:space="preserve"> ce que tout se déroule bien et</w:t>
      </w:r>
      <w:r>
        <w:t xml:space="preserve"> désire atteindre un nombre record de participants. Pour que toute personne puisse participer à un événement, il faut poser des actions concrètes afin d’en assurer l’accessibilité.</w:t>
      </w:r>
      <w:r w:rsidR="00E34F0A">
        <w:t xml:space="preserve"> Ainsi, l</w:t>
      </w:r>
      <w:r>
        <w:t xml:space="preserve">’organisateur d’un événement doit tenir compte des besoins de tous les participants potentiels, incluant les personnes </w:t>
      </w:r>
      <w:r w:rsidR="009A2738">
        <w:t>ayant</w:t>
      </w:r>
      <w:r>
        <w:t xml:space="preserve"> une limitation fonctionnelle. </w:t>
      </w:r>
      <w:r w:rsidR="008B44D2">
        <w:t>L</w:t>
      </w:r>
      <w:r w:rsidR="000C2C0B">
        <w:t>’</w:t>
      </w:r>
      <w:r>
        <w:t>événement doit être en mesure d’accueil</w:t>
      </w:r>
      <w:r w:rsidR="00366832">
        <w:t xml:space="preserve">lir adéquatement les personnes </w:t>
      </w:r>
      <w:r w:rsidR="00366832" w:rsidRPr="006C1DF4">
        <w:t>se déplaçant</w:t>
      </w:r>
      <w:r w:rsidRPr="006C1DF4">
        <w:t xml:space="preserve"> avec</w:t>
      </w:r>
      <w:r>
        <w:t xml:space="preserve"> </w:t>
      </w:r>
      <w:r w:rsidR="00121465">
        <w:t>une poussette, une canne</w:t>
      </w:r>
      <w:r>
        <w:t>, une canne blanche de détection, des béquilles, un déambulateur</w:t>
      </w:r>
      <w:r w:rsidR="00E73409">
        <w:t xml:space="preserve">, </w:t>
      </w:r>
      <w:r w:rsidR="00E73409" w:rsidRPr="009A2738">
        <w:t>un quadr</w:t>
      </w:r>
      <w:r w:rsidR="00374DCC">
        <w:t xml:space="preserve">iporteur, </w:t>
      </w:r>
      <w:r w:rsidRPr="009A2738">
        <w:t>un fauteuil roulant</w:t>
      </w:r>
      <w:r w:rsidR="00374DCC">
        <w:t>, etc</w:t>
      </w:r>
      <w:r w:rsidR="000002C9">
        <w:t xml:space="preserve">. </w:t>
      </w:r>
      <w:r>
        <w:t>L’organisate</w:t>
      </w:r>
      <w:r w:rsidR="00944267">
        <w:t>ur doit également s’assurer que</w:t>
      </w:r>
    </w:p>
    <w:p w:rsidR="00944267" w:rsidRDefault="008E64E8" w:rsidP="00374DCC">
      <w:proofErr w:type="gramStart"/>
      <w:r>
        <w:t>les</w:t>
      </w:r>
      <w:proofErr w:type="gramEnd"/>
      <w:r>
        <w:t xml:space="preserve"> personnes </w:t>
      </w:r>
      <w:r w:rsidR="009A2738">
        <w:t>ayant</w:t>
      </w:r>
      <w:r>
        <w:t xml:space="preserve"> de la difficulté à </w:t>
      </w:r>
      <w:r w:rsidR="00374DCC">
        <w:t xml:space="preserve">s’exprimer, à </w:t>
      </w:r>
      <w:r w:rsidR="00944267">
        <w:t>voir, à entendre, à comprendre</w:t>
      </w:r>
    </w:p>
    <w:p w:rsidR="008E64E8" w:rsidRDefault="008E64E8" w:rsidP="00374DCC">
      <w:proofErr w:type="gramStart"/>
      <w:r>
        <w:t>ou</w:t>
      </w:r>
      <w:proofErr w:type="gramEnd"/>
      <w:r>
        <w:t xml:space="preserve"> </w:t>
      </w:r>
      <w:r w:rsidR="006C1DF4">
        <w:t xml:space="preserve">ayant des comportements différents </w:t>
      </w:r>
      <w:r>
        <w:t>de la majorité de la population puissent également participer pleinement à l’événement.</w:t>
      </w:r>
      <w:r w:rsidR="0059532D">
        <w:t xml:space="preserve"> Ces personnes peuvent être des participants, des parents, </w:t>
      </w:r>
      <w:r w:rsidR="000002C9">
        <w:t xml:space="preserve">des employés, </w:t>
      </w:r>
      <w:r w:rsidR="0059532D">
        <w:t>des bénévoles…</w:t>
      </w:r>
    </w:p>
    <w:p w:rsidR="008E64E8" w:rsidRDefault="008E64E8" w:rsidP="008E64E8"/>
    <w:p w:rsidR="00944267" w:rsidRDefault="008E64E8" w:rsidP="00C47F8A">
      <w:r>
        <w:t xml:space="preserve">AlterGo a préparé une grille d’évaluation de l’accessibilité </w:t>
      </w:r>
      <w:r w:rsidRPr="00CE450A">
        <w:t xml:space="preserve">des événements </w:t>
      </w:r>
    </w:p>
    <w:p w:rsidR="00944267" w:rsidRDefault="0059532D" w:rsidP="00C47F8A">
      <w:proofErr w:type="gramStart"/>
      <w:r>
        <w:t>de</w:t>
      </w:r>
      <w:proofErr w:type="gramEnd"/>
      <w:r>
        <w:t xml:space="preserve"> façon à outiller les organisateurs d’événements</w:t>
      </w:r>
      <w:r w:rsidR="008E64E8" w:rsidRPr="00CE450A">
        <w:t xml:space="preserve">. </w:t>
      </w:r>
      <w:r w:rsidR="008E64E8">
        <w:t xml:space="preserve">Un événement </w:t>
      </w:r>
      <w:r w:rsidR="00FE2084">
        <w:t>tenant</w:t>
      </w:r>
      <w:r w:rsidR="00944267">
        <w:t xml:space="preserve"> compte </w:t>
      </w:r>
    </w:p>
    <w:p w:rsidR="00944267" w:rsidRDefault="008E64E8" w:rsidP="00C47F8A">
      <w:proofErr w:type="gramStart"/>
      <w:r>
        <w:t>des</w:t>
      </w:r>
      <w:proofErr w:type="gramEnd"/>
      <w:r>
        <w:t xml:space="preserve"> éléments de cette grille s’assure que toute personne, </w:t>
      </w:r>
      <w:r w:rsidR="00633629">
        <w:t>ayant</w:t>
      </w:r>
      <w:r>
        <w:t xml:space="preserve"> ou non une limitation fonctionnelle</w:t>
      </w:r>
      <w:r w:rsidR="00633629">
        <w:t xml:space="preserve">, </w:t>
      </w:r>
      <w:r w:rsidR="00FE2084">
        <w:t>puisse</w:t>
      </w:r>
      <w:r>
        <w:t xml:space="preserve"> en bénéficier.</w:t>
      </w:r>
      <w:r w:rsidR="00D60DA5">
        <w:t xml:space="preserve"> </w:t>
      </w:r>
      <w:r w:rsidR="00CE450A">
        <w:t xml:space="preserve">Considérant un événement dans son </w:t>
      </w:r>
      <w:r w:rsidR="00944267">
        <w:t xml:space="preserve">ensemble, </w:t>
      </w:r>
    </w:p>
    <w:p w:rsidR="00944267" w:rsidRDefault="00C16BCC" w:rsidP="00C47F8A">
      <w:proofErr w:type="gramStart"/>
      <w:r>
        <w:t>la</w:t>
      </w:r>
      <w:proofErr w:type="gramEnd"/>
      <w:r>
        <w:t xml:space="preserve"> grille </w:t>
      </w:r>
      <w:r w:rsidR="00801DA0">
        <w:t>est divisée</w:t>
      </w:r>
      <w:r w:rsidR="00CE450A">
        <w:t xml:space="preserve"> en trois parties :</w:t>
      </w:r>
      <w:r w:rsidR="00B27EAC">
        <w:t xml:space="preserve"> l’avant, le pendant et l’après </w:t>
      </w:r>
      <w:r w:rsidR="00CE450A">
        <w:t xml:space="preserve">événement. </w:t>
      </w:r>
      <w:r w:rsidR="00C47F8A">
        <w:t xml:space="preserve">La grille </w:t>
      </w:r>
      <w:r w:rsidR="00CE450A">
        <w:t>tient également compte des 4 axes d</w:t>
      </w:r>
      <w:bookmarkStart w:id="10" w:name="OLE_LINK430"/>
      <w:bookmarkStart w:id="11" w:name="OLE_LINK505"/>
      <w:r w:rsidR="00121465">
        <w:t>e l’accessibilité universelle : architectural et l’urbanistique</w:t>
      </w:r>
      <w:r w:rsidR="008E64E8">
        <w:t>;</w:t>
      </w:r>
      <w:r w:rsidR="00CE450A">
        <w:t xml:space="preserve"> </w:t>
      </w:r>
      <w:r w:rsidR="00121465">
        <w:t>programmes, services et</w:t>
      </w:r>
      <w:r w:rsidR="008E64E8">
        <w:t xml:space="preserve"> emplois;</w:t>
      </w:r>
      <w:r w:rsidR="00CE450A">
        <w:t xml:space="preserve"> communication; </w:t>
      </w:r>
      <w:r w:rsidR="008E64E8">
        <w:t>sensibilisation</w:t>
      </w:r>
      <w:r w:rsidR="00944267">
        <w:t xml:space="preserve"> </w:t>
      </w:r>
    </w:p>
    <w:p w:rsidR="008E64E8" w:rsidRDefault="00121465" w:rsidP="00C47F8A">
      <w:proofErr w:type="gramStart"/>
      <w:r>
        <w:t>et</w:t>
      </w:r>
      <w:proofErr w:type="gramEnd"/>
      <w:r w:rsidR="008E64E8">
        <w:t xml:space="preserve"> formation</w:t>
      </w:r>
      <w:bookmarkEnd w:id="10"/>
      <w:bookmarkEnd w:id="11"/>
      <w:r w:rsidR="008E64E8">
        <w:t>.</w:t>
      </w:r>
      <w:r w:rsidR="000002C9">
        <w:t xml:space="preserve"> </w:t>
      </w:r>
    </w:p>
    <w:p w:rsidR="00374DCC" w:rsidRDefault="00374DCC" w:rsidP="00374DCC"/>
    <w:p w:rsidR="00B409FC" w:rsidRDefault="008E64E8" w:rsidP="00801DA0">
      <w:r>
        <w:t>AlterGo invite tous</w:t>
      </w:r>
      <w:r w:rsidR="00F37747">
        <w:t xml:space="preserve"> les organisateurs d’événements</w:t>
      </w:r>
      <w:r>
        <w:t xml:space="preserve"> à prendre en considération </w:t>
      </w:r>
      <w:bookmarkStart w:id="12" w:name="OLE_LINK649"/>
      <w:bookmarkStart w:id="13" w:name="OLE_LINK650"/>
      <w:r>
        <w:t>les facteurs mis de l’avant par cette gr</w:t>
      </w:r>
      <w:r w:rsidR="000C2C0B">
        <w:t>ille. En complétant celle-ci</w:t>
      </w:r>
      <w:r>
        <w:t xml:space="preserve">, l’organisateur </w:t>
      </w:r>
      <w:bookmarkEnd w:id="12"/>
      <w:bookmarkEnd w:id="13"/>
      <w:r>
        <w:t xml:space="preserve">constatera le degré d’accessibilité de son événement et identifiera les points nécessitant une amélioration. C’est un défi. Mais l’accessibilité universelle, en soi, est un défi qui concerne tout le monde. </w:t>
      </w:r>
      <w:r w:rsidR="00703760">
        <w:t xml:space="preserve">Chacun souhaitant profiter pleinement d’un événement, de petites améliorations </w:t>
      </w:r>
      <w:r w:rsidR="002A671B">
        <w:t>apportées graduellement</w:t>
      </w:r>
      <w:r w:rsidR="00703760">
        <w:t xml:space="preserve"> feront toute la différence pour </w:t>
      </w:r>
      <w:r w:rsidR="002A671B">
        <w:t xml:space="preserve">les personnes </w:t>
      </w:r>
      <w:r w:rsidR="00703760">
        <w:t>ayant une limitation fonctionnelle ainsi q</w:t>
      </w:r>
      <w:r w:rsidR="002A671B">
        <w:t xml:space="preserve">ue pour les membres de leur </w:t>
      </w:r>
      <w:r w:rsidR="00703760">
        <w:t xml:space="preserve">entourage. </w:t>
      </w:r>
      <w:r w:rsidR="00B409FC">
        <w:t>I</w:t>
      </w:r>
      <w:r w:rsidR="00183A90">
        <w:t>l est recommandé d'élaborer un plan d'</w:t>
      </w:r>
      <w:r w:rsidR="000002C9">
        <w:t xml:space="preserve">action suite à l'évaluation afin d'améliorer l'accessibilité universelle de </w:t>
      </w:r>
      <w:r w:rsidR="00121465">
        <w:t>l’</w:t>
      </w:r>
      <w:r w:rsidR="000002C9">
        <w:t>événement.</w:t>
      </w:r>
    </w:p>
    <w:p w:rsidR="00B409FC" w:rsidRDefault="00B409FC" w:rsidP="00801DA0"/>
    <w:p w:rsidR="002A671B" w:rsidRDefault="00B409FC" w:rsidP="00801DA0">
      <w:r>
        <w:t>Vous pouvez également faire appel au service d’évaluation d'AlterGo.</w:t>
      </w:r>
    </w:p>
    <w:p w:rsidR="00E6087C" w:rsidRPr="008C1F26" w:rsidRDefault="00E6087C" w:rsidP="008C1F26">
      <w:pPr>
        <w:pStyle w:val="Titre0"/>
      </w:pPr>
      <w:bookmarkStart w:id="14" w:name="OLE_LINK45"/>
      <w:bookmarkStart w:id="15" w:name="OLE_LINK46"/>
      <w:bookmarkStart w:id="16" w:name="OLE_LINK64"/>
      <w:bookmarkStart w:id="17" w:name="OLE_LINK65"/>
      <w:bookmarkStart w:id="18" w:name="OLE_LINK570"/>
      <w:bookmarkStart w:id="19" w:name="OLE_LINK571"/>
      <w:bookmarkEnd w:id="2"/>
      <w:bookmarkEnd w:id="3"/>
      <w:bookmarkEnd w:id="4"/>
      <w:bookmarkEnd w:id="5"/>
      <w:bookmarkEnd w:id="6"/>
      <w:bookmarkEnd w:id="7"/>
      <w:bookmarkEnd w:id="8"/>
      <w:bookmarkEnd w:id="9"/>
      <w:r>
        <w:br w:type="page"/>
      </w:r>
      <w:r>
        <w:lastRenderedPageBreak/>
        <w:t>Table des matières</w:t>
      </w:r>
    </w:p>
    <w:p w:rsidR="00CF036A" w:rsidRPr="001769F8" w:rsidRDefault="00482E8F" w:rsidP="008C1F26">
      <w:pPr>
        <w:rPr>
          <w:sz w:val="32"/>
        </w:rPr>
      </w:pPr>
      <w:r w:rsidRPr="00482E8F">
        <w:rPr>
          <w:noProof/>
          <w:sz w:val="40"/>
        </w:rPr>
        <w:pict>
          <v:rect id="Rectangle 51" o:spid="_x0000_s1048" style="position:absolute;margin-left:429.6pt;margin-top:14.6pt;width:104.4pt;height:626.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" fillcolor="#ffe4c9 [3206]" stroked="f"/>
        </w:pict>
      </w:r>
    </w:p>
    <w:p w:rsidR="00E6087C" w:rsidRPr="008C1F26" w:rsidRDefault="00E6087C" w:rsidP="00E232FD">
      <w:pPr>
        <w:jc w:val="both"/>
        <w:rPr>
          <w:rFonts w:cs="Arial"/>
          <w:b/>
          <w:color w:val="000000" w:themeColor="text1"/>
        </w:rPr>
      </w:pPr>
      <w:r w:rsidRPr="008C1F26">
        <w:rPr>
          <w:rFonts w:cs="Arial"/>
          <w:b/>
          <w:color w:val="000000" w:themeColor="text1"/>
        </w:rPr>
        <w:t>À qui s’adresse ce guide</w:t>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t xml:space="preserve"> </w:t>
      </w:r>
      <w:r w:rsidR="00547F23">
        <w:rPr>
          <w:rFonts w:cs="Arial"/>
          <w:color w:val="000000" w:themeColor="text1"/>
        </w:rPr>
        <w:t xml:space="preserve">   </w:t>
      </w:r>
      <w:r w:rsidR="008674CB" w:rsidRPr="008C1F26">
        <w:rPr>
          <w:rFonts w:cs="Arial"/>
          <w:b/>
          <w:color w:val="000000" w:themeColor="text1"/>
        </w:rPr>
        <w:t>5</w:t>
      </w:r>
    </w:p>
    <w:p w:rsidR="00E6087C" w:rsidRPr="008C1F26" w:rsidRDefault="00E6087C" w:rsidP="00E232FD">
      <w:pPr>
        <w:jc w:val="both"/>
        <w:rPr>
          <w:rFonts w:cs="Arial"/>
          <w:b/>
          <w:color w:val="000000" w:themeColor="text1"/>
        </w:rPr>
      </w:pPr>
      <w:r w:rsidRPr="008C1F26">
        <w:rPr>
          <w:rFonts w:cs="Arial"/>
          <w:b/>
          <w:color w:val="000000" w:themeColor="text1"/>
        </w:rPr>
        <w:t>Clés de l’accessibilité universelle d’un événement</w:t>
      </w:r>
      <w:r w:rsidR="00F37747">
        <w:rPr>
          <w:rFonts w:cs="Arial"/>
          <w:b/>
          <w:color w:val="000000" w:themeColor="text1"/>
        </w:rPr>
        <w:t xml:space="preserve"> </w:t>
      </w:r>
      <w:r w:rsidR="00547F23" w:rsidRPr="00547F23">
        <w:rPr>
          <w:rFonts w:cs="Arial"/>
          <w:color w:val="000000" w:themeColor="text1"/>
          <w:u w:val="dotted"/>
        </w:rPr>
        <w:tab/>
      </w:r>
      <w:r w:rsidR="00547F23" w:rsidRPr="00547F23">
        <w:rPr>
          <w:rFonts w:cs="Arial"/>
          <w:color w:val="000000" w:themeColor="text1"/>
          <w:u w:val="dotted"/>
        </w:rPr>
        <w:tab/>
      </w:r>
      <w:r w:rsidR="00F37747" w:rsidRPr="00547F23">
        <w:rPr>
          <w:rFonts w:cs="Arial"/>
          <w:color w:val="000000" w:themeColor="text1"/>
          <w:u w:val="dotted"/>
        </w:rPr>
        <w:tab/>
      </w:r>
      <w:r w:rsidR="00547F23" w:rsidRPr="00547F23">
        <w:rPr>
          <w:rFonts w:cs="Arial"/>
          <w:color w:val="000000" w:themeColor="text1"/>
          <w:u w:val="dotted"/>
        </w:rPr>
        <w:tab/>
        <w:t xml:space="preserve"> </w:t>
      </w:r>
      <w:r w:rsidR="00547F23">
        <w:rPr>
          <w:rFonts w:cs="Arial"/>
          <w:color w:val="000000" w:themeColor="text1"/>
        </w:rPr>
        <w:t xml:space="preserve">   </w:t>
      </w:r>
      <w:r w:rsidR="008674CB" w:rsidRPr="008C1F26">
        <w:rPr>
          <w:rFonts w:cs="Arial"/>
          <w:b/>
          <w:color w:val="000000" w:themeColor="text1"/>
        </w:rPr>
        <w:t>6</w:t>
      </w:r>
    </w:p>
    <w:p w:rsidR="00E6087C" w:rsidRPr="008C1F26" w:rsidRDefault="00E6087C" w:rsidP="00E232FD">
      <w:pPr>
        <w:jc w:val="both"/>
        <w:rPr>
          <w:rFonts w:cs="Arial"/>
          <w:b/>
          <w:color w:val="000000" w:themeColor="text1"/>
        </w:rPr>
      </w:pPr>
      <w:r w:rsidRPr="008C1F26">
        <w:rPr>
          <w:rFonts w:cs="Arial"/>
          <w:b/>
          <w:color w:val="000000" w:themeColor="text1"/>
        </w:rPr>
        <w:t>Contexte</w:t>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rPr>
        <w:t xml:space="preserve">    </w:t>
      </w:r>
      <w:r w:rsidR="008674CB" w:rsidRPr="008C1F26">
        <w:rPr>
          <w:rFonts w:cs="Arial"/>
          <w:b/>
          <w:color w:val="000000" w:themeColor="text1"/>
        </w:rPr>
        <w:t>8</w:t>
      </w:r>
    </w:p>
    <w:p w:rsidR="00E6087C" w:rsidRPr="008C1F26" w:rsidRDefault="008C1F26" w:rsidP="00E232FD">
      <w:pPr>
        <w:jc w:val="both"/>
        <w:rPr>
          <w:rFonts w:cs="Arial"/>
          <w:b/>
          <w:color w:val="000000" w:themeColor="text1"/>
        </w:rPr>
      </w:pPr>
      <w:r w:rsidRPr="008C1F26">
        <w:rPr>
          <w:rStyle w:val="TitreCar"/>
          <w:rFonts w:ascii="Arial" w:hAnsi="Arial" w:cs="Arial"/>
          <w:caps w:val="0"/>
          <w:color w:val="000000" w:themeColor="text1"/>
          <w:sz w:val="24"/>
          <w:szCs w:val="24"/>
        </w:rPr>
        <w:t>Guide d’utilisation</w:t>
      </w:r>
      <w:r w:rsidR="00547F23">
        <w:rPr>
          <w:rStyle w:val="TitreCar"/>
          <w:rFonts w:ascii="Arial" w:hAnsi="Arial" w:cs="Arial"/>
          <w:b w:val="0"/>
          <w:color w:val="000000" w:themeColor="text1"/>
          <w:sz w:val="24"/>
          <w:szCs w:val="24"/>
        </w:rPr>
        <w:tab/>
      </w:r>
      <w:r w:rsidR="00547F23" w:rsidRPr="00547F23">
        <w:rPr>
          <w:rStyle w:val="TitreCar"/>
          <w:rFonts w:ascii="Arial" w:hAnsi="Arial" w:cs="Arial"/>
          <w:b w:val="0"/>
          <w:color w:val="000000" w:themeColor="text1"/>
          <w:sz w:val="24"/>
          <w:szCs w:val="24"/>
          <w:u w:val="dotted"/>
        </w:rPr>
        <w:tab/>
      </w:r>
      <w:r w:rsidR="00547F23" w:rsidRPr="00547F23">
        <w:rPr>
          <w:rStyle w:val="TitreCar"/>
          <w:rFonts w:ascii="Arial" w:hAnsi="Arial" w:cs="Arial"/>
          <w:b w:val="0"/>
          <w:color w:val="000000" w:themeColor="text1"/>
          <w:sz w:val="24"/>
          <w:szCs w:val="24"/>
          <w:u w:val="dotted"/>
        </w:rPr>
        <w:tab/>
      </w:r>
      <w:r w:rsidR="00547F23" w:rsidRPr="00547F23">
        <w:rPr>
          <w:rStyle w:val="TitreCar"/>
          <w:rFonts w:ascii="Arial" w:hAnsi="Arial" w:cs="Arial"/>
          <w:b w:val="0"/>
          <w:color w:val="000000" w:themeColor="text1"/>
          <w:sz w:val="24"/>
          <w:szCs w:val="24"/>
          <w:u w:val="dotted"/>
        </w:rPr>
        <w:tab/>
      </w:r>
      <w:r w:rsidR="00547F23" w:rsidRPr="00547F23">
        <w:rPr>
          <w:rStyle w:val="TitreCar"/>
          <w:rFonts w:ascii="Arial" w:hAnsi="Arial" w:cs="Arial"/>
          <w:b w:val="0"/>
          <w:color w:val="000000" w:themeColor="text1"/>
          <w:sz w:val="24"/>
          <w:szCs w:val="24"/>
          <w:u w:val="dotted"/>
        </w:rPr>
        <w:tab/>
      </w:r>
      <w:r w:rsidR="00547F23" w:rsidRPr="00547F23">
        <w:rPr>
          <w:rStyle w:val="TitreCar"/>
          <w:rFonts w:ascii="Arial" w:hAnsi="Arial" w:cs="Arial"/>
          <w:b w:val="0"/>
          <w:color w:val="000000" w:themeColor="text1"/>
          <w:sz w:val="24"/>
          <w:szCs w:val="24"/>
          <w:u w:val="dotted"/>
        </w:rPr>
        <w:tab/>
      </w:r>
      <w:r w:rsidR="00547F23" w:rsidRPr="00547F23">
        <w:rPr>
          <w:rStyle w:val="TitreCar"/>
          <w:rFonts w:ascii="Arial" w:hAnsi="Arial" w:cs="Arial"/>
          <w:b w:val="0"/>
          <w:color w:val="000000" w:themeColor="text1"/>
          <w:sz w:val="24"/>
          <w:szCs w:val="24"/>
          <w:u w:val="dotted"/>
        </w:rPr>
        <w:tab/>
      </w:r>
      <w:r w:rsidR="00547F23" w:rsidRPr="00547F23">
        <w:rPr>
          <w:rStyle w:val="TitreCar"/>
          <w:rFonts w:ascii="Arial" w:hAnsi="Arial" w:cs="Arial"/>
          <w:b w:val="0"/>
          <w:color w:val="000000" w:themeColor="text1"/>
          <w:sz w:val="24"/>
          <w:szCs w:val="24"/>
          <w:u w:val="dotted"/>
        </w:rPr>
        <w:tab/>
      </w:r>
      <w:r w:rsidR="00547F23" w:rsidRPr="00547F23">
        <w:rPr>
          <w:rStyle w:val="TitreCar"/>
          <w:rFonts w:ascii="Arial" w:hAnsi="Arial" w:cs="Arial"/>
          <w:b w:val="0"/>
          <w:color w:val="000000" w:themeColor="text1"/>
          <w:sz w:val="24"/>
          <w:szCs w:val="24"/>
          <w:u w:val="dotted"/>
        </w:rPr>
        <w:tab/>
      </w:r>
      <w:r w:rsidR="00547F23" w:rsidRPr="00547F23">
        <w:rPr>
          <w:rStyle w:val="TitreCar"/>
          <w:rFonts w:ascii="Arial" w:hAnsi="Arial" w:cs="Arial"/>
          <w:b w:val="0"/>
          <w:color w:val="000000" w:themeColor="text1"/>
          <w:sz w:val="24"/>
          <w:szCs w:val="24"/>
          <w:u w:val="dotted"/>
        </w:rPr>
        <w:tab/>
      </w:r>
      <w:r w:rsidR="00547F23">
        <w:rPr>
          <w:rStyle w:val="TitreCar"/>
          <w:rFonts w:ascii="Arial" w:hAnsi="Arial" w:cs="Arial"/>
          <w:b w:val="0"/>
          <w:color w:val="000000" w:themeColor="text1"/>
          <w:sz w:val="24"/>
          <w:szCs w:val="24"/>
        </w:rPr>
        <w:t xml:space="preserve">  </w:t>
      </w:r>
      <w:r w:rsidR="008674CB" w:rsidRPr="008C1F26">
        <w:rPr>
          <w:rStyle w:val="TitreCar"/>
          <w:rFonts w:ascii="Arial" w:hAnsi="Arial" w:cs="Arial"/>
          <w:color w:val="000000" w:themeColor="text1"/>
          <w:sz w:val="24"/>
          <w:szCs w:val="24"/>
        </w:rPr>
        <w:t>10</w:t>
      </w:r>
    </w:p>
    <w:p w:rsidR="00E6087C" w:rsidRPr="00E6087C" w:rsidRDefault="00E6087C" w:rsidP="00E232FD">
      <w:pPr>
        <w:jc w:val="both"/>
        <w:rPr>
          <w:rFonts w:cs="Arial"/>
        </w:rPr>
      </w:pPr>
      <w:r w:rsidRPr="008C1F26">
        <w:rPr>
          <w:rFonts w:cs="Arial"/>
          <w:b/>
          <w:color w:val="000000" w:themeColor="text1"/>
        </w:rPr>
        <w:t>1. Avant l'événement</w:t>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sidRPr="00547F23">
        <w:rPr>
          <w:rFonts w:cs="Arial"/>
          <w:color w:val="000000" w:themeColor="text1"/>
          <w:u w:val="dotted"/>
        </w:rPr>
        <w:tab/>
      </w:r>
      <w:r w:rsidR="00547F23">
        <w:rPr>
          <w:rFonts w:cs="Arial"/>
          <w:color w:val="000000" w:themeColor="text1"/>
        </w:rPr>
        <w:t xml:space="preserve">  </w:t>
      </w:r>
      <w:r w:rsidR="008674CB" w:rsidRPr="008C1F26">
        <w:rPr>
          <w:rFonts w:cs="Arial"/>
          <w:b/>
          <w:color w:val="000000" w:themeColor="text1"/>
        </w:rPr>
        <w:t>12</w:t>
      </w:r>
    </w:p>
    <w:p w:rsidR="00E6087C" w:rsidRPr="00E6087C" w:rsidRDefault="00E6087C" w:rsidP="00E232FD">
      <w:pPr>
        <w:ind w:left="708"/>
        <w:jc w:val="both"/>
      </w:pPr>
      <w:r w:rsidRPr="00E6087C">
        <w:t>1.1</w:t>
      </w:r>
      <w:r w:rsidR="00CF036A">
        <w:t xml:space="preserve"> –</w:t>
      </w:r>
      <w:r w:rsidRPr="00E6087C">
        <w:t xml:space="preserve"> Programmes, services et emplois </w:t>
      </w:r>
    </w:p>
    <w:p w:rsidR="00E6087C" w:rsidRPr="00E6087C" w:rsidRDefault="00E6087C" w:rsidP="00E232FD">
      <w:pPr>
        <w:ind w:left="1416"/>
        <w:jc w:val="both"/>
        <w:rPr>
          <w:rFonts w:cs="Arial"/>
          <w:lang w:val="fr-FR"/>
        </w:rPr>
      </w:pPr>
      <w:r w:rsidRPr="00E6087C">
        <w:rPr>
          <w:rFonts w:cs="Arial"/>
          <w:lang w:val="fr-FR"/>
        </w:rPr>
        <w:t>1.1.1 Programmes </w:t>
      </w:r>
    </w:p>
    <w:p w:rsidR="00CF036A" w:rsidRDefault="00E6087C" w:rsidP="00E232FD">
      <w:pPr>
        <w:ind w:left="1416"/>
        <w:jc w:val="both"/>
        <w:rPr>
          <w:rFonts w:cs="Arial"/>
          <w:lang w:val="fr-FR"/>
        </w:rPr>
      </w:pPr>
      <w:r w:rsidRPr="00E6087C">
        <w:rPr>
          <w:rFonts w:cs="Arial"/>
          <w:lang w:val="fr-FR"/>
        </w:rPr>
        <w:t>1.1.2 Services</w:t>
      </w:r>
    </w:p>
    <w:p w:rsidR="00E6087C" w:rsidRPr="00E6087C" w:rsidRDefault="00CF036A" w:rsidP="00E232FD">
      <w:pPr>
        <w:ind w:left="1416"/>
        <w:jc w:val="both"/>
        <w:rPr>
          <w:rFonts w:cs="Arial"/>
          <w:lang w:val="fr-FR"/>
        </w:rPr>
      </w:pPr>
      <w:r w:rsidRPr="00E6087C">
        <w:rPr>
          <w:rFonts w:cs="Arial"/>
          <w:lang w:val="fr-FR"/>
        </w:rPr>
        <w:t>1.1.</w:t>
      </w:r>
      <w:r>
        <w:rPr>
          <w:rFonts w:cs="Arial"/>
          <w:lang w:val="fr-FR"/>
        </w:rPr>
        <w:t xml:space="preserve">3 </w:t>
      </w:r>
      <w:r w:rsidR="00E6087C" w:rsidRPr="00E6087C">
        <w:rPr>
          <w:rFonts w:cs="Arial"/>
          <w:lang w:val="fr-FR"/>
        </w:rPr>
        <w:t>Emplois</w:t>
      </w:r>
    </w:p>
    <w:p w:rsidR="00E6087C" w:rsidRPr="00E6087C" w:rsidRDefault="008674CB" w:rsidP="00E232FD">
      <w:pPr>
        <w:ind w:left="708"/>
        <w:jc w:val="both"/>
        <w:rPr>
          <w:rFonts w:cs="Arial"/>
        </w:rPr>
      </w:pPr>
      <w:r>
        <w:rPr>
          <w:rFonts w:cs="Arial"/>
        </w:rPr>
        <w:t>1.2</w:t>
      </w:r>
      <w:r w:rsidR="00CF036A">
        <w:rPr>
          <w:rFonts w:cs="Arial"/>
        </w:rPr>
        <w:t xml:space="preserve"> –</w:t>
      </w:r>
      <w:r w:rsidR="00E6087C" w:rsidRPr="00E6087C">
        <w:rPr>
          <w:rFonts w:cs="Arial"/>
        </w:rPr>
        <w:t xml:space="preserve"> Communications </w:t>
      </w:r>
    </w:p>
    <w:p w:rsidR="00E6087C" w:rsidRPr="00E6087C" w:rsidRDefault="00E6087C" w:rsidP="00E232FD">
      <w:pPr>
        <w:ind w:left="1416"/>
        <w:jc w:val="both"/>
        <w:rPr>
          <w:rFonts w:cs="Arial"/>
          <w:lang w:val="fr-FR"/>
        </w:rPr>
      </w:pPr>
      <w:r w:rsidRPr="00E6087C">
        <w:rPr>
          <w:rFonts w:cs="Arial"/>
          <w:lang w:val="fr-FR"/>
        </w:rPr>
        <w:t>1.2.1 Publicité</w:t>
      </w:r>
      <w:r w:rsidR="00547F23">
        <w:rPr>
          <w:rFonts w:cs="Arial"/>
          <w:lang w:val="fr-FR"/>
        </w:rPr>
        <w:t xml:space="preserve"> </w:t>
      </w:r>
      <w:r w:rsidRPr="00E6087C">
        <w:rPr>
          <w:rFonts w:cs="Arial"/>
          <w:lang w:val="fr-FR"/>
        </w:rPr>
        <w:t>/</w:t>
      </w:r>
      <w:r w:rsidR="00547F23">
        <w:rPr>
          <w:rFonts w:cs="Arial"/>
          <w:lang w:val="fr-FR"/>
        </w:rPr>
        <w:t xml:space="preserve"> </w:t>
      </w:r>
      <w:r w:rsidRPr="00E6087C">
        <w:rPr>
          <w:rFonts w:cs="Arial"/>
          <w:lang w:val="fr-FR"/>
        </w:rPr>
        <w:t>promotion</w:t>
      </w:r>
      <w:r w:rsidR="00547F23">
        <w:rPr>
          <w:rFonts w:cs="Arial"/>
          <w:lang w:val="fr-FR"/>
        </w:rPr>
        <w:t xml:space="preserve"> </w:t>
      </w:r>
      <w:r w:rsidRPr="00E6087C">
        <w:rPr>
          <w:rFonts w:cs="Arial"/>
          <w:lang w:val="fr-FR"/>
        </w:rPr>
        <w:t>/</w:t>
      </w:r>
      <w:r w:rsidR="00547F23">
        <w:rPr>
          <w:rFonts w:cs="Arial"/>
          <w:lang w:val="fr-FR"/>
        </w:rPr>
        <w:t xml:space="preserve"> </w:t>
      </w:r>
      <w:r w:rsidRPr="00E6087C">
        <w:rPr>
          <w:rFonts w:cs="Arial"/>
          <w:lang w:val="fr-FR"/>
        </w:rPr>
        <w:t>information</w:t>
      </w:r>
    </w:p>
    <w:p w:rsidR="00E6087C" w:rsidRPr="00E6087C" w:rsidRDefault="00E6087C" w:rsidP="00E232FD">
      <w:pPr>
        <w:ind w:left="1416"/>
        <w:jc w:val="both"/>
        <w:rPr>
          <w:rFonts w:cs="Arial"/>
          <w:lang w:val="fr-FR"/>
        </w:rPr>
      </w:pPr>
      <w:r w:rsidRPr="00E6087C">
        <w:rPr>
          <w:rFonts w:cs="Arial"/>
          <w:lang w:val="fr-FR"/>
        </w:rPr>
        <w:t>1.2.2 Inscription</w:t>
      </w:r>
    </w:p>
    <w:p w:rsidR="00E6087C" w:rsidRPr="00E6087C" w:rsidRDefault="00E6087C" w:rsidP="00E232FD">
      <w:pPr>
        <w:ind w:left="1416"/>
        <w:jc w:val="both"/>
        <w:rPr>
          <w:rFonts w:cs="Arial"/>
          <w:lang w:val="fr-FR"/>
        </w:rPr>
      </w:pPr>
      <w:r w:rsidRPr="00E6087C">
        <w:rPr>
          <w:rFonts w:cs="Arial"/>
        </w:rPr>
        <w:t>1.2.</w:t>
      </w:r>
      <w:r w:rsidRPr="00E6087C">
        <w:rPr>
          <w:rFonts w:cs="Arial"/>
          <w:lang w:val="fr-FR"/>
        </w:rPr>
        <w:t>3 Pictogramme</w:t>
      </w:r>
    </w:p>
    <w:p w:rsidR="00E6087C" w:rsidRPr="00CF036A" w:rsidRDefault="00E6087C" w:rsidP="00E232FD">
      <w:pPr>
        <w:ind w:left="708"/>
        <w:jc w:val="both"/>
        <w:rPr>
          <w:rFonts w:cs="Arial"/>
        </w:rPr>
      </w:pPr>
      <w:r w:rsidRPr="00E6087C">
        <w:rPr>
          <w:rFonts w:cs="Arial"/>
        </w:rPr>
        <w:t>1.3</w:t>
      </w:r>
      <w:r w:rsidR="00CF036A">
        <w:rPr>
          <w:rFonts w:cs="Arial"/>
        </w:rPr>
        <w:t xml:space="preserve"> –</w:t>
      </w:r>
      <w:r w:rsidRPr="00E6087C">
        <w:rPr>
          <w:rFonts w:cs="Arial"/>
        </w:rPr>
        <w:t xml:space="preserve"> Sensibilisation, formation et attitudes </w:t>
      </w:r>
    </w:p>
    <w:p w:rsidR="00E6087C" w:rsidRPr="00E6087C" w:rsidRDefault="00E6087C" w:rsidP="00E232FD">
      <w:pPr>
        <w:ind w:left="1416"/>
        <w:jc w:val="both"/>
        <w:rPr>
          <w:rFonts w:cs="Arial"/>
        </w:rPr>
      </w:pPr>
      <w:r w:rsidRPr="00E6087C">
        <w:rPr>
          <w:rFonts w:cs="Arial"/>
        </w:rPr>
        <w:t>1.3.1 Formation du personnel</w:t>
      </w:r>
    </w:p>
    <w:p w:rsidR="00E6087C" w:rsidRPr="00E6087C" w:rsidRDefault="00E6087C" w:rsidP="00E232FD">
      <w:pPr>
        <w:jc w:val="both"/>
        <w:rPr>
          <w:rFonts w:cs="Arial"/>
        </w:rPr>
      </w:pPr>
      <w:r w:rsidRPr="00CF036A">
        <w:rPr>
          <w:rFonts w:cs="Arial"/>
          <w:b/>
        </w:rPr>
        <w:t>2. Pendant l'événement</w:t>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Pr>
          <w:rFonts w:cs="Arial"/>
        </w:rPr>
        <w:t xml:space="preserve">  </w:t>
      </w:r>
      <w:r w:rsidR="00474669">
        <w:rPr>
          <w:rFonts w:cs="Arial"/>
          <w:b/>
        </w:rPr>
        <w:t>21</w:t>
      </w:r>
    </w:p>
    <w:p w:rsidR="00E6087C" w:rsidRPr="00E6087C" w:rsidRDefault="007763DF" w:rsidP="00E232FD">
      <w:pPr>
        <w:ind w:left="708"/>
        <w:jc w:val="both"/>
        <w:rPr>
          <w:rFonts w:cs="Arial"/>
        </w:rPr>
      </w:pPr>
      <w:r>
        <w:rPr>
          <w:rFonts w:cs="Arial"/>
        </w:rPr>
        <w:t xml:space="preserve">2.1 – </w:t>
      </w:r>
      <w:r w:rsidR="00E6087C" w:rsidRPr="00E6087C">
        <w:rPr>
          <w:rFonts w:cs="Arial"/>
        </w:rPr>
        <w:t xml:space="preserve">Architecture et urbanisme </w:t>
      </w:r>
    </w:p>
    <w:p w:rsidR="00E6087C" w:rsidRPr="00E6087C" w:rsidRDefault="007763DF" w:rsidP="00E232FD">
      <w:pPr>
        <w:ind w:left="1416"/>
        <w:jc w:val="both"/>
        <w:rPr>
          <w:rFonts w:cs="Arial"/>
        </w:rPr>
      </w:pPr>
      <w:r>
        <w:rPr>
          <w:rFonts w:cs="Arial"/>
        </w:rPr>
        <w:t>2.1.1</w:t>
      </w:r>
      <w:r>
        <w:rPr>
          <w:rFonts w:cs="Arial"/>
        </w:rPr>
        <w:tab/>
      </w:r>
      <w:r w:rsidR="00E6087C" w:rsidRPr="00E6087C">
        <w:rPr>
          <w:rFonts w:cs="Arial"/>
        </w:rPr>
        <w:t>Transport - Stationnement</w:t>
      </w:r>
    </w:p>
    <w:p w:rsidR="00E6087C" w:rsidRPr="00E6087C" w:rsidRDefault="007763DF" w:rsidP="00E232FD">
      <w:pPr>
        <w:ind w:left="1416"/>
        <w:jc w:val="both"/>
        <w:rPr>
          <w:rFonts w:cs="Arial"/>
        </w:rPr>
      </w:pPr>
      <w:r>
        <w:rPr>
          <w:rFonts w:cs="Arial"/>
        </w:rPr>
        <w:t>2.1.2</w:t>
      </w:r>
      <w:r>
        <w:rPr>
          <w:rFonts w:cs="Arial"/>
        </w:rPr>
        <w:tab/>
      </w:r>
      <w:r w:rsidR="00E6087C" w:rsidRPr="00E6087C">
        <w:rPr>
          <w:rFonts w:cs="Arial"/>
        </w:rPr>
        <w:t>Accès : entrée et sortie</w:t>
      </w:r>
    </w:p>
    <w:p w:rsidR="00E6087C" w:rsidRPr="00E6087C" w:rsidRDefault="007763DF" w:rsidP="00E232FD">
      <w:pPr>
        <w:ind w:left="1416"/>
        <w:jc w:val="both"/>
        <w:rPr>
          <w:rFonts w:cs="Arial"/>
        </w:rPr>
      </w:pPr>
      <w:r>
        <w:rPr>
          <w:rFonts w:cs="Arial"/>
        </w:rPr>
        <w:t>2.1.3</w:t>
      </w:r>
      <w:r>
        <w:rPr>
          <w:rFonts w:cs="Arial"/>
        </w:rPr>
        <w:tab/>
      </w:r>
      <w:r w:rsidR="00E6087C" w:rsidRPr="00E6087C">
        <w:rPr>
          <w:rFonts w:cs="Arial"/>
        </w:rPr>
        <w:t>Déplacement horizontal</w:t>
      </w:r>
    </w:p>
    <w:p w:rsidR="00E6087C" w:rsidRPr="00E6087C" w:rsidRDefault="007763DF" w:rsidP="00E232FD">
      <w:pPr>
        <w:ind w:left="1416"/>
        <w:jc w:val="both"/>
        <w:rPr>
          <w:rFonts w:cs="Arial"/>
        </w:rPr>
      </w:pPr>
      <w:r>
        <w:rPr>
          <w:rFonts w:cs="Arial"/>
        </w:rPr>
        <w:t>2.1.4</w:t>
      </w:r>
      <w:r>
        <w:rPr>
          <w:rFonts w:cs="Arial"/>
        </w:rPr>
        <w:tab/>
      </w:r>
      <w:r w:rsidR="00E6087C" w:rsidRPr="00E6087C">
        <w:rPr>
          <w:rFonts w:cs="Arial"/>
        </w:rPr>
        <w:t xml:space="preserve">Déplacement vertical </w:t>
      </w:r>
    </w:p>
    <w:p w:rsidR="00E6087C" w:rsidRPr="00E6087C" w:rsidRDefault="007763DF" w:rsidP="00E232FD">
      <w:pPr>
        <w:ind w:left="1416"/>
        <w:jc w:val="both"/>
        <w:rPr>
          <w:rFonts w:cs="Arial"/>
          <w:lang w:val="fr-FR"/>
        </w:rPr>
      </w:pPr>
      <w:r>
        <w:rPr>
          <w:rFonts w:cs="Arial"/>
        </w:rPr>
        <w:t>2.1.5</w:t>
      </w:r>
      <w:r>
        <w:rPr>
          <w:rFonts w:cs="Arial"/>
        </w:rPr>
        <w:tab/>
      </w:r>
      <w:r w:rsidR="00E6087C" w:rsidRPr="00E6087C">
        <w:rPr>
          <w:rFonts w:cs="Arial"/>
        </w:rPr>
        <w:t>Aires de services </w:t>
      </w:r>
    </w:p>
    <w:p w:rsidR="00E6087C" w:rsidRPr="00E6087C" w:rsidRDefault="007763DF" w:rsidP="00E232FD">
      <w:pPr>
        <w:ind w:left="1416"/>
        <w:jc w:val="both"/>
        <w:rPr>
          <w:rFonts w:cs="Arial"/>
        </w:rPr>
      </w:pPr>
      <w:r>
        <w:rPr>
          <w:rFonts w:cs="Arial"/>
        </w:rPr>
        <w:t>2.1.6</w:t>
      </w:r>
      <w:r>
        <w:rPr>
          <w:rFonts w:cs="Arial"/>
        </w:rPr>
        <w:tab/>
      </w:r>
      <w:r w:rsidR="00E6087C" w:rsidRPr="00E6087C">
        <w:rPr>
          <w:rFonts w:cs="Arial"/>
        </w:rPr>
        <w:t xml:space="preserve">Les espaces d'activités de l'événement </w:t>
      </w:r>
    </w:p>
    <w:p w:rsidR="00E6087C" w:rsidRPr="00E6087C" w:rsidRDefault="007763DF" w:rsidP="00E232FD">
      <w:pPr>
        <w:ind w:left="1416"/>
        <w:jc w:val="both"/>
        <w:rPr>
          <w:rFonts w:cs="Arial"/>
        </w:rPr>
      </w:pPr>
      <w:r>
        <w:rPr>
          <w:rFonts w:cs="Arial"/>
        </w:rPr>
        <w:t>2.1.7</w:t>
      </w:r>
      <w:r>
        <w:rPr>
          <w:rFonts w:cs="Arial"/>
        </w:rPr>
        <w:tab/>
      </w:r>
      <w:r w:rsidR="00E6087C" w:rsidRPr="00E6087C">
        <w:rPr>
          <w:rFonts w:cs="Arial"/>
        </w:rPr>
        <w:t>Les toilettes, vestiaires, loges</w:t>
      </w:r>
    </w:p>
    <w:p w:rsidR="00E6087C" w:rsidRPr="00E6087C" w:rsidRDefault="007763DF" w:rsidP="00E232FD">
      <w:pPr>
        <w:ind w:left="1416"/>
        <w:jc w:val="both"/>
        <w:rPr>
          <w:rFonts w:cs="Arial"/>
        </w:rPr>
      </w:pPr>
      <w:r>
        <w:rPr>
          <w:rFonts w:cs="Arial"/>
        </w:rPr>
        <w:t>2.1.8</w:t>
      </w:r>
      <w:r>
        <w:rPr>
          <w:rFonts w:cs="Arial"/>
        </w:rPr>
        <w:tab/>
      </w:r>
      <w:r w:rsidR="00E6087C" w:rsidRPr="00E6087C">
        <w:rPr>
          <w:rFonts w:cs="Arial"/>
        </w:rPr>
        <w:t>Mobilier de courtoisie</w:t>
      </w:r>
    </w:p>
    <w:p w:rsidR="00E6087C" w:rsidRPr="00E6087C" w:rsidRDefault="007763DF" w:rsidP="00E232FD">
      <w:pPr>
        <w:ind w:left="1416"/>
        <w:jc w:val="both"/>
        <w:rPr>
          <w:rFonts w:cs="Arial"/>
        </w:rPr>
      </w:pPr>
      <w:r>
        <w:rPr>
          <w:rFonts w:cs="Arial"/>
        </w:rPr>
        <w:t>2.1.9</w:t>
      </w:r>
      <w:r>
        <w:rPr>
          <w:rFonts w:cs="Arial"/>
        </w:rPr>
        <w:tab/>
      </w:r>
      <w:r w:rsidR="00E6087C" w:rsidRPr="00E6087C">
        <w:rPr>
          <w:rFonts w:cs="Arial"/>
        </w:rPr>
        <w:t>Sécurité</w:t>
      </w:r>
    </w:p>
    <w:p w:rsidR="00E6087C" w:rsidRPr="00E6087C" w:rsidRDefault="007763DF" w:rsidP="00E232FD">
      <w:pPr>
        <w:ind w:left="708"/>
        <w:jc w:val="both"/>
        <w:rPr>
          <w:rFonts w:cs="Arial"/>
        </w:rPr>
      </w:pPr>
      <w:r>
        <w:rPr>
          <w:rFonts w:cs="Arial"/>
        </w:rPr>
        <w:t xml:space="preserve">2.2 – </w:t>
      </w:r>
      <w:r w:rsidR="00E6087C" w:rsidRPr="00E6087C">
        <w:rPr>
          <w:rFonts w:cs="Arial"/>
        </w:rPr>
        <w:t xml:space="preserve">Services </w:t>
      </w:r>
    </w:p>
    <w:p w:rsidR="00E6087C" w:rsidRPr="00CC634B" w:rsidRDefault="007763DF" w:rsidP="00E232FD">
      <w:pPr>
        <w:ind w:left="1416"/>
        <w:jc w:val="both"/>
        <w:rPr>
          <w:rFonts w:cs="Arial"/>
        </w:rPr>
      </w:pPr>
      <w:r>
        <w:rPr>
          <w:rFonts w:cs="Arial"/>
        </w:rPr>
        <w:t>2.2.1</w:t>
      </w:r>
      <w:r>
        <w:rPr>
          <w:rFonts w:cs="Arial"/>
        </w:rPr>
        <w:tab/>
      </w:r>
      <w:r w:rsidR="00E6087C" w:rsidRPr="00CC634B">
        <w:rPr>
          <w:rFonts w:cs="Arial"/>
        </w:rPr>
        <w:t>Services</w:t>
      </w:r>
    </w:p>
    <w:p w:rsidR="00E6087C" w:rsidRPr="00E6087C" w:rsidRDefault="00E6087C" w:rsidP="00E232FD">
      <w:pPr>
        <w:ind w:left="708"/>
        <w:jc w:val="both"/>
        <w:rPr>
          <w:rFonts w:cs="Arial"/>
        </w:rPr>
      </w:pPr>
      <w:r w:rsidRPr="00E6087C">
        <w:rPr>
          <w:rFonts w:cs="Arial"/>
        </w:rPr>
        <w:t>2.3</w:t>
      </w:r>
      <w:r w:rsidR="007763DF">
        <w:rPr>
          <w:rFonts w:cs="Arial"/>
        </w:rPr>
        <w:t xml:space="preserve"> –</w:t>
      </w:r>
      <w:r w:rsidRPr="00E6087C">
        <w:rPr>
          <w:rFonts w:cs="Arial"/>
        </w:rPr>
        <w:t xml:space="preserve"> Communications </w:t>
      </w:r>
    </w:p>
    <w:p w:rsidR="00E6087C" w:rsidRPr="00E6087C" w:rsidRDefault="00CC634B" w:rsidP="00E232FD">
      <w:pPr>
        <w:jc w:val="both"/>
        <w:rPr>
          <w:rFonts w:cs="Arial"/>
        </w:rPr>
      </w:pPr>
      <w:r w:rsidRPr="007763DF">
        <w:rPr>
          <w:rFonts w:cs="Arial"/>
          <w:b/>
        </w:rPr>
        <w:t>3. Après l'évènement</w:t>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Pr>
          <w:rFonts w:cs="Arial"/>
        </w:rPr>
        <w:t xml:space="preserve">  </w:t>
      </w:r>
      <w:r w:rsidR="00474669">
        <w:rPr>
          <w:rFonts w:cs="Arial"/>
          <w:b/>
        </w:rPr>
        <w:t>34</w:t>
      </w:r>
    </w:p>
    <w:p w:rsidR="00E6087C" w:rsidRPr="00E6087C" w:rsidRDefault="007763DF" w:rsidP="00E232FD">
      <w:pPr>
        <w:ind w:left="708"/>
        <w:jc w:val="both"/>
        <w:rPr>
          <w:rFonts w:cs="Arial"/>
        </w:rPr>
      </w:pPr>
      <w:r>
        <w:rPr>
          <w:rFonts w:cs="Arial"/>
        </w:rPr>
        <w:t>3.1 –</w:t>
      </w:r>
      <w:r w:rsidR="00E6087C" w:rsidRPr="00E6087C">
        <w:rPr>
          <w:rFonts w:cs="Arial"/>
        </w:rPr>
        <w:t xml:space="preserve"> Communications </w:t>
      </w:r>
    </w:p>
    <w:p w:rsidR="00E6087C" w:rsidRPr="00E6087C" w:rsidRDefault="007763DF" w:rsidP="00E232FD">
      <w:pPr>
        <w:ind w:left="1416"/>
        <w:jc w:val="both"/>
        <w:rPr>
          <w:rFonts w:cs="Arial"/>
          <w:lang w:val="fr-FR"/>
        </w:rPr>
      </w:pPr>
      <w:r>
        <w:rPr>
          <w:rFonts w:cs="Arial"/>
          <w:lang w:val="fr-FR"/>
        </w:rPr>
        <w:t>3.1.1</w:t>
      </w:r>
      <w:r>
        <w:rPr>
          <w:rFonts w:cs="Arial"/>
          <w:lang w:val="fr-FR"/>
        </w:rPr>
        <w:tab/>
      </w:r>
      <w:r w:rsidR="00E6087C" w:rsidRPr="00E6087C">
        <w:rPr>
          <w:rFonts w:cs="Arial"/>
          <w:lang w:val="fr-FR"/>
        </w:rPr>
        <w:t>Service des plaintes</w:t>
      </w:r>
    </w:p>
    <w:p w:rsidR="00E6087C" w:rsidRPr="00E6087C" w:rsidRDefault="007763DF" w:rsidP="00E232FD">
      <w:pPr>
        <w:ind w:left="1416"/>
        <w:jc w:val="both"/>
        <w:rPr>
          <w:rFonts w:cs="Arial"/>
          <w:lang w:val="fr-FR"/>
        </w:rPr>
      </w:pPr>
      <w:r>
        <w:rPr>
          <w:rFonts w:cs="Arial"/>
          <w:lang w:val="fr-FR"/>
        </w:rPr>
        <w:t>3.1.2</w:t>
      </w:r>
      <w:r>
        <w:rPr>
          <w:rFonts w:cs="Arial"/>
          <w:lang w:val="fr-FR"/>
        </w:rPr>
        <w:tab/>
      </w:r>
      <w:r w:rsidR="00E6087C" w:rsidRPr="00E6087C">
        <w:rPr>
          <w:rFonts w:cs="Arial"/>
        </w:rPr>
        <w:t>Certificats, résultats, photos</w:t>
      </w:r>
    </w:p>
    <w:p w:rsidR="00E6087C" w:rsidRPr="00E6087C" w:rsidRDefault="007763DF" w:rsidP="00E232FD">
      <w:pPr>
        <w:ind w:left="1416"/>
        <w:jc w:val="both"/>
        <w:rPr>
          <w:rFonts w:cs="Arial"/>
        </w:rPr>
      </w:pPr>
      <w:r>
        <w:rPr>
          <w:rFonts w:cs="Arial"/>
        </w:rPr>
        <w:t>3.1.3</w:t>
      </w:r>
      <w:r>
        <w:rPr>
          <w:rFonts w:cs="Arial"/>
        </w:rPr>
        <w:tab/>
      </w:r>
      <w:r w:rsidR="00E6087C" w:rsidRPr="00E6087C">
        <w:rPr>
          <w:rFonts w:cs="Arial"/>
        </w:rPr>
        <w:t>Commentaires</w:t>
      </w:r>
    </w:p>
    <w:p w:rsidR="00E6087C" w:rsidRPr="00E6087C" w:rsidRDefault="007763DF" w:rsidP="00E232FD">
      <w:pPr>
        <w:ind w:left="708"/>
        <w:jc w:val="both"/>
        <w:rPr>
          <w:rFonts w:cs="Arial"/>
        </w:rPr>
      </w:pPr>
      <w:r>
        <w:rPr>
          <w:rFonts w:cs="Arial"/>
        </w:rPr>
        <w:t>3.2 –</w:t>
      </w:r>
      <w:r w:rsidR="00E6087C" w:rsidRPr="00E6087C">
        <w:rPr>
          <w:rFonts w:cs="Arial"/>
        </w:rPr>
        <w:t xml:space="preserve"> Sensibilisation, formation et attitudes </w:t>
      </w:r>
    </w:p>
    <w:p w:rsidR="00E6087C" w:rsidRPr="00E6087C" w:rsidRDefault="007763DF" w:rsidP="00E232FD">
      <w:pPr>
        <w:ind w:left="1416"/>
        <w:jc w:val="both"/>
        <w:rPr>
          <w:rFonts w:cs="Arial"/>
        </w:rPr>
      </w:pPr>
      <w:r>
        <w:rPr>
          <w:rFonts w:cs="Arial"/>
        </w:rPr>
        <w:t>3.2.1</w:t>
      </w:r>
      <w:r>
        <w:rPr>
          <w:rFonts w:cs="Arial"/>
        </w:rPr>
        <w:tab/>
      </w:r>
      <w:r w:rsidR="00E6087C" w:rsidRPr="00E6087C">
        <w:rPr>
          <w:rFonts w:cs="Arial"/>
        </w:rPr>
        <w:t xml:space="preserve">Évaluation de l’événement </w:t>
      </w:r>
    </w:p>
    <w:p w:rsidR="00E6087C" w:rsidRDefault="00E6087C" w:rsidP="00E232FD">
      <w:pPr>
        <w:jc w:val="both"/>
        <w:rPr>
          <w:rFonts w:cs="Arial"/>
        </w:rPr>
      </w:pPr>
      <w:r w:rsidRPr="007763DF">
        <w:rPr>
          <w:rFonts w:cs="Arial"/>
          <w:b/>
        </w:rPr>
        <w:t>Sources</w:t>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Pr>
          <w:rFonts w:cs="Arial"/>
        </w:rPr>
        <w:t xml:space="preserve">  </w:t>
      </w:r>
      <w:r w:rsidR="008674CB" w:rsidRPr="007763DF">
        <w:rPr>
          <w:rFonts w:cs="Arial"/>
          <w:b/>
        </w:rPr>
        <w:t>3</w:t>
      </w:r>
      <w:r w:rsidR="00474669">
        <w:rPr>
          <w:rFonts w:cs="Arial"/>
          <w:b/>
        </w:rPr>
        <w:t>8</w:t>
      </w:r>
    </w:p>
    <w:p w:rsidR="00E6087C" w:rsidRPr="00E6087C" w:rsidRDefault="00CC634B" w:rsidP="00E232FD">
      <w:pPr>
        <w:jc w:val="both"/>
        <w:rPr>
          <w:rFonts w:cs="Arial"/>
        </w:rPr>
      </w:pPr>
      <w:r w:rsidRPr="007763DF">
        <w:rPr>
          <w:rFonts w:cs="Arial"/>
          <w:b/>
        </w:rPr>
        <w:t>Annexes</w:t>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sidRPr="00547F23">
        <w:rPr>
          <w:rFonts w:cs="Arial"/>
          <w:u w:val="dotted"/>
        </w:rPr>
        <w:tab/>
      </w:r>
      <w:r w:rsidR="00547F23">
        <w:rPr>
          <w:rFonts w:cs="Arial"/>
        </w:rPr>
        <w:t xml:space="preserve"> </w:t>
      </w:r>
      <w:r w:rsidR="00474669">
        <w:rPr>
          <w:rFonts w:cs="Arial"/>
        </w:rPr>
        <w:t xml:space="preserve"> </w:t>
      </w:r>
      <w:r w:rsidR="00474669">
        <w:rPr>
          <w:rFonts w:cs="Arial"/>
          <w:b/>
        </w:rPr>
        <w:t>42</w:t>
      </w:r>
    </w:p>
    <w:p w:rsidR="00E6087C" w:rsidRPr="00E6087C" w:rsidRDefault="007763DF" w:rsidP="00E232FD">
      <w:pPr>
        <w:jc w:val="both"/>
        <w:rPr>
          <w:rFonts w:cs="Arial"/>
        </w:rPr>
      </w:pPr>
      <w:r>
        <w:rPr>
          <w:rFonts w:cs="Arial"/>
        </w:rPr>
        <w:tab/>
        <w:t xml:space="preserve">A </w:t>
      </w:r>
      <w:r w:rsidRPr="00E6087C">
        <w:rPr>
          <w:rFonts w:cs="Arial"/>
        </w:rPr>
        <w:t>–</w:t>
      </w:r>
      <w:r>
        <w:rPr>
          <w:rFonts w:cs="Arial"/>
        </w:rPr>
        <w:t xml:space="preserve"> </w:t>
      </w:r>
      <w:r w:rsidR="00E6087C" w:rsidRPr="00E6087C">
        <w:rPr>
          <w:rFonts w:cs="Arial"/>
        </w:rPr>
        <w:t xml:space="preserve">Glossaire </w:t>
      </w:r>
    </w:p>
    <w:p w:rsidR="00E6087C" w:rsidRPr="00E6087C" w:rsidRDefault="007763DF" w:rsidP="00E232FD">
      <w:pPr>
        <w:jc w:val="both"/>
        <w:rPr>
          <w:rFonts w:cs="Arial"/>
        </w:rPr>
      </w:pPr>
      <w:r>
        <w:rPr>
          <w:rFonts w:cs="Arial"/>
        </w:rPr>
        <w:tab/>
        <w:t xml:space="preserve">B </w:t>
      </w:r>
      <w:r w:rsidRPr="00E6087C">
        <w:rPr>
          <w:rFonts w:cs="Arial"/>
        </w:rPr>
        <w:t>–</w:t>
      </w:r>
      <w:r>
        <w:rPr>
          <w:rFonts w:cs="Arial"/>
        </w:rPr>
        <w:t xml:space="preserve"> </w:t>
      </w:r>
      <w:r w:rsidR="00E6087C" w:rsidRPr="00E6087C">
        <w:rPr>
          <w:rFonts w:cs="Arial"/>
        </w:rPr>
        <w:t xml:space="preserve">Pictogrammes courants à utiliser </w:t>
      </w:r>
    </w:p>
    <w:p w:rsidR="00E6087C" w:rsidRPr="00E6087C" w:rsidRDefault="007763DF" w:rsidP="00E232FD">
      <w:pPr>
        <w:jc w:val="both"/>
        <w:rPr>
          <w:rFonts w:cs="Arial"/>
        </w:rPr>
      </w:pPr>
      <w:r>
        <w:rPr>
          <w:rFonts w:cs="Arial"/>
        </w:rPr>
        <w:tab/>
        <w:t xml:space="preserve">C </w:t>
      </w:r>
      <w:r w:rsidRPr="00E6087C">
        <w:rPr>
          <w:rFonts w:cs="Arial"/>
        </w:rPr>
        <w:t>–</w:t>
      </w:r>
      <w:r>
        <w:rPr>
          <w:rFonts w:cs="Arial"/>
        </w:rPr>
        <w:t xml:space="preserve"> </w:t>
      </w:r>
      <w:r w:rsidR="00E6087C" w:rsidRPr="00E6087C">
        <w:rPr>
          <w:rFonts w:cs="Arial"/>
        </w:rPr>
        <w:t>Liste de matériel non exhaustive</w:t>
      </w:r>
    </w:p>
    <w:p w:rsidR="00E6087C" w:rsidRPr="00E6087C" w:rsidRDefault="007763DF" w:rsidP="00E232FD">
      <w:pPr>
        <w:jc w:val="both"/>
        <w:rPr>
          <w:rFonts w:cs="Arial"/>
        </w:rPr>
      </w:pPr>
      <w:r>
        <w:rPr>
          <w:rFonts w:cs="Arial"/>
        </w:rPr>
        <w:tab/>
      </w:r>
      <w:r w:rsidR="00E6087C" w:rsidRPr="00E6087C">
        <w:rPr>
          <w:rFonts w:cs="Arial"/>
        </w:rPr>
        <w:t>D – Vignette d'Accompagnement Touristique et de Loisirs</w:t>
      </w:r>
    </w:p>
    <w:p w:rsidR="00E6087C" w:rsidRPr="00E6087C" w:rsidRDefault="00E6087C" w:rsidP="008C1F26">
      <w:pPr>
        <w:rPr>
          <w:rFonts w:cs="Arial"/>
        </w:rPr>
      </w:pPr>
    </w:p>
    <w:p w:rsidR="001C54E1" w:rsidRPr="00E95206" w:rsidRDefault="00E6087C" w:rsidP="00E95206">
      <w:pPr>
        <w:pStyle w:val="Titre0"/>
      </w:pPr>
      <w:r>
        <w:br w:type="page"/>
      </w:r>
      <w:r w:rsidR="001C54E1" w:rsidRPr="00E95206">
        <w:lastRenderedPageBreak/>
        <w:t>À qui s’adresse ce guide</w:t>
      </w:r>
    </w:p>
    <w:p w:rsidR="001C54E1" w:rsidRDefault="001C54E1" w:rsidP="001C54E1"/>
    <w:p w:rsidR="008D5CC5" w:rsidRDefault="001C54E1" w:rsidP="0089608C">
      <w:r>
        <w:t xml:space="preserve">Tout organisateur d’un événement souhaite rejoindre le maximum de personnes </w:t>
      </w:r>
      <w:r w:rsidRPr="000A527D">
        <w:t>et que la clientèle vive un</w:t>
      </w:r>
      <w:r w:rsidR="00A31BE1" w:rsidRPr="000A527D">
        <w:t>e</w:t>
      </w:r>
      <w:r w:rsidRPr="000A527D">
        <w:t xml:space="preserve"> expérience agréable pendant sa participation </w:t>
      </w:r>
    </w:p>
    <w:p w:rsidR="001607F2" w:rsidRDefault="001C54E1" w:rsidP="0089608C">
      <w:proofErr w:type="gramStart"/>
      <w:r w:rsidRPr="000A527D">
        <w:t>à</w:t>
      </w:r>
      <w:proofErr w:type="gramEnd"/>
      <w:r w:rsidRPr="000A527D">
        <w:t xml:space="preserve"> l’événement. </w:t>
      </w:r>
      <w:r w:rsidR="001607F2" w:rsidRPr="000A527D">
        <w:t xml:space="preserve">L'accessibilité universelle </w:t>
      </w:r>
      <w:r w:rsidR="00A45E27" w:rsidRPr="000A527D">
        <w:t>permet à tous une meilleure participation</w:t>
      </w:r>
      <w:r w:rsidR="001607F2" w:rsidRPr="000A527D">
        <w:t xml:space="preserve">. Ainsi </w:t>
      </w:r>
      <w:r w:rsidR="00121465">
        <w:t>on satisfait</w:t>
      </w:r>
      <w:r w:rsidR="001607F2" w:rsidRPr="000A527D">
        <w:t xml:space="preserve"> les besoins de l’ensemble</w:t>
      </w:r>
      <w:r w:rsidR="00121465">
        <w:t xml:space="preserve"> de la population et améliore</w:t>
      </w:r>
      <w:r w:rsidR="001607F2" w:rsidRPr="000A527D">
        <w:t xml:space="preserve"> les conditions de leur participation à </w:t>
      </w:r>
      <w:r w:rsidR="00121465">
        <w:t>l’</w:t>
      </w:r>
      <w:r w:rsidR="001607F2" w:rsidRPr="000A527D">
        <w:t>événement.</w:t>
      </w:r>
      <w:r w:rsidR="001607F2">
        <w:t xml:space="preserve"> </w:t>
      </w:r>
    </w:p>
    <w:p w:rsidR="00121465" w:rsidRDefault="00121465" w:rsidP="001C54E1"/>
    <w:p w:rsidR="001C54E1" w:rsidRDefault="002C7CF7" w:rsidP="001C54E1">
      <w:r>
        <w:t>Cet outil</w:t>
      </w:r>
      <w:r w:rsidR="0066733E">
        <w:t xml:space="preserve"> </w:t>
      </w:r>
      <w:r w:rsidR="001C54E1">
        <w:t>se veut une référence pour l’ensemble du personnel œuvrant à</w:t>
      </w:r>
      <w:r w:rsidR="00E95206">
        <w:t xml:space="preserve"> </w:t>
      </w:r>
      <w:r w:rsidR="001607F2">
        <w:t xml:space="preserve">l’organisation d’un événement </w:t>
      </w:r>
      <w:r w:rsidR="001607F2" w:rsidRPr="000A527D">
        <w:t>universellement accessible. Il ne s'agit parfois que de quelques modifications à apporter à votre projet pour le rendre accessible, mais encore faut-il que celles-ci soient pensées en amont.</w:t>
      </w:r>
    </w:p>
    <w:p w:rsidR="001C54E1" w:rsidRDefault="001C54E1" w:rsidP="001C54E1"/>
    <w:p w:rsidR="00302FA6" w:rsidRDefault="002C7CF7" w:rsidP="001C54E1">
      <w:r>
        <w:t>L’a</w:t>
      </w:r>
      <w:r w:rsidR="001C54E1">
        <w:t xml:space="preserve">ccessibilité d’un événement c’est l’affaire de tous. Puisque les communications, </w:t>
      </w:r>
    </w:p>
    <w:p w:rsidR="001C54E1" w:rsidRDefault="001C54E1" w:rsidP="001C54E1">
      <w:proofErr w:type="gramStart"/>
      <w:r>
        <w:t>les</w:t>
      </w:r>
      <w:proofErr w:type="gramEnd"/>
      <w:r>
        <w:t xml:space="preserve"> </w:t>
      </w:r>
      <w:r w:rsidR="002C7CF7">
        <w:t>processus d'inscription</w:t>
      </w:r>
      <w:r>
        <w:t>, le choix des installations, l’aménagement, l’accueil, les services</w:t>
      </w:r>
      <w:r w:rsidR="00E95206">
        <w:t xml:space="preserve">... </w:t>
      </w:r>
      <w:r>
        <w:t xml:space="preserve">tout doit être pris en considération pour qu’un événement soit accessible chacun, dans l’organisation, doit faire sa part. </w:t>
      </w:r>
    </w:p>
    <w:p w:rsidR="00447AE0" w:rsidRDefault="00447AE0" w:rsidP="001C54E1"/>
    <w:p w:rsidR="00447AE0" w:rsidRDefault="00447AE0" w:rsidP="001C54E1">
      <w:r>
        <w:t>Ce document concerne donc tout le personnel</w:t>
      </w:r>
      <w:r w:rsidR="00761E59">
        <w:t>, que vous soyez</w:t>
      </w:r>
      <w:r>
        <w:t> :</w:t>
      </w:r>
    </w:p>
    <w:p w:rsidR="00E95206" w:rsidRDefault="00E95206" w:rsidP="001C54E1"/>
    <w:p w:rsidR="00E95206" w:rsidRDefault="00482E8F" w:rsidP="001C54E1">
      <w:r>
        <w:rPr>
          <w:noProof/>
        </w:rPr>
        <w:pict>
          <v:rect id="Rectangle 53" o:spid="_x0000_s1047" style="position:absolute;margin-left:-84pt;margin-top:1pt;width:367.2pt;height:19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" fillcolor="#ffe4c9 [3206]" stroked="f"/>
        </w:pict>
      </w:r>
    </w:p>
    <w:p w:rsidR="00447AE0" w:rsidRPr="000A527D" w:rsidRDefault="00761E59" w:rsidP="00602BF8">
      <w:pPr>
        <w:pStyle w:val="Paragraphedeliste"/>
        <w:numPr>
          <w:ilvl w:val="0"/>
          <w:numId w:val="46"/>
        </w:numPr>
        <w:spacing w:line="360" w:lineRule="auto"/>
      </w:pPr>
      <w:r w:rsidRPr="000A527D">
        <w:t>du</w:t>
      </w:r>
      <w:r w:rsidR="001607F2" w:rsidRPr="000A527D">
        <w:t xml:space="preserve"> service des</w:t>
      </w:r>
      <w:r w:rsidR="00447AE0" w:rsidRPr="000A527D">
        <w:t xml:space="preserve"> communications, </w:t>
      </w:r>
    </w:p>
    <w:p w:rsidR="00447AE0" w:rsidRPr="000A527D" w:rsidRDefault="00761E59" w:rsidP="00602BF8">
      <w:pPr>
        <w:pStyle w:val="Paragraphedeliste"/>
        <w:numPr>
          <w:ilvl w:val="0"/>
          <w:numId w:val="46"/>
        </w:numPr>
        <w:spacing w:line="360" w:lineRule="auto"/>
      </w:pPr>
      <w:r w:rsidRPr="000A527D">
        <w:t>un agent</w:t>
      </w:r>
      <w:r w:rsidR="001607F2" w:rsidRPr="000A527D">
        <w:t xml:space="preserve"> d'</w:t>
      </w:r>
      <w:r w:rsidR="00447AE0" w:rsidRPr="000A527D">
        <w:t>accueil,</w:t>
      </w:r>
    </w:p>
    <w:p w:rsidR="001607F2" w:rsidRPr="000A527D" w:rsidRDefault="00761E59" w:rsidP="00602BF8">
      <w:pPr>
        <w:pStyle w:val="Paragraphedeliste"/>
        <w:numPr>
          <w:ilvl w:val="0"/>
          <w:numId w:val="46"/>
        </w:numPr>
        <w:spacing w:line="360" w:lineRule="auto"/>
      </w:pPr>
      <w:r w:rsidRPr="000A527D">
        <w:t>un agent</w:t>
      </w:r>
      <w:r w:rsidR="001607F2" w:rsidRPr="000A527D">
        <w:t xml:space="preserve"> de sécurité</w:t>
      </w:r>
      <w:r w:rsidR="00474669">
        <w:t>,</w:t>
      </w:r>
    </w:p>
    <w:p w:rsidR="00447AE0" w:rsidRPr="000A527D" w:rsidRDefault="00761E59" w:rsidP="00602BF8">
      <w:pPr>
        <w:pStyle w:val="Paragraphedeliste"/>
        <w:numPr>
          <w:ilvl w:val="0"/>
          <w:numId w:val="46"/>
        </w:numPr>
        <w:spacing w:line="360" w:lineRule="auto"/>
      </w:pPr>
      <w:r w:rsidRPr="000A527D">
        <w:t>du</w:t>
      </w:r>
      <w:r w:rsidR="001607F2" w:rsidRPr="000A527D">
        <w:t xml:space="preserve"> service de re</w:t>
      </w:r>
      <w:r w:rsidR="00447AE0" w:rsidRPr="000A527D">
        <w:t>stauration</w:t>
      </w:r>
      <w:r w:rsidR="001607F2" w:rsidRPr="000A527D">
        <w:t xml:space="preserve"> et buvette</w:t>
      </w:r>
      <w:r w:rsidR="00447AE0" w:rsidRPr="000A527D">
        <w:t xml:space="preserve">, </w:t>
      </w:r>
    </w:p>
    <w:p w:rsidR="00447AE0" w:rsidRPr="000A527D" w:rsidRDefault="00761E59" w:rsidP="00602BF8">
      <w:pPr>
        <w:pStyle w:val="Paragraphedeliste"/>
        <w:numPr>
          <w:ilvl w:val="0"/>
          <w:numId w:val="46"/>
        </w:numPr>
        <w:spacing w:line="360" w:lineRule="auto"/>
      </w:pPr>
      <w:r w:rsidRPr="000A527D">
        <w:t>du</w:t>
      </w:r>
      <w:r w:rsidR="001607F2" w:rsidRPr="000A527D">
        <w:t xml:space="preserve"> service d'animation</w:t>
      </w:r>
      <w:r w:rsidR="00447AE0" w:rsidRPr="000A527D">
        <w:t>,</w:t>
      </w:r>
    </w:p>
    <w:p w:rsidR="001607F2" w:rsidRPr="000A527D" w:rsidRDefault="00761E59" w:rsidP="00602BF8">
      <w:pPr>
        <w:pStyle w:val="Paragraphedeliste"/>
        <w:numPr>
          <w:ilvl w:val="0"/>
          <w:numId w:val="46"/>
        </w:numPr>
        <w:spacing w:line="360" w:lineRule="auto"/>
      </w:pPr>
      <w:r w:rsidRPr="000A527D">
        <w:t>du</w:t>
      </w:r>
      <w:r w:rsidR="001607F2" w:rsidRPr="000A527D">
        <w:t xml:space="preserve"> service logistique,</w:t>
      </w:r>
    </w:p>
    <w:p w:rsidR="001607F2" w:rsidRPr="000A527D" w:rsidRDefault="00761E59" w:rsidP="00602BF8">
      <w:pPr>
        <w:pStyle w:val="Paragraphedeliste"/>
        <w:numPr>
          <w:ilvl w:val="0"/>
          <w:numId w:val="46"/>
        </w:numPr>
        <w:spacing w:line="360" w:lineRule="auto"/>
      </w:pPr>
      <w:r w:rsidRPr="000A527D">
        <w:t>du</w:t>
      </w:r>
      <w:r w:rsidR="00447AE0" w:rsidRPr="000A527D">
        <w:t xml:space="preserve"> </w:t>
      </w:r>
      <w:r w:rsidR="001607F2" w:rsidRPr="000A527D">
        <w:t>service</w:t>
      </w:r>
      <w:r w:rsidR="00447AE0" w:rsidRPr="000A527D">
        <w:t xml:space="preserve"> technique</w:t>
      </w:r>
      <w:r w:rsidR="00B92599">
        <w:t>,</w:t>
      </w:r>
    </w:p>
    <w:p w:rsidR="00447AE0" w:rsidRDefault="00761E59" w:rsidP="00602BF8">
      <w:pPr>
        <w:pStyle w:val="Paragraphedeliste"/>
        <w:numPr>
          <w:ilvl w:val="0"/>
          <w:numId w:val="46"/>
        </w:numPr>
        <w:spacing w:line="360" w:lineRule="auto"/>
      </w:pPr>
      <w:r w:rsidRPr="000A527D">
        <w:t>un bénévole</w:t>
      </w:r>
      <w:r w:rsidR="00447AE0" w:rsidRPr="000A527D">
        <w:t>…</w:t>
      </w:r>
    </w:p>
    <w:p w:rsidR="00EA5FD3" w:rsidRDefault="00EA5FD3">
      <w:r>
        <w:br w:type="page"/>
      </w:r>
    </w:p>
    <w:p w:rsidR="00413E02" w:rsidRDefault="00413E02" w:rsidP="00413E02">
      <w:pPr>
        <w:pStyle w:val="Titre0"/>
        <w:pBdr>
          <w:bottom w:val="single" w:sz="8" w:space="1" w:color="FF9E3D" w:themeColor="accent2"/>
        </w:pBdr>
      </w:pPr>
      <w:r>
        <w:lastRenderedPageBreak/>
        <w:t xml:space="preserve">CLÉS DE </w:t>
      </w:r>
    </w:p>
    <w:p w:rsidR="00413E02" w:rsidRDefault="00413E02" w:rsidP="00413E02">
      <w:pPr>
        <w:pStyle w:val="Titre0"/>
        <w:pBdr>
          <w:bottom w:val="single" w:sz="8" w:space="1" w:color="FF9E3D" w:themeColor="accent2"/>
        </w:pBdr>
      </w:pPr>
      <w:r>
        <w:t>L’ACCESSIBILITÉ UNIVERSELLE</w:t>
      </w:r>
    </w:p>
    <w:p w:rsidR="00413E02" w:rsidRDefault="00413E02" w:rsidP="00413E02">
      <w:pPr>
        <w:pStyle w:val="Titre0"/>
        <w:pBdr>
          <w:bottom w:val="single" w:sz="8" w:space="1" w:color="FF9E3D" w:themeColor="accent2"/>
        </w:pBdr>
      </w:pPr>
      <w:r>
        <w:t xml:space="preserve">D’UN ÉVÉNEMENT </w:t>
      </w:r>
    </w:p>
    <w:p w:rsidR="00413E02" w:rsidRPr="001769F8" w:rsidRDefault="00413E02" w:rsidP="001769F8">
      <w:pPr>
        <w:pStyle w:val="Sous-titre"/>
        <w:rPr>
          <w:sz w:val="28"/>
          <w:szCs w:val="28"/>
        </w:rPr>
      </w:pPr>
    </w:p>
    <w:p w:rsidR="00893F2A" w:rsidRPr="0048588E" w:rsidRDefault="00893F2A" w:rsidP="001769F8">
      <w:pPr>
        <w:pStyle w:val="Sous-titre"/>
      </w:pPr>
      <w:r w:rsidRPr="0048588E">
        <w:t xml:space="preserve">Pour rendre un événement </w:t>
      </w:r>
      <w:r w:rsidR="00506DF5">
        <w:t>accessible,</w:t>
      </w:r>
      <w:r w:rsidRPr="0048588E">
        <w:t xml:space="preserve"> voici quelques clés de succès</w:t>
      </w:r>
      <w:r w:rsidR="00121465">
        <w:t>.</w:t>
      </w:r>
    </w:p>
    <w:p w:rsidR="00893F2A" w:rsidRPr="0048588E" w:rsidRDefault="00893F2A" w:rsidP="00893F2A">
      <w:pPr>
        <w:jc w:val="both"/>
      </w:pPr>
    </w:p>
    <w:p w:rsidR="00893F2A" w:rsidRPr="006A6AAA" w:rsidRDefault="00893F2A" w:rsidP="00B92599">
      <w:pPr>
        <w:pStyle w:val="Titre2"/>
      </w:pPr>
      <w:r w:rsidRPr="006A6AAA">
        <w:t>Pour qui</w:t>
      </w:r>
      <w:r w:rsidR="00C1735B">
        <w:t> </w:t>
      </w:r>
      <w:r w:rsidRPr="006A6AAA">
        <w:t>?</w:t>
      </w:r>
    </w:p>
    <w:p w:rsidR="009D7B3C" w:rsidRDefault="00893F2A" w:rsidP="00602BF8">
      <w:pPr>
        <w:numPr>
          <w:ilvl w:val="0"/>
          <w:numId w:val="12"/>
        </w:numPr>
      </w:pPr>
      <w:r>
        <w:t xml:space="preserve">Les personnes ayant une limitation fonctionnelle peuvent être autant des participants que des employés, des bénévoles, des artistes, des parents </w:t>
      </w:r>
    </w:p>
    <w:p w:rsidR="00893F2A" w:rsidRDefault="00893F2A" w:rsidP="009D7B3C">
      <w:pPr>
        <w:ind w:left="720"/>
      </w:pPr>
      <w:proofErr w:type="gramStart"/>
      <w:r>
        <w:t>de</w:t>
      </w:r>
      <w:proofErr w:type="gramEnd"/>
      <w:r>
        <w:t xml:space="preserve"> participants…</w:t>
      </w:r>
    </w:p>
    <w:p w:rsidR="00893F2A" w:rsidRDefault="00893F2A" w:rsidP="00893F2A">
      <w:r>
        <w:t xml:space="preserve"> </w:t>
      </w:r>
    </w:p>
    <w:p w:rsidR="00893F2A" w:rsidRPr="006A6AAA" w:rsidRDefault="00893F2A" w:rsidP="00B92599">
      <w:pPr>
        <w:pStyle w:val="Titre2"/>
      </w:pPr>
      <w:r w:rsidRPr="006A6AAA">
        <w:t>Comment</w:t>
      </w:r>
      <w:r w:rsidR="00C1735B">
        <w:t> </w:t>
      </w:r>
      <w:r w:rsidRPr="006A6AAA">
        <w:t>?</w:t>
      </w:r>
    </w:p>
    <w:p w:rsidR="009D7B3C" w:rsidRDefault="00893F2A" w:rsidP="00602BF8">
      <w:pPr>
        <w:numPr>
          <w:ilvl w:val="0"/>
          <w:numId w:val="12"/>
        </w:numPr>
      </w:pPr>
      <w:r>
        <w:t xml:space="preserve">Il est primordial de nommer une personne responsable qui aura été formée </w:t>
      </w:r>
    </w:p>
    <w:p w:rsidR="00893F2A" w:rsidRDefault="00893F2A" w:rsidP="009D7B3C">
      <w:pPr>
        <w:ind w:left="720"/>
      </w:pPr>
      <w:proofErr w:type="gramStart"/>
      <w:r>
        <w:t>à</w:t>
      </w:r>
      <w:proofErr w:type="gramEnd"/>
      <w:r>
        <w:t xml:space="preserve"> l'accessibilité universelle dans l’organisation de l’événement.</w:t>
      </w:r>
    </w:p>
    <w:p w:rsidR="00B92599" w:rsidRDefault="00B92599" w:rsidP="00B92599">
      <w:pPr>
        <w:ind w:left="720"/>
      </w:pPr>
    </w:p>
    <w:p w:rsidR="00893F2A" w:rsidRDefault="00893F2A" w:rsidP="00602BF8">
      <w:pPr>
        <w:numPr>
          <w:ilvl w:val="0"/>
          <w:numId w:val="12"/>
        </w:numPr>
      </w:pPr>
      <w:r>
        <w:t>Il y a quatre axes à l’accessibilité universel</w:t>
      </w:r>
      <w:r w:rsidRPr="00B86F7C">
        <w:t>le soit : arc</w:t>
      </w:r>
      <w:r w:rsidR="00B92599">
        <w:t xml:space="preserve">hitectural et </w:t>
      </w:r>
      <w:r w:rsidR="00121465">
        <w:t>urbanistique, programmes, services et emploi, communications et</w:t>
      </w:r>
      <w:r w:rsidR="00B92599">
        <w:t xml:space="preserve"> </w:t>
      </w:r>
      <w:r w:rsidRPr="00B86F7C">
        <w:t>sensibilisation et</w:t>
      </w:r>
      <w:r w:rsidRPr="00121465">
        <w:t xml:space="preserve"> formation. </w:t>
      </w:r>
      <w:r w:rsidR="002C7CF7" w:rsidRPr="00121465">
        <w:t>Pour tendre vers l’AU, i</w:t>
      </w:r>
      <w:r w:rsidRPr="00121465">
        <w:t>l faut travailler sur les 4</w:t>
      </w:r>
      <w:r w:rsidR="00B92599">
        <w:t> </w:t>
      </w:r>
      <w:r w:rsidRPr="00121465">
        <w:t>axes</w:t>
      </w:r>
      <w:r w:rsidR="002C7CF7" w:rsidRPr="00121465">
        <w:t>.</w:t>
      </w:r>
    </w:p>
    <w:p w:rsidR="009D7B3C" w:rsidRPr="00121465" w:rsidRDefault="009D7B3C" w:rsidP="009D7B3C">
      <w:pPr>
        <w:ind w:left="720"/>
      </w:pPr>
    </w:p>
    <w:p w:rsidR="00893F2A" w:rsidRDefault="00893F2A" w:rsidP="00602BF8">
      <w:pPr>
        <w:numPr>
          <w:ilvl w:val="0"/>
          <w:numId w:val="12"/>
        </w:numPr>
      </w:pPr>
      <w:r>
        <w:t xml:space="preserve">Il faut travailler sur les aspects de l’organisation avant, pendant et après </w:t>
      </w:r>
      <w:r w:rsidR="005252E7">
        <w:t>l’événement</w:t>
      </w:r>
      <w:r w:rsidR="002C7CF7">
        <w:t>.</w:t>
      </w:r>
    </w:p>
    <w:p w:rsidR="00B92599" w:rsidRDefault="00B92599" w:rsidP="00B92599">
      <w:pPr>
        <w:ind w:left="720"/>
      </w:pPr>
    </w:p>
    <w:p w:rsidR="00893F2A" w:rsidRDefault="00893F2A" w:rsidP="00602BF8">
      <w:pPr>
        <w:numPr>
          <w:ilvl w:val="0"/>
          <w:numId w:val="12"/>
        </w:numPr>
      </w:pPr>
      <w:r>
        <w:t>Pensez à votre organisation en termes de parcours : accès à l’information, inscription, transport, déplacemen</w:t>
      </w:r>
      <w:r w:rsidR="000E73AB">
        <w:t xml:space="preserve">ts, participation, sécurité... </w:t>
      </w:r>
      <w:r>
        <w:t>Le parcours complet doit être accessible</w:t>
      </w:r>
      <w:r w:rsidR="002C7CF7">
        <w:t>.</w:t>
      </w:r>
    </w:p>
    <w:p w:rsidR="00B92599" w:rsidRDefault="00B92599" w:rsidP="00B92599">
      <w:pPr>
        <w:ind w:left="720"/>
      </w:pPr>
    </w:p>
    <w:p w:rsidR="00FB6ABA" w:rsidRDefault="00FB6ABA" w:rsidP="00602BF8">
      <w:pPr>
        <w:numPr>
          <w:ilvl w:val="0"/>
          <w:numId w:val="12"/>
        </w:numPr>
      </w:pPr>
      <w:r w:rsidRPr="002C7CF7">
        <w:t xml:space="preserve">Il ne s'agit pas juste que la personne puisse se rendre ou rentrer dans le lieu </w:t>
      </w:r>
      <w:r w:rsidR="00474669">
        <w:br/>
      </w:r>
      <w:r w:rsidRPr="002C7CF7">
        <w:t>de l’</w:t>
      </w:r>
      <w:r w:rsidR="00506DF5">
        <w:t>événement,</w:t>
      </w:r>
      <w:r w:rsidRPr="002C7CF7">
        <w:t xml:space="preserve"> mais également</w:t>
      </w:r>
      <w:r w:rsidR="00821433" w:rsidRPr="002C7CF7">
        <w:t xml:space="preserve"> qu'elle puisse</w:t>
      </w:r>
      <w:r w:rsidRPr="002C7CF7">
        <w:t xml:space="preserve"> y </w:t>
      </w:r>
      <w:r w:rsidR="00121465">
        <w:t>participer de façon</w:t>
      </w:r>
      <w:r w:rsidRPr="00121465">
        <w:t xml:space="preserve"> </w:t>
      </w:r>
      <w:r w:rsidR="002C7CF7" w:rsidRPr="00121465">
        <w:t>autonome.</w:t>
      </w:r>
    </w:p>
    <w:p w:rsidR="00B92599" w:rsidRDefault="00B92599" w:rsidP="00B92599">
      <w:pPr>
        <w:ind w:left="720"/>
      </w:pPr>
    </w:p>
    <w:p w:rsidR="005252E7" w:rsidRDefault="005252E7" w:rsidP="00602BF8">
      <w:pPr>
        <w:numPr>
          <w:ilvl w:val="0"/>
          <w:numId w:val="12"/>
        </w:numPr>
      </w:pPr>
      <w:r>
        <w:t>Pour une expérience réussie de l’</w:t>
      </w:r>
      <w:r w:rsidR="00506DF5">
        <w:t>événement,</w:t>
      </w:r>
      <w:r>
        <w:t xml:space="preserve"> il faut mettre l’accent sur l’accueil. Du personnel formé à l’accueil des personnes ayant une limitation fonctionnelle fera toute la différence.</w:t>
      </w:r>
    </w:p>
    <w:p w:rsidR="00B92599" w:rsidRPr="005252E7" w:rsidRDefault="00B92599" w:rsidP="00B92599">
      <w:pPr>
        <w:ind w:left="720"/>
      </w:pPr>
    </w:p>
    <w:p w:rsidR="009D7B3C" w:rsidRDefault="00893F2A" w:rsidP="00602BF8">
      <w:pPr>
        <w:numPr>
          <w:ilvl w:val="0"/>
          <w:numId w:val="12"/>
        </w:numPr>
      </w:pPr>
      <w:r>
        <w:t xml:space="preserve">L’accessibilité de l’événement doit faire l’objet de promotion. La clientèle </w:t>
      </w:r>
    </w:p>
    <w:p w:rsidR="009D7B3C" w:rsidRDefault="00893F2A" w:rsidP="009D7B3C">
      <w:pPr>
        <w:ind w:left="720"/>
      </w:pPr>
      <w:proofErr w:type="gramStart"/>
      <w:r>
        <w:t>ciblée</w:t>
      </w:r>
      <w:proofErr w:type="gramEnd"/>
      <w:r>
        <w:t xml:space="preserve"> ne sera rejointe que lorsqu’elle sera informée des possibilités qui </w:t>
      </w:r>
    </w:p>
    <w:p w:rsidR="00893F2A" w:rsidRDefault="00893F2A" w:rsidP="009D7B3C">
      <w:pPr>
        <w:ind w:left="720"/>
      </w:pPr>
      <w:proofErr w:type="gramStart"/>
      <w:r>
        <w:t>la</w:t>
      </w:r>
      <w:proofErr w:type="gramEnd"/>
      <w:r>
        <w:t xml:space="preserve"> concernent.</w:t>
      </w:r>
    </w:p>
    <w:p w:rsidR="00B92599" w:rsidRDefault="00B92599" w:rsidP="00B92599">
      <w:pPr>
        <w:ind w:left="720"/>
      </w:pPr>
    </w:p>
    <w:p w:rsidR="009D7B3C" w:rsidRDefault="00893F2A" w:rsidP="00602BF8">
      <w:pPr>
        <w:numPr>
          <w:ilvl w:val="0"/>
          <w:numId w:val="12"/>
        </w:numPr>
      </w:pPr>
      <w:r>
        <w:t xml:space="preserve">Rendez vos outils de communication « lisibles » par les personnes ayant </w:t>
      </w:r>
    </w:p>
    <w:p w:rsidR="00893F2A" w:rsidRDefault="00893F2A" w:rsidP="009D7B3C">
      <w:pPr>
        <w:ind w:left="720"/>
      </w:pPr>
      <w:proofErr w:type="gramStart"/>
      <w:r>
        <w:t>des</w:t>
      </w:r>
      <w:proofErr w:type="gramEnd"/>
      <w:r>
        <w:t xml:space="preserve"> limitations fonctionnelles</w:t>
      </w:r>
      <w:r w:rsidR="002C7CF7">
        <w:t>.</w:t>
      </w:r>
    </w:p>
    <w:p w:rsidR="00B92599" w:rsidRDefault="00B92599" w:rsidP="00B92599">
      <w:pPr>
        <w:ind w:left="720"/>
      </w:pPr>
    </w:p>
    <w:p w:rsidR="00893F2A" w:rsidRDefault="00893F2A" w:rsidP="00602BF8">
      <w:pPr>
        <w:numPr>
          <w:ilvl w:val="0"/>
          <w:numId w:val="12"/>
        </w:numPr>
      </w:pPr>
      <w:r>
        <w:t xml:space="preserve">Une </w:t>
      </w:r>
      <w:r w:rsidR="00506DF5">
        <w:t>auto-évaluation</w:t>
      </w:r>
      <w:r>
        <w:t xml:space="preserve"> avec un outil permet de déterminer les zones qui nécessitent de l’amélioration</w:t>
      </w:r>
      <w:r w:rsidR="002C7CF7">
        <w:t>.</w:t>
      </w:r>
    </w:p>
    <w:p w:rsidR="003D6BB2" w:rsidRDefault="003D6BB2" w:rsidP="003D6BB2">
      <w:pPr>
        <w:ind w:left="720"/>
      </w:pPr>
    </w:p>
    <w:p w:rsidR="00893F2A" w:rsidRDefault="00893F2A" w:rsidP="00602BF8">
      <w:pPr>
        <w:numPr>
          <w:ilvl w:val="0"/>
          <w:numId w:val="12"/>
        </w:numPr>
      </w:pPr>
      <w:r>
        <w:t>Il faut rester ouvert aux commentaires faits par chacun et en tenir compte</w:t>
      </w:r>
      <w:r w:rsidR="002C7CF7">
        <w:t>.</w:t>
      </w:r>
    </w:p>
    <w:p w:rsidR="00B92599" w:rsidRDefault="00B92599" w:rsidP="00B92599">
      <w:pPr>
        <w:ind w:left="720"/>
      </w:pPr>
    </w:p>
    <w:p w:rsidR="009D7B3C" w:rsidRDefault="00893F2A" w:rsidP="00602BF8">
      <w:pPr>
        <w:numPr>
          <w:ilvl w:val="0"/>
          <w:numId w:val="12"/>
        </w:numPr>
      </w:pPr>
      <w:r>
        <w:t>Les</w:t>
      </w:r>
      <w:r w:rsidR="0055319D">
        <w:t xml:space="preserve"> choses évoluent très vite en accessibilité universelle</w:t>
      </w:r>
      <w:r>
        <w:t xml:space="preserve"> il faut donc </w:t>
      </w:r>
    </w:p>
    <w:p w:rsidR="00893F2A" w:rsidRDefault="00893F2A" w:rsidP="009D7B3C">
      <w:pPr>
        <w:ind w:left="720"/>
      </w:pPr>
      <w:proofErr w:type="gramStart"/>
      <w:r>
        <w:t>rester</w:t>
      </w:r>
      <w:proofErr w:type="gramEnd"/>
      <w:r>
        <w:t xml:space="preserve"> à l’affut</w:t>
      </w:r>
      <w:r w:rsidR="002C7CF7">
        <w:t>.</w:t>
      </w:r>
    </w:p>
    <w:p w:rsidR="00893F2A" w:rsidRDefault="00893F2A" w:rsidP="00893F2A">
      <w:pPr>
        <w:jc w:val="both"/>
      </w:pPr>
    </w:p>
    <w:p w:rsidR="00893F2A" w:rsidRDefault="00893F2A" w:rsidP="00B92599">
      <w:pPr>
        <w:pStyle w:val="Titre2"/>
      </w:pPr>
      <w:r w:rsidRPr="006A6AAA">
        <w:t>Pourquoi</w:t>
      </w:r>
      <w:r w:rsidR="00C1735B">
        <w:t> </w:t>
      </w:r>
      <w:r w:rsidRPr="006A6AAA">
        <w:t>?</w:t>
      </w:r>
    </w:p>
    <w:p w:rsidR="00893F2A" w:rsidRPr="00E65D3A" w:rsidRDefault="00893F2A" w:rsidP="00602BF8">
      <w:pPr>
        <w:pStyle w:val="Paragraphedeliste"/>
        <w:numPr>
          <w:ilvl w:val="0"/>
          <w:numId w:val="47"/>
        </w:numPr>
        <w:ind w:left="720"/>
      </w:pPr>
      <w:r w:rsidRPr="00E65D3A">
        <w:t>Devenir et s’afficher comme un événement accessible permet de développer une image de marque, soucieux de tous ses participants et avant-gardiste</w:t>
      </w:r>
      <w:r w:rsidR="0088444D">
        <w:t>.</w:t>
      </w:r>
    </w:p>
    <w:p w:rsidR="00893F2A" w:rsidRPr="006A6AAA" w:rsidRDefault="00893F2A" w:rsidP="00413E02">
      <w:pPr>
        <w:ind w:left="372"/>
        <w:jc w:val="both"/>
        <w:rPr>
          <w:b/>
        </w:rPr>
      </w:pPr>
    </w:p>
    <w:p w:rsidR="00893F2A" w:rsidRDefault="00893F2A" w:rsidP="00602BF8">
      <w:pPr>
        <w:pStyle w:val="Paragraphedeliste"/>
        <w:numPr>
          <w:ilvl w:val="0"/>
          <w:numId w:val="47"/>
        </w:numPr>
        <w:ind w:left="720"/>
      </w:pPr>
      <w:r w:rsidRPr="001079BB">
        <w:t>Il y a un engouement des municipalités pour l’accessibilité universelle. S’engager rapidement dans ce mouvement permet de devenir un acteur pro actif</w:t>
      </w:r>
      <w:r w:rsidR="0055319D">
        <w:t xml:space="preserve">, </w:t>
      </w:r>
      <w:r>
        <w:t>d'adhérer</w:t>
      </w:r>
      <w:r w:rsidRPr="001079BB">
        <w:t xml:space="preserve"> à un mouvement social émergent</w:t>
      </w:r>
      <w:r w:rsidR="0088444D">
        <w:t>.</w:t>
      </w:r>
    </w:p>
    <w:p w:rsidR="00B92599" w:rsidRPr="00E65D3A" w:rsidRDefault="00B92599" w:rsidP="00413E02">
      <w:pPr>
        <w:pStyle w:val="Paragraphedeliste"/>
      </w:pPr>
    </w:p>
    <w:p w:rsidR="00893F2A" w:rsidRDefault="00893F2A" w:rsidP="00602BF8">
      <w:pPr>
        <w:pStyle w:val="Paragraphedeliste"/>
        <w:numPr>
          <w:ilvl w:val="0"/>
          <w:numId w:val="47"/>
        </w:numPr>
        <w:ind w:left="720"/>
      </w:pPr>
      <w:r>
        <w:t>L'accessibilité d'un événement est une v</w:t>
      </w:r>
      <w:r w:rsidRPr="001079BB">
        <w:t xml:space="preserve">aleur ajoutée </w:t>
      </w:r>
      <w:r>
        <w:t>qui dessert tout le monde et améliore ainsi</w:t>
      </w:r>
      <w:r w:rsidRPr="001079BB">
        <w:t xml:space="preserve"> l’expérience pour toutes les clientèles</w:t>
      </w:r>
      <w:r w:rsidR="0088444D">
        <w:t>.</w:t>
      </w:r>
    </w:p>
    <w:p w:rsidR="00B92599" w:rsidRPr="00E65D3A" w:rsidRDefault="00B92599" w:rsidP="00413E02">
      <w:pPr>
        <w:pStyle w:val="Paragraphedeliste"/>
      </w:pPr>
    </w:p>
    <w:p w:rsidR="00893F2A" w:rsidRDefault="00893F2A" w:rsidP="00602BF8">
      <w:pPr>
        <w:pStyle w:val="Paragraphedeliste"/>
        <w:numPr>
          <w:ilvl w:val="0"/>
          <w:numId w:val="47"/>
        </w:numPr>
        <w:ind w:left="720"/>
      </w:pPr>
      <w:r>
        <w:t>U</w:t>
      </w:r>
      <w:r w:rsidRPr="0070661E">
        <w:t>n événement accessible sera un gage de qualité pour les participants</w:t>
      </w:r>
      <w:r w:rsidR="0088444D">
        <w:t>.</w:t>
      </w:r>
    </w:p>
    <w:p w:rsidR="00B92599" w:rsidRDefault="00B92599" w:rsidP="00413E02">
      <w:pPr>
        <w:pStyle w:val="Paragraphedeliste"/>
      </w:pPr>
    </w:p>
    <w:p w:rsidR="00893F2A" w:rsidRDefault="00893F2A" w:rsidP="00602BF8">
      <w:pPr>
        <w:pStyle w:val="Paragraphedeliste"/>
        <w:numPr>
          <w:ilvl w:val="0"/>
          <w:numId w:val="47"/>
        </w:numPr>
        <w:ind w:left="720"/>
      </w:pPr>
      <w:r>
        <w:t>La valeur humaine de l’organisatio</w:t>
      </w:r>
      <w:r w:rsidR="005B6ECF">
        <w:t>n sera reconnue par les parents et</w:t>
      </w:r>
      <w:r>
        <w:t xml:space="preserve"> amis des personnes ayant une limitation fonctionnelle</w:t>
      </w:r>
      <w:r w:rsidR="0088444D">
        <w:t>.</w:t>
      </w:r>
    </w:p>
    <w:p w:rsidR="00B92599" w:rsidRPr="006E18A7" w:rsidRDefault="00B92599" w:rsidP="00413E02">
      <w:pPr>
        <w:pStyle w:val="Paragraphedeliste"/>
      </w:pPr>
    </w:p>
    <w:p w:rsidR="00893F2A" w:rsidRDefault="00893F2A" w:rsidP="00602BF8">
      <w:pPr>
        <w:pStyle w:val="Paragraphedeliste"/>
        <w:numPr>
          <w:ilvl w:val="0"/>
          <w:numId w:val="47"/>
        </w:numPr>
        <w:ind w:left="720"/>
      </w:pPr>
      <w:r>
        <w:t>Travailler pour un événement universellement accessible accroîtra</w:t>
      </w:r>
      <w:r w:rsidRPr="00B86F7C">
        <w:t xml:space="preserve"> </w:t>
      </w:r>
      <w:r>
        <w:t xml:space="preserve">la fierté de votre personnel de participer </w:t>
      </w:r>
      <w:r w:rsidRPr="001079BB">
        <w:t>à l’organisation d’un événement qui répond aux besoins de tous</w:t>
      </w:r>
      <w:r w:rsidR="0088444D">
        <w:t>.</w:t>
      </w:r>
    </w:p>
    <w:p w:rsidR="00B92599" w:rsidRPr="006E18A7" w:rsidRDefault="00B92599" w:rsidP="00413E02">
      <w:pPr>
        <w:pStyle w:val="Paragraphedeliste"/>
      </w:pPr>
    </w:p>
    <w:p w:rsidR="00893F2A" w:rsidRDefault="00893F2A" w:rsidP="00602BF8">
      <w:pPr>
        <w:pStyle w:val="Paragraphedeliste"/>
        <w:numPr>
          <w:ilvl w:val="0"/>
          <w:numId w:val="47"/>
        </w:numPr>
        <w:ind w:left="720"/>
      </w:pPr>
      <w:r w:rsidRPr="001079BB">
        <w:t xml:space="preserve">Il y a un nombre important d’organismes qui desservent les personnes ayant une limitation fonctionnelle. En intégrant ces groupes dans les listes d’envoi </w:t>
      </w:r>
      <w:r w:rsidR="00506DF5">
        <w:t>promotionnel,</w:t>
      </w:r>
      <w:r w:rsidRPr="001079BB">
        <w:t xml:space="preserve"> on réussit à attirer une clientèle supplémentaire.</w:t>
      </w:r>
    </w:p>
    <w:p w:rsidR="00B92599" w:rsidRPr="00553B68" w:rsidRDefault="00B92599" w:rsidP="00413E02">
      <w:pPr>
        <w:pStyle w:val="Paragraphedeliste"/>
      </w:pPr>
    </w:p>
    <w:p w:rsidR="00893F2A" w:rsidRPr="00B92599" w:rsidRDefault="00893F2A" w:rsidP="00602BF8">
      <w:pPr>
        <w:pStyle w:val="Paragraphedeliste"/>
        <w:numPr>
          <w:ilvl w:val="0"/>
          <w:numId w:val="47"/>
        </w:numPr>
        <w:ind w:left="720"/>
        <w:rPr>
          <w:b/>
          <w:bCs/>
          <w:kern w:val="28"/>
          <w:sz w:val="28"/>
          <w:szCs w:val="32"/>
        </w:rPr>
      </w:pPr>
      <w:r w:rsidRPr="001079BB">
        <w:t xml:space="preserve">Rendre un événement accessible permet d’attirer </w:t>
      </w:r>
      <w:r>
        <w:t xml:space="preserve">et de développer </w:t>
      </w:r>
      <w:r w:rsidRPr="001079BB">
        <w:t>de nouveaux partenaires</w:t>
      </w:r>
      <w:r>
        <w:t xml:space="preserve"> et de nouveaux réseaux</w:t>
      </w:r>
      <w:r w:rsidR="0088444D">
        <w:t>.</w:t>
      </w:r>
    </w:p>
    <w:p w:rsidR="00B92599" w:rsidRPr="00B92599" w:rsidRDefault="00B92599" w:rsidP="00413E02">
      <w:pPr>
        <w:pStyle w:val="Paragraphedeliste"/>
        <w:rPr>
          <w:b/>
          <w:bCs/>
          <w:kern w:val="28"/>
          <w:sz w:val="28"/>
          <w:szCs w:val="32"/>
        </w:rPr>
      </w:pPr>
    </w:p>
    <w:p w:rsidR="009D7B3C" w:rsidRPr="009D7B3C" w:rsidRDefault="00893F2A" w:rsidP="00602BF8">
      <w:pPr>
        <w:pStyle w:val="Paragraphedeliste"/>
        <w:numPr>
          <w:ilvl w:val="0"/>
          <w:numId w:val="47"/>
        </w:numPr>
        <w:ind w:left="720"/>
        <w:rPr>
          <w:rFonts w:cs="Tahoma"/>
          <w:color w:val="000000"/>
          <w:sz w:val="20"/>
          <w:szCs w:val="20"/>
        </w:rPr>
      </w:pPr>
      <w:r w:rsidRPr="00B92599">
        <w:rPr>
          <w:rFonts w:cs="Arial"/>
          <w:color w:val="000000"/>
        </w:rPr>
        <w:t xml:space="preserve">Considérant que </w:t>
      </w:r>
      <w:r w:rsidRPr="00B92599">
        <w:rPr>
          <w:rFonts w:ascii="Tahoma" w:hAnsi="Tahoma" w:cs="Tahoma"/>
          <w:color w:val="000000"/>
        </w:rPr>
        <w:t>l</w:t>
      </w:r>
      <w:r w:rsidRPr="00B92599">
        <w:rPr>
          <w:rFonts w:cs="Arial"/>
          <w:color w:val="000000"/>
        </w:rPr>
        <w:t xml:space="preserve">es personnes ayant une limitation fonctionnelle représentent </w:t>
      </w:r>
      <w:r w:rsidR="005F7706" w:rsidRPr="00B92599">
        <w:rPr>
          <w:rFonts w:cs="Arial"/>
          <w:color w:val="000000"/>
        </w:rPr>
        <w:t>33,3</w:t>
      </w:r>
      <w:r w:rsidRPr="00B92599">
        <w:rPr>
          <w:rFonts w:cs="Arial"/>
          <w:color w:val="000000"/>
        </w:rPr>
        <w:t xml:space="preserve">% </w:t>
      </w:r>
      <w:r w:rsidR="00990219" w:rsidRPr="005F7706">
        <w:rPr>
          <w:rStyle w:val="Appelnotedebasdep"/>
          <w:rFonts w:cs="Arial"/>
          <w:color w:val="000000"/>
        </w:rPr>
        <w:footnoteReference w:id="2"/>
      </w:r>
      <w:r w:rsidR="005F7706" w:rsidRPr="00B92599">
        <w:rPr>
          <w:rFonts w:cs="Arial"/>
          <w:color w:val="000000"/>
        </w:rPr>
        <w:t xml:space="preserve"> </w:t>
      </w:r>
      <w:r w:rsidRPr="00B92599">
        <w:rPr>
          <w:rFonts w:cs="Arial"/>
          <w:color w:val="000000"/>
        </w:rPr>
        <w:t>de la population,</w:t>
      </w:r>
      <w:r w:rsidR="00B92599">
        <w:rPr>
          <w:rFonts w:cs="Arial"/>
          <w:color w:val="000000"/>
        </w:rPr>
        <w:t xml:space="preserve"> vous </w:t>
      </w:r>
      <w:r w:rsidRPr="00B92599">
        <w:rPr>
          <w:rFonts w:cs="Arial"/>
          <w:color w:val="000000"/>
        </w:rPr>
        <w:t>augmentere</w:t>
      </w:r>
      <w:r w:rsidR="00B92599">
        <w:rPr>
          <w:rFonts w:cs="Arial"/>
          <w:color w:val="000000"/>
        </w:rPr>
        <w:t>z substantiellement</w:t>
      </w:r>
      <w:r w:rsidRPr="00B92599">
        <w:rPr>
          <w:rFonts w:cs="Arial"/>
          <w:color w:val="000000"/>
        </w:rPr>
        <w:t xml:space="preserve"> votre part </w:t>
      </w:r>
    </w:p>
    <w:p w:rsidR="009D7B3C" w:rsidRDefault="00893F2A" w:rsidP="009D7B3C">
      <w:pPr>
        <w:pStyle w:val="Paragraphedeliste"/>
        <w:rPr>
          <w:rFonts w:cs="Arial"/>
          <w:color w:val="000000"/>
        </w:rPr>
      </w:pPr>
      <w:proofErr w:type="gramStart"/>
      <w:r w:rsidRPr="00B92599">
        <w:rPr>
          <w:rFonts w:cs="Arial"/>
          <w:color w:val="000000"/>
        </w:rPr>
        <w:t>de</w:t>
      </w:r>
      <w:proofErr w:type="gramEnd"/>
      <w:r w:rsidRPr="00B92599">
        <w:rPr>
          <w:rFonts w:cs="Arial"/>
          <w:color w:val="000000"/>
        </w:rPr>
        <w:t xml:space="preserve"> marché en disposant de solutions novatrices et en faisant rayonner </w:t>
      </w:r>
    </w:p>
    <w:p w:rsidR="00413E02" w:rsidRDefault="00893F2A" w:rsidP="009D7B3C">
      <w:pPr>
        <w:pStyle w:val="Paragraphedeliste"/>
        <w:rPr>
          <w:rFonts w:cs="Tahoma"/>
          <w:color w:val="000000"/>
          <w:sz w:val="20"/>
          <w:szCs w:val="20"/>
        </w:rPr>
      </w:pPr>
      <w:proofErr w:type="gramStart"/>
      <w:r w:rsidRPr="00B92599">
        <w:rPr>
          <w:rFonts w:cs="Arial"/>
          <w:color w:val="000000"/>
        </w:rPr>
        <w:t>votre</w:t>
      </w:r>
      <w:proofErr w:type="gramEnd"/>
      <w:r w:rsidRPr="00B92599">
        <w:rPr>
          <w:rFonts w:cs="Arial"/>
          <w:color w:val="000000"/>
        </w:rPr>
        <w:t xml:space="preserve"> entreprise</w:t>
      </w:r>
      <w:r w:rsidR="0088444D" w:rsidRPr="00B92599">
        <w:rPr>
          <w:rFonts w:ascii="Tahoma" w:hAnsi="Tahoma" w:cs="Tahoma"/>
          <w:color w:val="000000"/>
        </w:rPr>
        <w:t>.</w:t>
      </w:r>
    </w:p>
    <w:p w:rsidR="00413E02" w:rsidRDefault="00413E02" w:rsidP="00413E02">
      <w:pPr>
        <w:pStyle w:val="Paragraphedeliste"/>
        <w:rPr>
          <w:rFonts w:cs="Tahoma"/>
          <w:color w:val="000000"/>
          <w:sz w:val="20"/>
          <w:szCs w:val="20"/>
        </w:rPr>
      </w:pPr>
    </w:p>
    <w:p w:rsidR="009D7B3C" w:rsidRPr="009D7B3C" w:rsidRDefault="00893F2A" w:rsidP="00602BF8">
      <w:pPr>
        <w:pStyle w:val="Paragraphedeliste"/>
        <w:numPr>
          <w:ilvl w:val="0"/>
          <w:numId w:val="47"/>
        </w:numPr>
        <w:ind w:left="720"/>
        <w:rPr>
          <w:rFonts w:cs="Tahoma"/>
          <w:color w:val="000000"/>
          <w:sz w:val="20"/>
          <w:szCs w:val="20"/>
        </w:rPr>
      </w:pPr>
      <w:r w:rsidRPr="00E65D3A">
        <w:t>N’hésitez pas à faire la promotion de votre succès. Devenir un événement accessible fait partie de la déma</w:t>
      </w:r>
      <w:r w:rsidR="005B6ECF">
        <w:t xml:space="preserve">rche de développement durable et </w:t>
      </w:r>
    </w:p>
    <w:p w:rsidR="00893F2A" w:rsidRPr="00413E02" w:rsidRDefault="005B6ECF" w:rsidP="009D7B3C">
      <w:pPr>
        <w:pStyle w:val="Paragraphedeliste"/>
        <w:rPr>
          <w:rFonts w:cs="Tahoma"/>
          <w:color w:val="000000"/>
          <w:sz w:val="20"/>
          <w:szCs w:val="20"/>
        </w:rPr>
      </w:pPr>
      <w:proofErr w:type="gramStart"/>
      <w:r>
        <w:t>d'entreprise</w:t>
      </w:r>
      <w:proofErr w:type="gramEnd"/>
      <w:r>
        <w:t xml:space="preserve"> citoyenne</w:t>
      </w:r>
    </w:p>
    <w:p w:rsidR="006D4E1B" w:rsidRPr="00C55E8A" w:rsidRDefault="00C55E8A" w:rsidP="00413E02">
      <w:pPr>
        <w:pStyle w:val="Titre0"/>
      </w:pPr>
      <w:r>
        <w:br w:type="page"/>
      </w:r>
      <w:r w:rsidR="006D4E1B" w:rsidRPr="00C55E8A">
        <w:lastRenderedPageBreak/>
        <w:t>Contexte</w:t>
      </w:r>
    </w:p>
    <w:p w:rsidR="006D4E1B" w:rsidRPr="001769F8" w:rsidRDefault="006D4E1B" w:rsidP="00893F2A">
      <w:pPr>
        <w:rPr>
          <w:b/>
          <w:sz w:val="28"/>
        </w:rPr>
      </w:pPr>
    </w:p>
    <w:p w:rsidR="00893F2A" w:rsidRPr="006D4E1B" w:rsidRDefault="00893F2A" w:rsidP="001769F8">
      <w:pPr>
        <w:pStyle w:val="Sous-titre"/>
        <w:rPr>
          <w:bCs/>
          <w:kern w:val="28"/>
          <w:szCs w:val="32"/>
        </w:rPr>
      </w:pPr>
      <w:r w:rsidRPr="006D4E1B">
        <w:t xml:space="preserve">Rendre son événement </w:t>
      </w:r>
      <w:r w:rsidR="00E64D97" w:rsidRPr="006D4E1B">
        <w:t xml:space="preserve">universellement </w:t>
      </w:r>
      <w:r w:rsidRPr="006D4E1B">
        <w:t>accessible c’est aussi s'inscrire dans des lois et règlements tant au niveau international que provincial</w:t>
      </w:r>
      <w:r w:rsidR="005B6ECF">
        <w:t>.</w:t>
      </w:r>
    </w:p>
    <w:p w:rsidR="00893F2A" w:rsidRPr="00E65D3A" w:rsidRDefault="00893F2A" w:rsidP="00893F2A">
      <w:pPr>
        <w:rPr>
          <w:b/>
          <w:bCs/>
          <w:kern w:val="28"/>
          <w:sz w:val="28"/>
          <w:szCs w:val="32"/>
        </w:rPr>
      </w:pPr>
    </w:p>
    <w:p w:rsidR="00893F2A" w:rsidRDefault="00893F2A" w:rsidP="00413E02">
      <w:pPr>
        <w:pStyle w:val="Titre2"/>
        <w:rPr>
          <w:lang w:val="fr-FR"/>
        </w:rPr>
      </w:pPr>
      <w:r w:rsidRPr="001F3872">
        <w:rPr>
          <w:lang w:val="fr-FR"/>
        </w:rPr>
        <w:t>Déclaration universelle des droits de l'homme</w:t>
      </w:r>
    </w:p>
    <w:p w:rsidR="000A1E0A" w:rsidRPr="000A1E0A" w:rsidRDefault="000A1E0A" w:rsidP="000A1E0A">
      <w:pPr>
        <w:rPr>
          <w:rFonts w:cs="Arial"/>
          <w:b/>
          <w:bCs/>
          <w:lang w:val="fr-FR"/>
        </w:rPr>
      </w:pPr>
      <w:r>
        <w:rPr>
          <w:rFonts w:cs="Arial"/>
          <w:lang w:val="fr-FR"/>
        </w:rPr>
        <w:t>A</w:t>
      </w:r>
      <w:r w:rsidRPr="000A1E0A">
        <w:rPr>
          <w:rFonts w:cs="Arial"/>
          <w:lang w:val="fr-FR"/>
        </w:rPr>
        <w:t>doptée par l’</w:t>
      </w:r>
      <w:hyperlink r:id="rId15" w:tooltip="Assemblée générale des Nations unies" w:history="1">
        <w:r w:rsidRPr="000A1E0A">
          <w:rPr>
            <w:rStyle w:val="Lienhypertexte"/>
            <w:rFonts w:cs="Arial"/>
            <w:color w:val="auto"/>
            <w:u w:val="none"/>
            <w:lang w:val="fr-FR"/>
          </w:rPr>
          <w:t>Assemblée générale des Nations unies</w:t>
        </w:r>
      </w:hyperlink>
      <w:r w:rsidRPr="000A1E0A">
        <w:rPr>
          <w:rFonts w:cs="Arial"/>
          <w:lang w:val="fr-FR"/>
        </w:rPr>
        <w:t xml:space="preserve"> le </w:t>
      </w:r>
      <w:hyperlink r:id="rId16" w:tooltip="10 décembre" w:history="1">
        <w:r w:rsidRPr="000A1E0A">
          <w:rPr>
            <w:rStyle w:val="Lienhypertexte"/>
            <w:rFonts w:cs="Arial"/>
            <w:color w:val="auto"/>
            <w:u w:val="none"/>
            <w:lang w:val="fr-FR"/>
          </w:rPr>
          <w:t>10</w:t>
        </w:r>
      </w:hyperlink>
      <w:r w:rsidRPr="000A1E0A">
        <w:rPr>
          <w:rFonts w:cs="Arial"/>
          <w:lang w:val="fr-FR"/>
        </w:rPr>
        <w:t> </w:t>
      </w:r>
      <w:hyperlink r:id="rId17" w:tooltip="Décembre 1948" w:history="1">
        <w:r w:rsidRPr="000A1E0A">
          <w:rPr>
            <w:rStyle w:val="Lienhypertexte"/>
            <w:rFonts w:cs="Arial"/>
            <w:color w:val="auto"/>
            <w:u w:val="none"/>
            <w:lang w:val="fr-FR"/>
          </w:rPr>
          <w:t>décembre</w:t>
        </w:r>
      </w:hyperlink>
      <w:r w:rsidRPr="000A1E0A">
        <w:rPr>
          <w:rFonts w:cs="Arial"/>
          <w:lang w:val="fr-FR"/>
        </w:rPr>
        <w:t> </w:t>
      </w:r>
      <w:hyperlink r:id="rId18" w:tooltip="1948" w:history="1">
        <w:r w:rsidRPr="000A1E0A">
          <w:rPr>
            <w:rStyle w:val="Lienhypertexte"/>
            <w:rFonts w:cs="Arial"/>
            <w:color w:val="auto"/>
            <w:u w:val="none"/>
            <w:lang w:val="fr-FR"/>
          </w:rPr>
          <w:t>1948</w:t>
        </w:r>
      </w:hyperlink>
      <w:r w:rsidRPr="000A1E0A">
        <w:rPr>
          <w:rFonts w:cs="Arial"/>
          <w:lang w:val="fr-FR"/>
        </w:rPr>
        <w:t xml:space="preserve"> </w:t>
      </w:r>
    </w:p>
    <w:p w:rsidR="001C0F1D" w:rsidRDefault="00893F2A" w:rsidP="00893F2A">
      <w:pPr>
        <w:rPr>
          <w:rFonts w:cs="Arial"/>
          <w:lang w:val="fr-FR"/>
        </w:rPr>
      </w:pPr>
      <w:r w:rsidRPr="001F3872">
        <w:rPr>
          <w:rFonts w:cs="Arial"/>
          <w:b/>
          <w:bCs/>
          <w:lang w:val="fr-FR"/>
        </w:rPr>
        <w:t>Article 24</w:t>
      </w:r>
      <w:r>
        <w:rPr>
          <w:rFonts w:cs="Arial"/>
          <w:b/>
          <w:bCs/>
          <w:lang w:val="fr-FR"/>
        </w:rPr>
        <w:t xml:space="preserve"> : </w:t>
      </w:r>
      <w:r w:rsidRPr="001F3872">
        <w:rPr>
          <w:rFonts w:cs="Arial"/>
          <w:lang w:val="fr-FR"/>
        </w:rPr>
        <w:t xml:space="preserve">Toute personne a droit au repos et aux loisirs et notamment à une limitation raisonnable de la durée du travail et à des congés payés périodiques. </w:t>
      </w:r>
    </w:p>
    <w:p w:rsidR="00893F2A" w:rsidRDefault="00893F2A" w:rsidP="00893F2A">
      <w:pPr>
        <w:rPr>
          <w:rFonts w:cs="Arial"/>
          <w:lang w:val="fr-FR"/>
        </w:rPr>
      </w:pPr>
      <w:r w:rsidRPr="001F3872">
        <w:rPr>
          <w:rFonts w:cs="Arial"/>
          <w:b/>
          <w:bCs/>
          <w:lang w:val="fr-FR"/>
        </w:rPr>
        <w:t>Article 27</w:t>
      </w:r>
      <w:r>
        <w:rPr>
          <w:rFonts w:cs="Arial"/>
          <w:b/>
          <w:bCs/>
          <w:lang w:val="fr-FR"/>
        </w:rPr>
        <w:t xml:space="preserve"> : </w:t>
      </w:r>
      <w:r w:rsidR="000E73AB">
        <w:rPr>
          <w:rFonts w:cs="Arial"/>
          <w:lang w:val="fr-FR"/>
        </w:rPr>
        <w:t xml:space="preserve">Toute personne </w:t>
      </w:r>
      <w:proofErr w:type="gramStart"/>
      <w:r>
        <w:rPr>
          <w:rFonts w:cs="Arial"/>
          <w:lang w:val="fr-FR"/>
        </w:rPr>
        <w:t>a</w:t>
      </w:r>
      <w:proofErr w:type="gramEnd"/>
      <w:r w:rsidRPr="001F3872">
        <w:rPr>
          <w:rFonts w:cs="Arial"/>
          <w:lang w:val="fr-FR"/>
        </w:rPr>
        <w:t xml:space="preserve"> le droit de prendre part librement à la vie culturelle de la communauté, de jouir des arts et de participer au progrès scientifique et </w:t>
      </w:r>
      <w:r w:rsidR="00683047">
        <w:rPr>
          <w:rFonts w:cs="Arial"/>
          <w:lang w:val="fr-FR"/>
        </w:rPr>
        <w:t>aux bienfaits qui en résultent.</w:t>
      </w:r>
    </w:p>
    <w:p w:rsidR="00893F2A" w:rsidRDefault="00893F2A" w:rsidP="00893F2A">
      <w:pPr>
        <w:rPr>
          <w:rFonts w:cs="Arial"/>
          <w:lang w:val="fr-FR"/>
        </w:rPr>
      </w:pPr>
    </w:p>
    <w:p w:rsidR="00893F2A" w:rsidRDefault="00893F2A" w:rsidP="00413E02">
      <w:pPr>
        <w:pStyle w:val="Titre2"/>
        <w:rPr>
          <w:rFonts w:eastAsia="Calibri"/>
          <w:lang w:eastAsia="en-US"/>
        </w:rPr>
      </w:pPr>
      <w:r w:rsidRPr="00C47E12">
        <w:rPr>
          <w:rFonts w:eastAsia="Calibri"/>
          <w:lang w:eastAsia="en-US"/>
        </w:rPr>
        <w:t xml:space="preserve">Pacte international relatif aux droits économiques, sociaux </w:t>
      </w:r>
      <w:r w:rsidR="00474669">
        <w:rPr>
          <w:rFonts w:eastAsia="Calibri"/>
          <w:lang w:eastAsia="en-US"/>
        </w:rPr>
        <w:br/>
      </w:r>
      <w:r w:rsidRPr="00C47E12">
        <w:rPr>
          <w:rFonts w:eastAsia="Calibri"/>
          <w:lang w:eastAsia="en-US"/>
        </w:rPr>
        <w:t>et culturels</w:t>
      </w:r>
    </w:p>
    <w:p w:rsidR="000A1E0A" w:rsidRPr="000A1E0A" w:rsidRDefault="000A1E0A" w:rsidP="000A1E0A">
      <w:pPr>
        <w:outlineLvl w:val="4"/>
        <w:rPr>
          <w:rFonts w:cs="Arial"/>
          <w:b/>
          <w:bCs/>
        </w:rPr>
      </w:pPr>
      <w:r w:rsidRPr="00D869CF">
        <w:rPr>
          <w:rFonts w:cs="Arial"/>
        </w:rPr>
        <w:t>Adopté et ouvert à la signature, à la ratification et à l'adhésion par l'Assemblée générale dans sa résolution 2200 A (XXI) du 16 décembre 1966</w:t>
      </w:r>
    </w:p>
    <w:p w:rsidR="00893F2A" w:rsidRDefault="00893F2A" w:rsidP="00893F2A">
      <w:pPr>
        <w:outlineLvl w:val="4"/>
        <w:rPr>
          <w:rFonts w:cs="Arial"/>
        </w:rPr>
      </w:pPr>
      <w:r w:rsidRPr="00C47E12">
        <w:rPr>
          <w:rFonts w:cs="Arial"/>
          <w:b/>
          <w:bCs/>
        </w:rPr>
        <w:t>Article 7</w:t>
      </w:r>
      <w:r>
        <w:rPr>
          <w:rFonts w:cs="Arial"/>
          <w:b/>
          <w:bCs/>
        </w:rPr>
        <w:t xml:space="preserve">, alinéa d : </w:t>
      </w:r>
      <w:r w:rsidRPr="00C47E12">
        <w:rPr>
          <w:rFonts w:cs="Arial"/>
        </w:rPr>
        <w:t xml:space="preserve">Les États </w:t>
      </w:r>
      <w:r w:rsidR="00506DF5">
        <w:rPr>
          <w:rFonts w:cs="Arial"/>
        </w:rPr>
        <w:t>partis</w:t>
      </w:r>
      <w:r w:rsidRPr="00C47E12">
        <w:rPr>
          <w:rFonts w:cs="Arial"/>
        </w:rPr>
        <w:t xml:space="preserve"> au présent Pacte reconnaissent le droit qu'a toute personne de jouir de conditions de travail justes et favorables, qui assurent notamment:</w:t>
      </w:r>
      <w:r>
        <w:rPr>
          <w:rFonts w:cs="Arial"/>
        </w:rPr>
        <w:t xml:space="preserve"> </w:t>
      </w:r>
      <w:r w:rsidR="0055319D">
        <w:rPr>
          <w:rFonts w:cs="Arial"/>
        </w:rPr>
        <w:t>l</w:t>
      </w:r>
      <w:r w:rsidRPr="00C47E12">
        <w:rPr>
          <w:rFonts w:cs="Arial"/>
        </w:rPr>
        <w:t>e repos, les loisirs, la limitation raisonnable de la durée du travail et les congés payés périodiques, ainsi que la rémunération des jours fériés.</w:t>
      </w:r>
      <w:r w:rsidR="00F07AB7">
        <w:rPr>
          <w:rFonts w:cs="Arial"/>
        </w:rPr>
        <w:t> </w:t>
      </w:r>
    </w:p>
    <w:p w:rsidR="00893F2A" w:rsidRDefault="00893F2A" w:rsidP="00893F2A">
      <w:pPr>
        <w:outlineLvl w:val="4"/>
        <w:rPr>
          <w:rFonts w:cs="Arial"/>
        </w:rPr>
      </w:pPr>
    </w:p>
    <w:p w:rsidR="00893F2A" w:rsidRPr="00C93EC5" w:rsidRDefault="00893F2A" w:rsidP="00413E02">
      <w:pPr>
        <w:pStyle w:val="Titre2"/>
        <w:rPr>
          <w:lang w:val="fr-FR"/>
        </w:rPr>
      </w:pPr>
      <w:r w:rsidRPr="00C93EC5">
        <w:rPr>
          <w:lang w:val="fr-FR"/>
        </w:rPr>
        <w:t xml:space="preserve">La convention relative aux droits des personnes handicapées </w:t>
      </w:r>
    </w:p>
    <w:p w:rsidR="009D7B3C" w:rsidRDefault="00893F2A" w:rsidP="00893F2A">
      <w:r>
        <w:t xml:space="preserve">Adoptée par l'assemblée générale des Nations unies le 13 décembre 2006, le Canada a ratifié cette convention le 11 mars 2010 s'engageant à respecter les principes qu'elle contient. L’article premier de cette convention en précise l'objet : il s'agit </w:t>
      </w:r>
    </w:p>
    <w:p w:rsidR="009D7B3C" w:rsidRDefault="00893F2A" w:rsidP="00893F2A">
      <w:r>
        <w:t xml:space="preserve">« </w:t>
      </w:r>
      <w:proofErr w:type="gramStart"/>
      <w:r>
        <w:t>de</w:t>
      </w:r>
      <w:proofErr w:type="gramEnd"/>
      <w:r>
        <w:t xml:space="preserve"> promouvoir, protéger et assurer la pleine et égale jouissance de tous les droits de l'homme et de toutes les libertés fondamentales par les personnes handicapées </w:t>
      </w:r>
    </w:p>
    <w:p w:rsidR="00893F2A" w:rsidRDefault="00893F2A" w:rsidP="00893F2A">
      <w:proofErr w:type="gramStart"/>
      <w:r>
        <w:t>et</w:t>
      </w:r>
      <w:proofErr w:type="gramEnd"/>
      <w:r>
        <w:t xml:space="preserve"> de promouvoir le respect de leur dignité intrinsèque»</w:t>
      </w:r>
    </w:p>
    <w:p w:rsidR="00893F2A" w:rsidRDefault="00893F2A" w:rsidP="00893F2A"/>
    <w:p w:rsidR="00893F2A" w:rsidRDefault="00893F2A" w:rsidP="00413E02">
      <w:pPr>
        <w:pStyle w:val="Titre2"/>
      </w:pPr>
      <w:r w:rsidRPr="00C93EC5">
        <w:t>Les règles pour l'égalisation des chances des personnes handicapées</w:t>
      </w:r>
      <w:r>
        <w:t xml:space="preserve"> </w:t>
      </w:r>
    </w:p>
    <w:p w:rsidR="009D7B3C" w:rsidRDefault="00893F2A" w:rsidP="00893F2A">
      <w:r>
        <w:t>Adoptées par l'assemblée générale des Nations unies le 20 déce</w:t>
      </w:r>
      <w:r w:rsidR="00413E02">
        <w:t>mbre 1993, ces règles désignent</w:t>
      </w:r>
      <w:r>
        <w:t xml:space="preserve"> « le processus par lequel les divers systèmes de la société, le cadre matériel, les services, les activités et l'information sont rendus accessibles à tous, </w:t>
      </w:r>
    </w:p>
    <w:p w:rsidR="00893F2A" w:rsidRDefault="00893F2A" w:rsidP="00893F2A">
      <w:proofErr w:type="gramStart"/>
      <w:r>
        <w:t>et</w:t>
      </w:r>
      <w:proofErr w:type="gramEnd"/>
      <w:r>
        <w:t xml:space="preserve"> en particulier aux handicapés</w:t>
      </w:r>
      <w:r w:rsidR="003D6BB2">
        <w:t> </w:t>
      </w:r>
      <w:r>
        <w:t>»</w:t>
      </w:r>
      <w:r w:rsidR="003D6BB2">
        <w:t>.</w:t>
      </w:r>
    </w:p>
    <w:p w:rsidR="00893F2A" w:rsidRDefault="00893F2A" w:rsidP="00893F2A"/>
    <w:p w:rsidR="00893F2A" w:rsidRDefault="00893F2A" w:rsidP="00413E02">
      <w:pPr>
        <w:pStyle w:val="Titre2"/>
        <w:rPr>
          <w:lang w:val="fr-FR"/>
        </w:rPr>
      </w:pPr>
      <w:r w:rsidRPr="008077CD">
        <w:rPr>
          <w:lang w:val="fr-FR"/>
        </w:rPr>
        <w:t>La loi canadienne sur les droits de la personne</w:t>
      </w:r>
      <w:r w:rsidR="000A1E0A">
        <w:rPr>
          <w:lang w:val="fr-FR"/>
        </w:rPr>
        <w:t xml:space="preserve"> </w:t>
      </w:r>
    </w:p>
    <w:p w:rsidR="000A1E0A" w:rsidRPr="000A1E0A" w:rsidRDefault="000A1E0A" w:rsidP="000A1E0A">
      <w:pPr>
        <w:outlineLvl w:val="4"/>
        <w:rPr>
          <w:rFonts w:cs="Arial"/>
          <w:lang w:val="fr-FR"/>
        </w:rPr>
      </w:pPr>
      <w:r w:rsidRPr="000A1E0A">
        <w:rPr>
          <w:rFonts w:cs="Arial"/>
          <w:lang w:val="fr-FR"/>
        </w:rPr>
        <w:t xml:space="preserve">(L.R.C. (1985), ch. H-6) adoptée par le gouvernement du </w:t>
      </w:r>
      <w:hyperlink r:id="rId19" w:tooltip="Premier ministre du Canada" w:history="1">
        <w:r w:rsidRPr="000A1E0A">
          <w:rPr>
            <w:rStyle w:val="Lienhypertexte"/>
            <w:rFonts w:cs="Arial"/>
            <w:color w:val="auto"/>
            <w:u w:val="none"/>
            <w:lang w:val="fr-FR"/>
          </w:rPr>
          <w:t>premier ministre</w:t>
        </w:r>
      </w:hyperlink>
      <w:r w:rsidRPr="000A1E0A">
        <w:rPr>
          <w:rFonts w:cs="Arial"/>
          <w:lang w:val="fr-FR"/>
        </w:rPr>
        <w:t xml:space="preserve"> </w:t>
      </w:r>
      <w:hyperlink r:id="rId20" w:tooltip="John Diefenbaker" w:history="1">
        <w:r w:rsidRPr="000A1E0A">
          <w:rPr>
            <w:rStyle w:val="Lienhypertexte"/>
            <w:rFonts w:cs="Arial"/>
            <w:color w:val="auto"/>
            <w:u w:val="none"/>
            <w:lang w:val="fr-FR"/>
          </w:rPr>
          <w:t>John Diefenbaker</w:t>
        </w:r>
      </w:hyperlink>
      <w:r w:rsidRPr="000A1E0A">
        <w:rPr>
          <w:rFonts w:cs="Arial"/>
          <w:lang w:val="fr-FR"/>
        </w:rPr>
        <w:t xml:space="preserve"> le </w:t>
      </w:r>
      <w:hyperlink r:id="rId21" w:tooltip="10 août" w:history="1">
        <w:r w:rsidRPr="000A1E0A">
          <w:rPr>
            <w:rStyle w:val="Lienhypertexte"/>
            <w:rFonts w:cs="Arial"/>
            <w:color w:val="auto"/>
            <w:u w:val="none"/>
            <w:lang w:val="fr-FR"/>
          </w:rPr>
          <w:t>10 août</w:t>
        </w:r>
      </w:hyperlink>
      <w:r w:rsidRPr="000A1E0A">
        <w:rPr>
          <w:rFonts w:cs="Arial"/>
          <w:lang w:val="fr-FR"/>
        </w:rPr>
        <w:t xml:space="preserve"> </w:t>
      </w:r>
      <w:hyperlink r:id="rId22" w:tooltip="1960" w:history="1">
        <w:r w:rsidRPr="000A1E0A">
          <w:rPr>
            <w:rStyle w:val="Lienhypertexte"/>
            <w:rFonts w:cs="Arial"/>
            <w:color w:val="auto"/>
            <w:u w:val="none"/>
            <w:lang w:val="fr-FR"/>
          </w:rPr>
          <w:t>1960</w:t>
        </w:r>
      </w:hyperlink>
      <w:r w:rsidR="006C4DE2">
        <w:rPr>
          <w:rFonts w:cs="Arial"/>
          <w:lang w:val="fr-FR"/>
        </w:rPr>
        <w:t>.</w:t>
      </w:r>
    </w:p>
    <w:p w:rsidR="008D5CC5" w:rsidRDefault="00893F2A" w:rsidP="000E73AB">
      <w:pPr>
        <w:outlineLvl w:val="4"/>
        <w:rPr>
          <w:rFonts w:cs="Arial"/>
          <w:lang w:val="fr-FR"/>
        </w:rPr>
      </w:pPr>
      <w:r>
        <w:rPr>
          <w:rStyle w:val="sectionlabel"/>
          <w:rFonts w:cs="Arial"/>
          <w:lang w:val="fr-FR"/>
        </w:rPr>
        <w:t xml:space="preserve">Article </w:t>
      </w:r>
      <w:r w:rsidRPr="008077CD">
        <w:rPr>
          <w:rStyle w:val="sectionlabel"/>
          <w:rFonts w:cs="Arial"/>
          <w:lang w:val="fr-FR"/>
        </w:rPr>
        <w:t>2.</w:t>
      </w:r>
      <w:r w:rsidRPr="008077CD">
        <w:rPr>
          <w:rFonts w:cs="Arial"/>
          <w:lang w:val="fr-FR"/>
        </w:rPr>
        <w:t xml:space="preserve"> La présente loi a pour objet de compléter la législation canadienne en donnant effet, dans le champ de compétence du Parlement du Canada, au principe suivant : le droit de tous les individus, dans la mesure compatible avec leurs devoirs et obligations au sein de la société, à l’égalité des chances d’épanouissement et à </w:t>
      </w:r>
    </w:p>
    <w:p w:rsidR="000E73AB" w:rsidRDefault="00893F2A" w:rsidP="000E73AB">
      <w:pPr>
        <w:outlineLvl w:val="4"/>
        <w:rPr>
          <w:rFonts w:cs="Arial"/>
          <w:lang w:val="fr-FR"/>
        </w:rPr>
      </w:pPr>
      <w:proofErr w:type="gramStart"/>
      <w:r w:rsidRPr="008077CD">
        <w:rPr>
          <w:rFonts w:cs="Arial"/>
          <w:lang w:val="fr-FR"/>
        </w:rPr>
        <w:lastRenderedPageBreak/>
        <w:t>la</w:t>
      </w:r>
      <w:proofErr w:type="gramEnd"/>
      <w:r w:rsidRPr="008077CD">
        <w:rPr>
          <w:rFonts w:cs="Arial"/>
          <w:lang w:val="fr-FR"/>
        </w:rPr>
        <w:t xml:space="preserve"> prise de mesures visant à la satisfaction de leurs besoins, indépendamment des</w:t>
      </w:r>
      <w:r w:rsidR="00413E02">
        <w:rPr>
          <w:rFonts w:cs="Arial"/>
          <w:lang w:val="fr-FR"/>
        </w:rPr>
        <w:t xml:space="preserve"> </w:t>
      </w:r>
      <w:r w:rsidR="005B6ECF">
        <w:rPr>
          <w:rFonts w:cs="Arial"/>
          <w:lang w:val="fr-FR"/>
        </w:rPr>
        <w:t>c</w:t>
      </w:r>
      <w:r w:rsidRPr="008077CD">
        <w:rPr>
          <w:rFonts w:cs="Arial"/>
          <w:lang w:val="fr-FR"/>
        </w:rPr>
        <w:t>onsidérations fondées sur la race, l’origine nationale ou ethnique, la couleur, la religion, l’âge, le sexe, l’orientation sexuelle, l’état matrimonial, la situation de famille, la déficience ou l’état de personne graciée.</w:t>
      </w:r>
    </w:p>
    <w:p w:rsidR="000A1E0A" w:rsidRDefault="000A1E0A" w:rsidP="000E73AB">
      <w:pPr>
        <w:outlineLvl w:val="4"/>
        <w:rPr>
          <w:rFonts w:cs="Arial"/>
          <w:lang w:val="fr-FR"/>
        </w:rPr>
      </w:pPr>
    </w:p>
    <w:p w:rsidR="00893F2A" w:rsidRDefault="00893F2A" w:rsidP="000E73AB">
      <w:pPr>
        <w:pStyle w:val="Titre2"/>
      </w:pPr>
      <w:r w:rsidRPr="001F3872">
        <w:t>Charte qu</w:t>
      </w:r>
      <w:r w:rsidR="00C333FD">
        <w:t>ébécoise des droits et libertés</w:t>
      </w:r>
      <w:r w:rsidRPr="001F3872">
        <w:t xml:space="preserve"> </w:t>
      </w:r>
    </w:p>
    <w:p w:rsidR="000A1E0A" w:rsidRPr="000A1E0A" w:rsidRDefault="000A1E0A" w:rsidP="000A1E0A">
      <w:pPr>
        <w:rPr>
          <w:rFonts w:cs="Arial"/>
          <w:lang w:val="fr-FR"/>
        </w:rPr>
      </w:pPr>
      <w:r w:rsidRPr="000A1E0A">
        <w:rPr>
          <w:rFonts w:cs="Arial"/>
          <w:lang w:val="fr-FR"/>
        </w:rPr>
        <w:t>Adoptée le 27 juin 1975 par l'</w:t>
      </w:r>
      <w:hyperlink r:id="rId23" w:tooltip="Assemblée nationale du Québec" w:history="1">
        <w:r w:rsidRPr="000A1E0A">
          <w:rPr>
            <w:rStyle w:val="Lienhypertexte"/>
            <w:rFonts w:cs="Arial"/>
            <w:color w:val="auto"/>
            <w:u w:val="none"/>
            <w:lang w:val="fr-FR"/>
          </w:rPr>
          <w:t>Assemblée nationale du Québec</w:t>
        </w:r>
      </w:hyperlink>
      <w:r w:rsidRPr="000A1E0A">
        <w:rPr>
          <w:rFonts w:cs="Arial"/>
          <w:lang w:val="fr-FR"/>
        </w:rPr>
        <w:t xml:space="preserve">. Elle est entrée en vigueur le </w:t>
      </w:r>
      <w:hyperlink r:id="rId24" w:tooltip="28 juin" w:history="1">
        <w:r w:rsidRPr="000A1E0A">
          <w:rPr>
            <w:rStyle w:val="Lienhypertexte"/>
            <w:rFonts w:cs="Arial"/>
            <w:color w:val="auto"/>
            <w:u w:val="none"/>
            <w:lang w:val="fr-FR"/>
          </w:rPr>
          <w:t>28 juin</w:t>
        </w:r>
      </w:hyperlink>
      <w:r w:rsidRPr="000A1E0A">
        <w:rPr>
          <w:rFonts w:cs="Arial"/>
          <w:lang w:val="fr-FR"/>
        </w:rPr>
        <w:t xml:space="preserve"> 1976.</w:t>
      </w:r>
    </w:p>
    <w:p w:rsidR="00893F2A" w:rsidRDefault="00F07AB7" w:rsidP="00893F2A">
      <w:r w:rsidRPr="005B6ECF">
        <w:rPr>
          <w:b/>
        </w:rPr>
        <w:t>Article 10</w:t>
      </w:r>
      <w:r>
        <w:t> :</w:t>
      </w:r>
      <w:r w:rsidR="00893F2A" w:rsidRPr="001F3872">
        <w:t xml:space="preserve"> Toute personne a droit à la reconnaissance et à l’exercice, en pleine égalité, des droits et libertés de la personne, sans distinction, exclusion ou préférence fondée sur la race, la couleur, le sexe, la grossesse, l’orientation sexuelle, l’état civil, l’âge sauf dans la mesure prévue par la loi, la religion, les convictions politiques, la langue, l’origine ethnique ou nationale, la condition sociale, le handicap ou l’utilisation d’un moyen pour pallier à ce handicap. Il y a discrimination lorsqu’une telle distinction, exclusion ou préférence a pour effet de détruire ou de compromettre ce droit. </w:t>
      </w:r>
    </w:p>
    <w:p w:rsidR="00893F2A" w:rsidRDefault="00893F2A" w:rsidP="00893F2A">
      <w:pPr>
        <w:rPr>
          <w:b/>
          <w:bCs/>
          <w:kern w:val="28"/>
        </w:rPr>
      </w:pPr>
    </w:p>
    <w:p w:rsidR="00893F2A" w:rsidRDefault="00893F2A" w:rsidP="000E73AB">
      <w:pPr>
        <w:pStyle w:val="Titre2"/>
      </w:pPr>
      <w:r>
        <w:t>La l</w:t>
      </w:r>
      <w:r w:rsidRPr="001F3872">
        <w:t>oi assurant l'exercice des droits des personnes handicapées en vue de leur intégration scolaire, professionnelle et sociale</w:t>
      </w:r>
      <w:r>
        <w:t xml:space="preserve"> </w:t>
      </w:r>
      <w:r w:rsidR="00474669">
        <w:br/>
      </w:r>
      <w:r>
        <w:t>du Québec</w:t>
      </w:r>
      <w:r w:rsidR="000A1E0A">
        <w:t xml:space="preserve"> </w:t>
      </w:r>
    </w:p>
    <w:p w:rsidR="00893F2A" w:rsidRPr="001F3872" w:rsidRDefault="00982955" w:rsidP="00893F2A">
      <w:pPr>
        <w:rPr>
          <w:rFonts w:cs="Arial"/>
          <w:b/>
        </w:rPr>
      </w:pPr>
      <w:r>
        <w:rPr>
          <w:rFonts w:cs="Arial"/>
        </w:rPr>
        <w:t xml:space="preserve">En date du </w:t>
      </w:r>
      <w:r w:rsidR="000A1E0A" w:rsidRPr="00454094">
        <w:rPr>
          <w:rFonts w:cs="Arial"/>
        </w:rPr>
        <w:t xml:space="preserve"> 23 juin 1978 modifiée en décembre 2004</w:t>
      </w:r>
      <w:r>
        <w:rPr>
          <w:rFonts w:cs="Arial"/>
        </w:rPr>
        <w:t>, l</w:t>
      </w:r>
      <w:r w:rsidR="00893F2A">
        <w:rPr>
          <w:rFonts w:cs="Arial"/>
          <w:color w:val="000000"/>
        </w:rPr>
        <w:t xml:space="preserve">a présente loi vise à assurer l'exercice des droits des personnes handicapées et, par une implication des </w:t>
      </w:r>
      <w:r>
        <w:rPr>
          <w:rFonts w:cs="Arial"/>
          <w:color w:val="000000"/>
        </w:rPr>
        <w:t xml:space="preserve"> m</w:t>
      </w:r>
      <w:r w:rsidR="00893F2A">
        <w:rPr>
          <w:rFonts w:cs="Arial"/>
          <w:color w:val="000000"/>
        </w:rPr>
        <w:t>inistères et de leurs réseaux, des municipalités et des organismes publics et privés, à favoriser leur intégration à la société au même titre que tous les citoyens en prévoyant diverses mesures visant les personnes handicapées et leurs familles, leur milieu de vie ainsi que le développement et l'organisation de ressources et de services à leur égard.</w:t>
      </w:r>
    </w:p>
    <w:p w:rsidR="00893F2A" w:rsidRPr="001F3872" w:rsidRDefault="00893F2A" w:rsidP="00893F2A">
      <w:pPr>
        <w:rPr>
          <w:b/>
          <w:bCs/>
          <w:kern w:val="28"/>
        </w:rPr>
      </w:pPr>
    </w:p>
    <w:p w:rsidR="00893F2A" w:rsidRDefault="00893F2A" w:rsidP="000E73AB">
      <w:pPr>
        <w:pStyle w:val="Titre2"/>
      </w:pPr>
      <w:r w:rsidRPr="001F3872">
        <w:t>À part entière : pour un véritable exercice du droit à l’égalité</w:t>
      </w:r>
    </w:p>
    <w:p w:rsidR="00893F2A" w:rsidRDefault="000A1E0A" w:rsidP="00893F2A">
      <w:pPr>
        <w:rPr>
          <w:rFonts w:cs="Arial"/>
        </w:rPr>
      </w:pPr>
      <w:r w:rsidRPr="00454094">
        <w:rPr>
          <w:rFonts w:cs="Arial"/>
          <w:lang w:val="fr-FR"/>
        </w:rPr>
        <w:t>Adoptée le 4 juin 2009</w:t>
      </w:r>
      <w:r w:rsidR="00982955">
        <w:rPr>
          <w:rFonts w:cs="Arial"/>
          <w:lang w:val="fr-FR"/>
        </w:rPr>
        <w:t xml:space="preserve">, il s'agit </w:t>
      </w:r>
      <w:r w:rsidR="006C4DE2">
        <w:rPr>
          <w:rFonts w:cs="Arial"/>
          <w:lang w:val="fr-FR"/>
        </w:rPr>
        <w:t>d’une</w:t>
      </w:r>
      <w:r w:rsidR="00982955">
        <w:rPr>
          <w:rFonts w:cs="Arial"/>
          <w:lang w:val="fr-FR"/>
        </w:rPr>
        <w:t xml:space="preserve"> </w:t>
      </w:r>
      <w:r w:rsidR="00982955" w:rsidRPr="001F3872">
        <w:rPr>
          <w:rFonts w:cs="Arial"/>
        </w:rPr>
        <w:t>politique</w:t>
      </w:r>
      <w:r w:rsidR="00893F2A" w:rsidRPr="001F3872">
        <w:rPr>
          <w:rFonts w:cs="Arial"/>
        </w:rPr>
        <w:t xml:space="preserve"> </w:t>
      </w:r>
      <w:r w:rsidR="00893F2A" w:rsidRPr="00EC6AD9">
        <w:rPr>
          <w:rFonts w:cs="Arial"/>
        </w:rPr>
        <w:t>gouvernementale pour accroitre la participation sociale des personnes handicapées à la société québécoise</w:t>
      </w:r>
      <w:r w:rsidR="00893F2A" w:rsidRPr="001F3872">
        <w:rPr>
          <w:rFonts w:cs="Arial"/>
        </w:rPr>
        <w:t xml:space="preserve"> et de faire respecter encore davantage leurs droits. Elle s’inscrit dans l’ensemble des politiques et des stratégies visant à favoriser la pleine participation de tous et de toutes afin de construire une société plus inclusive, solidaire et plus équitable. </w:t>
      </w:r>
    </w:p>
    <w:p w:rsidR="00F07AB7" w:rsidRPr="001F3872" w:rsidRDefault="00F07AB7" w:rsidP="00893F2A">
      <w:pPr>
        <w:rPr>
          <w:rFonts w:cs="Arial"/>
        </w:rPr>
      </w:pPr>
    </w:p>
    <w:p w:rsidR="00893F2A" w:rsidRDefault="00982955" w:rsidP="000E73AB">
      <w:pPr>
        <w:pStyle w:val="Titre2"/>
        <w:rPr>
          <w:lang w:val="fr-FR"/>
        </w:rPr>
      </w:pPr>
      <w:r>
        <w:rPr>
          <w:rFonts w:cs="Arial"/>
          <w:lang w:val="fr-FR"/>
        </w:rPr>
        <w:t>Normes de conception sans obstacle</w:t>
      </w:r>
      <w:r w:rsidRPr="003D7A52">
        <w:rPr>
          <w:lang w:val="fr-FR"/>
        </w:rPr>
        <w:t xml:space="preserve"> </w:t>
      </w:r>
      <w:r>
        <w:rPr>
          <w:lang w:val="fr-FR"/>
        </w:rPr>
        <w:t>du c</w:t>
      </w:r>
      <w:r w:rsidR="00893F2A" w:rsidRPr="003D7A52">
        <w:rPr>
          <w:lang w:val="fr-FR"/>
        </w:rPr>
        <w:t xml:space="preserve">ode de construction du Québec </w:t>
      </w:r>
    </w:p>
    <w:p w:rsidR="00893F2A" w:rsidRDefault="000A034B" w:rsidP="00893F2A">
      <w:r w:rsidRPr="000A034B">
        <w:rPr>
          <w:rFonts w:cs="Arial"/>
          <w:lang w:val="fr-FR"/>
        </w:rPr>
        <w:t>Des lois et des codes sont à respecter pour que les bâtiments soient accessibles aux personnes handicapées au Québec. La Régie du bâtiment du Québec est responsable de l’application de ces normes de conception sans obstacle. Elle intervient en vertu du Code de construction du Québec. Un guide des Normes de conception sans obstacle a été établi et mis à jour en novembre 2010. Les normes de conception sans obstacle font partie intégrante du Code de construction du Québec. Elles peuvent s’appliquer aux bâtiments municipaux qui seront fréquentés par le public ou à d’autres projets d’urbanisme. Par ailleurs, selon l’article 3.8.3.7 du Code national du Bâtiment, toute salle de plus de 100 mètres carrés doit être munie d’un système d’aide à l’audition.</w:t>
      </w:r>
    </w:p>
    <w:p w:rsidR="00893F2A" w:rsidRPr="00C47E12" w:rsidRDefault="00893F2A" w:rsidP="00893F2A"/>
    <w:p w:rsidR="008E64E8" w:rsidRPr="00141FC5" w:rsidRDefault="008E64E8" w:rsidP="000E73AB">
      <w:pPr>
        <w:pStyle w:val="Titre0"/>
        <w:pBdr>
          <w:bottom w:val="single" w:sz="8" w:space="1" w:color="FF9E3D" w:themeColor="accent2"/>
        </w:pBdr>
        <w:rPr>
          <w:rStyle w:val="TitreCar"/>
        </w:rPr>
      </w:pPr>
      <w:r w:rsidRPr="000E73AB">
        <w:t>Guide d’utilisation</w:t>
      </w:r>
      <w:r w:rsidR="00390492" w:rsidRPr="000E73AB">
        <w:t xml:space="preserve"> </w:t>
      </w:r>
    </w:p>
    <w:p w:rsidR="005945F5" w:rsidRPr="001769F8" w:rsidRDefault="005945F5" w:rsidP="005945F5">
      <w:pPr>
        <w:rPr>
          <w:sz w:val="28"/>
        </w:rPr>
      </w:pPr>
    </w:p>
    <w:p w:rsidR="009D7B3C" w:rsidRDefault="00DC1307" w:rsidP="005945F5">
      <w:r>
        <w:t xml:space="preserve">La grille </w:t>
      </w:r>
      <w:r w:rsidR="00390492">
        <w:t>d’évaluation d’accessibilité universelle des événements</w:t>
      </w:r>
      <w:r w:rsidR="005B6ECF">
        <w:t xml:space="preserve"> d’AlterGo</w:t>
      </w:r>
      <w:r w:rsidR="00390492">
        <w:t xml:space="preserve"> </w:t>
      </w:r>
      <w:r>
        <w:t xml:space="preserve">peut </w:t>
      </w:r>
    </w:p>
    <w:p w:rsidR="009D7B3C" w:rsidRDefault="00DC1307" w:rsidP="005945F5">
      <w:proofErr w:type="gramStart"/>
      <w:r>
        <w:t>être</w:t>
      </w:r>
      <w:proofErr w:type="gramEnd"/>
      <w:r>
        <w:t xml:space="preserve"> remplie pa</w:t>
      </w:r>
      <w:r w:rsidR="000A527D">
        <w:t xml:space="preserve">r l’organisateur d’un événement, le responsable de l’accessibilité universelle </w:t>
      </w:r>
      <w:r>
        <w:t xml:space="preserve">ou </w:t>
      </w:r>
      <w:r w:rsidR="00390492">
        <w:t xml:space="preserve">par </w:t>
      </w:r>
      <w:r>
        <w:t xml:space="preserve">toute autre personne ayant de l’intérêt pour l’accessibilité </w:t>
      </w:r>
      <w:r w:rsidRPr="000A527D">
        <w:t>universelle.</w:t>
      </w:r>
      <w:r w:rsidR="0066733E" w:rsidRPr="000A527D">
        <w:t xml:space="preserve"> </w:t>
      </w:r>
      <w:r w:rsidR="005945F5">
        <w:t xml:space="preserve">Voici certains éléments à considérer avant de commencer à </w:t>
      </w:r>
    </w:p>
    <w:p w:rsidR="005945F5" w:rsidRDefault="005945F5" w:rsidP="005945F5">
      <w:proofErr w:type="gramStart"/>
      <w:r>
        <w:t>remplir</w:t>
      </w:r>
      <w:proofErr w:type="gramEnd"/>
      <w:r>
        <w:t xml:space="preserve"> la grille.</w:t>
      </w:r>
    </w:p>
    <w:p w:rsidR="008E64E8" w:rsidRDefault="008E64E8" w:rsidP="008E64E8"/>
    <w:p w:rsidR="005945F5" w:rsidRDefault="008E64E8" w:rsidP="005945F5">
      <w:r>
        <w:t xml:space="preserve">1. La </w:t>
      </w:r>
      <w:r w:rsidR="00951E11">
        <w:t>g</w:t>
      </w:r>
      <w:r w:rsidR="00B17096">
        <w:t>rille est divisée en 3 parties</w:t>
      </w:r>
      <w:r w:rsidR="005B6ECF">
        <w:t> :</w:t>
      </w:r>
    </w:p>
    <w:p w:rsidR="008E64E8" w:rsidRDefault="005B6ECF" w:rsidP="00602BF8">
      <w:pPr>
        <w:numPr>
          <w:ilvl w:val="0"/>
          <w:numId w:val="7"/>
        </w:numPr>
      </w:pPr>
      <w:r>
        <w:t>a</w:t>
      </w:r>
      <w:r w:rsidR="008E64E8">
        <w:t>vant l’événement</w:t>
      </w:r>
    </w:p>
    <w:p w:rsidR="008E64E8" w:rsidRDefault="005B6ECF" w:rsidP="00602BF8">
      <w:pPr>
        <w:numPr>
          <w:ilvl w:val="0"/>
          <w:numId w:val="7"/>
        </w:numPr>
      </w:pPr>
      <w:r>
        <w:t>p</w:t>
      </w:r>
      <w:r w:rsidR="008E64E8">
        <w:t>endant l’événement</w:t>
      </w:r>
    </w:p>
    <w:p w:rsidR="008E64E8" w:rsidRDefault="005B6ECF" w:rsidP="00602BF8">
      <w:pPr>
        <w:numPr>
          <w:ilvl w:val="0"/>
          <w:numId w:val="7"/>
        </w:numPr>
      </w:pPr>
      <w:r>
        <w:t>a</w:t>
      </w:r>
      <w:r w:rsidR="008E64E8">
        <w:t>près l’événement</w:t>
      </w:r>
    </w:p>
    <w:p w:rsidR="004E7C8A" w:rsidRPr="004E7C8A" w:rsidRDefault="00413E02" w:rsidP="005945F5">
      <w:pPr>
        <w:rPr>
          <w:sz w:val="16"/>
          <w:szCs w:val="16"/>
        </w:rPr>
      </w:pPr>
      <w:r>
        <w:t xml:space="preserve"> </w:t>
      </w:r>
    </w:p>
    <w:p w:rsidR="008E64E8" w:rsidRDefault="008E64E8" w:rsidP="008E64E8">
      <w:r w:rsidRPr="00EC6AD9">
        <w:t xml:space="preserve">2. L’événement évalué </w:t>
      </w:r>
      <w:r w:rsidR="00EC6AD9" w:rsidRPr="00EC6AD9">
        <w:t>peut être</w:t>
      </w:r>
      <w:r w:rsidR="005B6ECF" w:rsidRPr="00EC6AD9">
        <w:t> :</w:t>
      </w:r>
    </w:p>
    <w:p w:rsidR="008E64E8" w:rsidRDefault="008E64E8" w:rsidP="00602BF8">
      <w:pPr>
        <w:numPr>
          <w:ilvl w:val="0"/>
          <w:numId w:val="8"/>
        </w:numPr>
      </w:pPr>
      <w:r>
        <w:t xml:space="preserve">un événement intérieur (concert d’orgue, tournoi d’échecs, compétition de basketball, exposition d’œuvres d’art, congrès, party des fêtes, cocktail, etc.) </w:t>
      </w:r>
    </w:p>
    <w:p w:rsidR="008E64E8" w:rsidRDefault="008E64E8" w:rsidP="00602BF8">
      <w:pPr>
        <w:numPr>
          <w:ilvl w:val="0"/>
          <w:numId w:val="8"/>
        </w:numPr>
      </w:pPr>
      <w:r>
        <w:t>un événement extérieur (show rock, festival, tournoi de pétanque, pique-nique, compétition de soccer, exposition en plein air, etc.)</w:t>
      </w:r>
    </w:p>
    <w:p w:rsidR="008E64E8" w:rsidRDefault="008E64E8" w:rsidP="008E64E8"/>
    <w:p w:rsidR="008E64E8" w:rsidRDefault="008E64E8" w:rsidP="008E64E8">
      <w:r>
        <w:t>3. La grille tient compte des 4 axes de l’accessibilité universelle, c’est-à-dire</w:t>
      </w:r>
      <w:r w:rsidR="005B6ECF">
        <w:t> :</w:t>
      </w:r>
    </w:p>
    <w:p w:rsidR="008E64E8" w:rsidRDefault="008E64E8" w:rsidP="00602BF8">
      <w:pPr>
        <w:numPr>
          <w:ilvl w:val="0"/>
          <w:numId w:val="9"/>
        </w:numPr>
      </w:pPr>
      <w:r>
        <w:t>architectur</w:t>
      </w:r>
      <w:r w:rsidR="005B6ECF">
        <w:t>al</w:t>
      </w:r>
      <w:r>
        <w:t xml:space="preserve"> et urbani</w:t>
      </w:r>
      <w:r w:rsidR="005B6ECF">
        <w:t>stique</w:t>
      </w:r>
    </w:p>
    <w:p w:rsidR="008E64E8" w:rsidRDefault="008E64E8" w:rsidP="00602BF8">
      <w:pPr>
        <w:numPr>
          <w:ilvl w:val="0"/>
          <w:numId w:val="9"/>
        </w:numPr>
      </w:pPr>
      <w:r>
        <w:t>programmes, services et emplois</w:t>
      </w:r>
    </w:p>
    <w:p w:rsidR="008E64E8" w:rsidRDefault="008E64E8" w:rsidP="00602BF8">
      <w:pPr>
        <w:numPr>
          <w:ilvl w:val="0"/>
          <w:numId w:val="9"/>
        </w:numPr>
      </w:pPr>
      <w:r>
        <w:t>communication</w:t>
      </w:r>
      <w:r w:rsidR="005B6ECF">
        <w:t>s</w:t>
      </w:r>
      <w:r>
        <w:t xml:space="preserve"> </w:t>
      </w:r>
    </w:p>
    <w:p w:rsidR="008E64E8" w:rsidRDefault="008E64E8" w:rsidP="00602BF8">
      <w:pPr>
        <w:numPr>
          <w:ilvl w:val="0"/>
          <w:numId w:val="9"/>
        </w:numPr>
      </w:pPr>
      <w:r>
        <w:t>sensibilisation, formation et attitudes</w:t>
      </w:r>
    </w:p>
    <w:p w:rsidR="00185FD6" w:rsidRDefault="00185FD6" w:rsidP="00185FD6"/>
    <w:p w:rsidR="00185FD6" w:rsidRDefault="00185FD6" w:rsidP="00185FD6">
      <w:r w:rsidRPr="005B6ECF">
        <w:t>4</w:t>
      </w:r>
      <w:r w:rsidR="0055319D">
        <w:t>. La grille est conçue en termes</w:t>
      </w:r>
      <w:r w:rsidRPr="005B6ECF">
        <w:t xml:space="preserve"> de parcours. Pour remplir la partie « pendant » vous devez partir du stationnement jusqu’au cœur de l'activité de votre événement.</w:t>
      </w:r>
    </w:p>
    <w:p w:rsidR="008E64E8" w:rsidRDefault="008E64E8" w:rsidP="008E64E8"/>
    <w:p w:rsidR="008E64E8" w:rsidRDefault="00185FD6" w:rsidP="00185FD6">
      <w:r>
        <w:t>5</w:t>
      </w:r>
      <w:r w:rsidR="008E64E8">
        <w:t>. Dans la grille,</w:t>
      </w:r>
      <w:r w:rsidR="005B6ECF">
        <w:t xml:space="preserve"> vous devez</w:t>
      </w:r>
      <w:r w:rsidR="008E64E8">
        <w:t xml:space="preserve"> remplir</w:t>
      </w:r>
      <w:r w:rsidR="005B6ECF">
        <w:t> :</w:t>
      </w:r>
    </w:p>
    <w:p w:rsidR="008E64E8" w:rsidRDefault="00C16BCC" w:rsidP="00602BF8">
      <w:pPr>
        <w:numPr>
          <w:ilvl w:val="0"/>
          <w:numId w:val="10"/>
        </w:numPr>
      </w:pPr>
      <w:r>
        <w:t xml:space="preserve">uniquement les tableaux </w:t>
      </w:r>
      <w:r w:rsidR="00EA45AE">
        <w:t>concernés par</w:t>
      </w:r>
      <w:r>
        <w:t xml:space="preserve"> </w:t>
      </w:r>
      <w:r w:rsidR="005B6ECF">
        <w:t>l’événement</w:t>
      </w:r>
    </w:p>
    <w:p w:rsidR="00F36151" w:rsidRPr="005B6ECF" w:rsidRDefault="00F36151" w:rsidP="00602BF8">
      <w:pPr>
        <w:numPr>
          <w:ilvl w:val="0"/>
          <w:numId w:val="10"/>
        </w:numPr>
      </w:pPr>
      <w:r w:rsidRPr="005B6ECF">
        <w:t>autant de tableaux que</w:t>
      </w:r>
      <w:r w:rsidR="003C1CDE" w:rsidRPr="005B6ECF">
        <w:t xml:space="preserve"> </w:t>
      </w:r>
      <w:r w:rsidRPr="005B6ECF">
        <w:t>d'</w:t>
      </w:r>
      <w:r w:rsidR="003C1CDE" w:rsidRPr="005B6ECF">
        <w:t>accè</w:t>
      </w:r>
      <w:r w:rsidRPr="005B6ECF">
        <w:t>s (2.1.2), déplacement</w:t>
      </w:r>
      <w:r w:rsidR="005252E7">
        <w:t>s verticaux</w:t>
      </w:r>
      <w:r w:rsidRPr="005B6ECF">
        <w:t xml:space="preserve"> (2.1.4) ou aire</w:t>
      </w:r>
      <w:r w:rsidR="005252E7">
        <w:t>s</w:t>
      </w:r>
      <w:r w:rsidRPr="005B6ECF">
        <w:t xml:space="preserve"> de service</w:t>
      </w:r>
      <w:r w:rsidR="005252E7">
        <w:t>s</w:t>
      </w:r>
      <w:r w:rsidRPr="005B6ECF">
        <w:t xml:space="preserve"> (2.1.5)</w:t>
      </w:r>
      <w:r w:rsidR="003C1CDE" w:rsidRPr="005B6ECF">
        <w:t xml:space="preserve"> en </w:t>
      </w:r>
      <w:r w:rsidRPr="005B6ECF">
        <w:t xml:space="preserve">en </w:t>
      </w:r>
      <w:r w:rsidR="003C1CDE" w:rsidRPr="005B6ECF">
        <w:t>précisant le nom, numéro</w:t>
      </w:r>
      <w:r w:rsidRPr="005B6ECF">
        <w:t xml:space="preserve"> ou tout autre identification </w:t>
      </w:r>
    </w:p>
    <w:p w:rsidR="00F36151" w:rsidRPr="005B6ECF" w:rsidRDefault="00F36151" w:rsidP="00602BF8">
      <w:pPr>
        <w:numPr>
          <w:ilvl w:val="0"/>
          <w:numId w:val="10"/>
        </w:numPr>
      </w:pPr>
      <w:r w:rsidRPr="005B6ECF">
        <w:t xml:space="preserve">les lignes de remarques si besoin à la suite des tableaux </w:t>
      </w:r>
    </w:p>
    <w:p w:rsidR="004E7C8A" w:rsidRPr="004E7C8A" w:rsidRDefault="00413E02" w:rsidP="00C16BCC">
      <w:pPr>
        <w:rPr>
          <w:sz w:val="16"/>
          <w:szCs w:val="16"/>
        </w:rPr>
      </w:pPr>
      <w:r>
        <w:t xml:space="preserve"> </w:t>
      </w:r>
      <w:r w:rsidR="00C16BCC">
        <w:t xml:space="preserve"> </w:t>
      </w:r>
    </w:p>
    <w:p w:rsidR="008E64E8" w:rsidRDefault="00C16BCC" w:rsidP="00C16BCC">
      <w:r>
        <w:t xml:space="preserve">Si un tableau ne s’applique pas </w:t>
      </w:r>
      <w:r w:rsidR="00390492">
        <w:t>à l’</w:t>
      </w:r>
      <w:r w:rsidR="008D1BA6">
        <w:t>événement :</w:t>
      </w:r>
    </w:p>
    <w:p w:rsidR="00046459" w:rsidRDefault="008E64E8" w:rsidP="00602BF8">
      <w:pPr>
        <w:numPr>
          <w:ilvl w:val="0"/>
          <w:numId w:val="10"/>
        </w:numPr>
      </w:pPr>
      <w:r>
        <w:t>passez directement au prochain tableau</w:t>
      </w:r>
      <w:r w:rsidR="008D1BA6">
        <w:t xml:space="preserve"> </w:t>
      </w:r>
    </w:p>
    <w:p w:rsidR="0055319D" w:rsidRDefault="0055319D" w:rsidP="00C16F05">
      <w:pPr>
        <w:rPr>
          <w:sz w:val="16"/>
          <w:szCs w:val="16"/>
        </w:rPr>
      </w:pPr>
      <w:bookmarkStart w:id="20" w:name="OLE_LINK53"/>
      <w:bookmarkStart w:id="21" w:name="OLE_LINK54"/>
      <w:bookmarkStart w:id="22" w:name="OLE_LINK72"/>
      <w:bookmarkStart w:id="23" w:name="OLE_LINK77"/>
    </w:p>
    <w:p w:rsidR="00B17096" w:rsidRPr="00346239" w:rsidRDefault="00046459" w:rsidP="00C16F05">
      <w:r w:rsidRPr="00346239">
        <w:t>Si un item d’un tableau ne s’applique pas à l’événement</w:t>
      </w:r>
      <w:r w:rsidR="00C16F05" w:rsidRPr="00346239">
        <w:t xml:space="preserve"> </w:t>
      </w:r>
      <w:r w:rsidR="00C6218F" w:rsidRPr="00346239">
        <w:t>ou n’est pas observable</w:t>
      </w:r>
      <w:r w:rsidR="008D1BA6">
        <w:t> :</w:t>
      </w:r>
    </w:p>
    <w:p w:rsidR="00951E11" w:rsidRPr="00346239" w:rsidRDefault="00370DA4" w:rsidP="00602BF8">
      <w:pPr>
        <w:numPr>
          <w:ilvl w:val="0"/>
          <w:numId w:val="10"/>
        </w:numPr>
      </w:pPr>
      <w:bookmarkStart w:id="24" w:name="OLE_LINK66"/>
      <w:bookmarkStart w:id="25" w:name="OLE_LINK67"/>
      <w:bookmarkEnd w:id="20"/>
      <w:bookmarkEnd w:id="21"/>
      <w:r w:rsidRPr="00346239">
        <w:t>cochez</w:t>
      </w:r>
      <w:r w:rsidR="0059532D">
        <w:t>, selon le cas, n</w:t>
      </w:r>
      <w:r w:rsidRPr="00346239">
        <w:t>/a</w:t>
      </w:r>
      <w:r w:rsidR="000F226C">
        <w:rPr>
          <w:rStyle w:val="Appelnotedebasdep"/>
        </w:rPr>
        <w:footnoteReference w:id="3"/>
      </w:r>
      <w:r w:rsidRPr="00346239">
        <w:t xml:space="preserve"> </w:t>
      </w:r>
      <w:r w:rsidR="00C6218F" w:rsidRPr="00346239">
        <w:t>ou n/o</w:t>
      </w:r>
      <w:bookmarkEnd w:id="24"/>
      <w:bookmarkEnd w:id="25"/>
      <w:r w:rsidR="000F226C">
        <w:rPr>
          <w:rStyle w:val="Appelnotedebasdep"/>
        </w:rPr>
        <w:footnoteReference w:id="4"/>
      </w:r>
    </w:p>
    <w:bookmarkEnd w:id="22"/>
    <w:bookmarkEnd w:id="23"/>
    <w:p w:rsidR="008E64E8" w:rsidRDefault="00EA5FD3" w:rsidP="008E64E8">
      <w:r>
        <w:br w:type="page"/>
      </w:r>
      <w:bookmarkStart w:id="26" w:name="_GoBack"/>
      <w:bookmarkEnd w:id="26"/>
    </w:p>
    <w:p w:rsidR="008E64E8" w:rsidRDefault="00185FD6" w:rsidP="008E64E8">
      <w:r>
        <w:lastRenderedPageBreak/>
        <w:t>6</w:t>
      </w:r>
      <w:r w:rsidR="008E64E8">
        <w:t>. Lorsque vous aurez terminé de re</w:t>
      </w:r>
      <w:r w:rsidR="00390492">
        <w:t>mplir cette grille d’évaluation</w:t>
      </w:r>
      <w:r w:rsidR="008D1BA6">
        <w:t> :</w:t>
      </w:r>
    </w:p>
    <w:p w:rsidR="008E64E8" w:rsidRDefault="008E64E8" w:rsidP="00602BF8">
      <w:pPr>
        <w:numPr>
          <w:ilvl w:val="0"/>
          <w:numId w:val="11"/>
        </w:numPr>
      </w:pPr>
      <w:r>
        <w:t xml:space="preserve">vous serez à même de constater </w:t>
      </w:r>
      <w:r w:rsidR="00951E11">
        <w:t>le degré d’accessibilité de l’événement</w:t>
      </w:r>
    </w:p>
    <w:p w:rsidR="008E64E8" w:rsidRDefault="008E64E8" w:rsidP="00602BF8">
      <w:pPr>
        <w:numPr>
          <w:ilvl w:val="0"/>
          <w:numId w:val="11"/>
        </w:numPr>
      </w:pPr>
      <w:r>
        <w:t>plus vous aurez répondu de «</w:t>
      </w:r>
      <w:r w:rsidR="00474669">
        <w:t xml:space="preserve"> </w:t>
      </w:r>
      <w:r>
        <w:t>oui</w:t>
      </w:r>
      <w:r w:rsidR="00474669">
        <w:t xml:space="preserve"> </w:t>
      </w:r>
      <w:r>
        <w:t xml:space="preserve">», plus vous pourrez vous dire </w:t>
      </w:r>
      <w:r w:rsidR="00390492">
        <w:t>que l’événement est accessible</w:t>
      </w:r>
    </w:p>
    <w:p w:rsidR="00951E11" w:rsidRDefault="008E64E8" w:rsidP="00602BF8">
      <w:pPr>
        <w:numPr>
          <w:ilvl w:val="0"/>
          <w:numId w:val="11"/>
        </w:numPr>
      </w:pPr>
      <w:r>
        <w:t>vous pourrez constater, à la lumière de vos réponses, quels sont les éléments à améliorer pour rendre</w:t>
      </w:r>
      <w:r w:rsidR="00390492">
        <w:t xml:space="preserve"> cet événement plus accessible</w:t>
      </w:r>
    </w:p>
    <w:p w:rsidR="00DC1307" w:rsidRDefault="00DC1307" w:rsidP="00DC1307"/>
    <w:p w:rsidR="00951E11" w:rsidRDefault="00185FD6" w:rsidP="00951E11">
      <w:r>
        <w:t>7</w:t>
      </w:r>
      <w:r w:rsidR="00DC1307">
        <w:t xml:space="preserve">. Faire un plan d’action </w:t>
      </w:r>
    </w:p>
    <w:p w:rsidR="00DC1307" w:rsidRDefault="00DC1307" w:rsidP="00602BF8">
      <w:pPr>
        <w:numPr>
          <w:ilvl w:val="0"/>
          <w:numId w:val="12"/>
        </w:numPr>
      </w:pPr>
      <w:r>
        <w:t xml:space="preserve">en vous </w:t>
      </w:r>
      <w:r w:rsidR="00951E11">
        <w:t xml:space="preserve">fixant des objectifs pour les </w:t>
      </w:r>
      <w:r>
        <w:t>prochaines années</w:t>
      </w:r>
    </w:p>
    <w:p w:rsidR="009711FB" w:rsidRDefault="00346239" w:rsidP="00A4023C">
      <w:pPr>
        <w:pStyle w:val="Titre0"/>
        <w:pBdr>
          <w:bottom w:val="single" w:sz="8" w:space="1" w:color="FF9E3D" w:themeColor="accent2"/>
        </w:pBdr>
      </w:pPr>
      <w:r>
        <w:br w:type="page"/>
      </w:r>
      <w:r w:rsidR="00487642">
        <w:lastRenderedPageBreak/>
        <w:t xml:space="preserve">1. </w:t>
      </w:r>
      <w:r w:rsidR="009711FB">
        <w:t>A</w:t>
      </w:r>
      <w:r w:rsidR="00880938">
        <w:t>VANT L</w:t>
      </w:r>
      <w:r w:rsidR="00880938">
        <w:rPr>
          <w:rFonts w:hint="eastAsia"/>
        </w:rPr>
        <w:t>’</w:t>
      </w:r>
      <w:r w:rsidR="00880938">
        <w:t>ÉVÉNEMENT</w:t>
      </w:r>
    </w:p>
    <w:p w:rsidR="00CA3489" w:rsidRPr="001769F8" w:rsidRDefault="00CA3489" w:rsidP="00293E10">
      <w:pPr>
        <w:rPr>
          <w:rFonts w:cs="Arial"/>
          <w:b/>
          <w:sz w:val="28"/>
        </w:rPr>
      </w:pPr>
    </w:p>
    <w:p w:rsidR="001C2AC7" w:rsidRDefault="00635412" w:rsidP="001769F8">
      <w:pPr>
        <w:pStyle w:val="Sous-titre"/>
      </w:pPr>
      <w:r w:rsidRPr="00293E10">
        <w:t>T</w:t>
      </w:r>
      <w:r w:rsidR="00E35377" w:rsidRPr="00293E10">
        <w:t xml:space="preserve">able des matières </w:t>
      </w:r>
      <w:r w:rsidR="009711FB">
        <w:t>détaillée</w:t>
      </w:r>
    </w:p>
    <w:p w:rsidR="001C2AC7" w:rsidRDefault="001C2AC7" w:rsidP="00E716AF">
      <w:pPr>
        <w:rPr>
          <w:b/>
        </w:rPr>
      </w:pPr>
    </w:p>
    <w:p w:rsidR="00EC6AD9" w:rsidRDefault="00482E8F" w:rsidP="00074B02">
      <w:pPr>
        <w:tabs>
          <w:tab w:val="left" w:pos="120"/>
        </w:tabs>
        <w:rPr>
          <w:b/>
        </w:rPr>
      </w:pPr>
      <w:r>
        <w:rPr>
          <w:b/>
          <w:noProof/>
        </w:rPr>
        <w:pict>
          <v:group id="Group 59" o:spid="_x0000_s1046" style="position:absolute;margin-left:0;margin-top:-.1pt;width:336.9pt;height:22.3pt;z-index:251652607" coordorigin="1689,2524" coordsize="673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">
            <v:rect id="Rectangle 23" o:spid="_x0000_s1027" style="position:absolute;left:1689;top:2530;width:188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pxcQA&#10;AADbAAAADwAAAGRycy9kb3ducmV2LnhtbESPT2sCMRTE7wW/Q3hCbzVr6y66GsUKhV6E+ufi7bF5&#10;bhY3L0sSdfvtG0HocZiZ3zCLVW9bcSMfGscKxqMMBHHldMO1guPh620KIkRkja1jUvBLAVbLwcsC&#10;S+3uvKPbPtYiQTiUqMDE2JVShsqQxTByHXHyzs5bjEn6WmqP9wS3rXzPskJabDgtGOxoY6i67K9W&#10;gT/l+c/lcxfzYtbV08lWH3ujlXod9us5iEh9/A8/299awUcBj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6cXEAAAA2wAAAA8AAAAAAAAAAAAAAAAAmAIAAGRycy9k&#10;b3ducmV2LnhtbFBLBQYAAAAABAAEAPUAAACJAwAAAAA=&#10;" fillcolor="#d9dffb" strokecolor="#102b95 [3204]" strokeweight="1pt">
              <v:shadow color="#ec7500 [2405]" opacity=".5" offset="1pt"/>
              <v:textbox style="mso-fit-shape-to-text:t">
                <w:txbxContent>
                  <w:p w:rsidR="00B409FC" w:rsidRDefault="00B409FC">
                    <w:pPr>
                      <w:rPr>
                        <w:lang w:val="fr-FR"/>
                      </w:rPr>
                    </w:pPr>
                    <w:r>
                      <w:rPr>
                        <w:lang w:val="fr-FR"/>
                      </w:rPr>
                      <w:t>Avant</w:t>
                    </w:r>
                  </w:p>
                </w:txbxContent>
              </v:textbox>
            </v:rect>
            <v:shapetype id="_x0000_t202" coordsize="21600,21600" o:spt="202" path="m,l,21600r21600,l21600,xe">
              <v:stroke joinstyle="miter"/>
              <v:path gradientshapeok="t" o:connecttype="rect"/>
            </v:shapetype>
            <v:shape id="Text Box 33" o:spid="_x0000_s1028" type="#_x0000_t202" style="position:absolute;left:4423;top:2524;width:142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028cA&#10;AADbAAAADwAAAGRycy9kb3ducmV2LnhtbESPQUvDQBSE74L/YXmCl9JuamvV2E0otS0eFDEGz4/s&#10;Mwlm38bston99W6h4HGYmW+YZTqYRhyoc7VlBdNJBIK4sLrmUkH+sR3fg3AeWWNjmRT8koM0ubxY&#10;Yqxtz+90yHwpAoRdjAoq79tYSldUZNBNbEscvC/bGfRBdqXUHfYBbhp5E0ULabDmsFBhS+uKiu9s&#10;bxQcef66Kduf0e7lod+/NU/55vYzV+r6alg9gvA0+P/wuf2sFczu4PQl/AC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CNNvHAAAA2wAAAA8AAAAAAAAAAAAAAAAAmAIAAGRy&#10;cy9kb3ducmV2LnhtbFBLBQYAAAAABAAEAPUAAACMAwAAAAA=&#10;" strokecolor="black [3213]" strokeweight="1pt">
              <v:textbox style="mso-fit-shape-to-text:t">
                <w:txbxContent>
                  <w:p w:rsidR="00B409FC" w:rsidRDefault="00B409FC" w:rsidP="000E73AB">
                    <w:pPr>
                      <w:rPr>
                        <w:lang w:val="fr-FR"/>
                      </w:rPr>
                    </w:pPr>
                    <w:r>
                      <w:rPr>
                        <w:lang w:val="fr-FR"/>
                      </w:rPr>
                      <w:t xml:space="preserve">Pendant </w:t>
                    </w:r>
                  </w:p>
                </w:txbxContent>
              </v:textbox>
            </v:shape>
            <v:shape id="Text Box 34" o:spid="_x0000_s1029" type="#_x0000_t202" style="position:absolute;left:6697;top:2524;width:173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gqcMA&#10;AADbAAAADwAAAGRycy9kb3ducmV2LnhtbERPTWvCQBC9F/wPywheim6qrWh0lVJt8VARNXgesmMS&#10;zM6m2dXE/nr3UOjx8b7ny9aU4ka1KywreBlEIIhTqwvOFCTHz/4EhPPIGkvLpOBODpaLztMcY20b&#10;3tPt4DMRQtjFqCD3voqldGlOBt3AVsSBO9vaoA+wzqSusQnhppTDKBpLgwWHhhwr+sgpvRyuRsEv&#10;v27XWfXz/PU9ba67cpWs306JUr1u+z4D4an1/+I/90YrGIWx4U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2gqcMAAADbAAAADwAAAAAAAAAAAAAAAACYAgAAZHJzL2Rv&#10;d25yZXYueG1sUEsFBgAAAAAEAAQA9QAAAIgDAAAAAA==&#10;" strokecolor="black [3213]" strokeweight="1pt">
              <v:textbox style="mso-fit-shape-to-text:t">
                <w:txbxContent>
                  <w:p w:rsidR="00B409FC" w:rsidRDefault="00B409FC">
                    <w:pPr>
                      <w:rPr>
                        <w:lang w:val="fr-FR"/>
                      </w:rPr>
                    </w:pPr>
                    <w:r>
                      <w:rPr>
                        <w:lang w:val="fr-FR"/>
                      </w:rPr>
                      <w:t xml:space="preserve">Après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30" type="#_x0000_t13" style="position:absolute;left:3742;top:2586;width:4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z28MA&#10;AADbAAAADwAAAGRycy9kb3ducmV2LnhtbESPQWvCQBSE74L/YXlCb7qJUmnTbEQEQXpobRTPj+xr&#10;NjT7Nuyumv77bqHQ4zAz3zDlZrS9uJEPnWMF+SIDQdw43XGr4Hzaz59AhIissXdMCr4pwKaaTkos&#10;tLvzB93q2IoE4VCgAhPjUEgZGkMWw8INxMn7dN5iTNK3Unu8J7jt5TLL1tJix2nB4EA7Q81XfbUK&#10;Lu+vj/riw9vS1Icjct5f7ZAr9TAbty8gIo3xP/zXPmgFq2f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z28MAAADbAAAADwAAAAAAAAAAAAAAAACYAgAAZHJzL2Rv&#10;d25yZXYueG1sUEsFBgAAAAAEAAQA9QAAAIgDAAAAAA==&#10;" strokecolor="#ff9e3d [3205]" strokeweight="1pt"/>
            <v:shape id="AutoShape 36" o:spid="_x0000_s1031" type="#_x0000_t13" style="position:absolute;left:6016;top:2586;width:4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pO74A&#10;AADbAAAADwAAAGRycy9kb3ducmV2LnhtbERPTYvCMBC9L/gfwgje1rSii1SjiCCIB3e3iuehGZti&#10;MylJ1PrvNwdhj4/3vVz3thUP8qFxrCAfZyCIK6cbrhWcT7vPOYgQkTW2jknBiwKsV4OPJRbaPfmX&#10;HmWsRQrhUKACE2NXSBkqQxbD2HXEibs6bzEm6GupPT5TuG3lJMu+pMWGU4PBjraGqlt5twou34eZ&#10;vvhwnJhy/4Oct3fb5UqNhv1mASJSH//Fb/deK5im9elL+g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6Tu+AAAA2wAAAA8AAAAAAAAAAAAAAAAAmAIAAGRycy9kb3ducmV2&#10;LnhtbFBLBQYAAAAABAAEAPUAAACDAwAAAAA=&#10;" strokecolor="#ff9e3d [3205]" strokeweight="1pt"/>
          </v:group>
        </w:pict>
      </w:r>
    </w:p>
    <w:p w:rsidR="00EC6AD9" w:rsidRDefault="00413E02" w:rsidP="00E716AF">
      <w:pPr>
        <w:rPr>
          <w:b/>
        </w:rPr>
      </w:pPr>
      <w:r>
        <w:rPr>
          <w:b/>
        </w:rPr>
        <w:t xml:space="preserve">  </w:t>
      </w:r>
    </w:p>
    <w:p w:rsidR="00EC6AD9" w:rsidRPr="00766DB0" w:rsidRDefault="00EC6AD9" w:rsidP="00E716AF"/>
    <w:p w:rsidR="00EC6AD9" w:rsidRPr="00766DB0" w:rsidRDefault="00766DB0" w:rsidP="00E716AF">
      <w:r>
        <w:t xml:space="preserve"> </w:t>
      </w:r>
    </w:p>
    <w:p w:rsidR="004B26FE" w:rsidRPr="001965C0" w:rsidRDefault="004B26FE" w:rsidP="000E73AB">
      <w:pPr>
        <w:pStyle w:val="Titre2"/>
      </w:pPr>
      <w:r>
        <w:t xml:space="preserve">1. </w:t>
      </w:r>
      <w:r w:rsidR="00A4023C" w:rsidRPr="001965C0">
        <w:t>Avant l’événement</w:t>
      </w:r>
    </w:p>
    <w:p w:rsidR="00074B02" w:rsidRDefault="00074B02" w:rsidP="00074B02">
      <w:pPr>
        <w:pStyle w:val="Titre1"/>
        <w:spacing w:before="0" w:after="0"/>
      </w:pPr>
    </w:p>
    <w:p w:rsidR="00074B02" w:rsidRPr="00074B02" w:rsidRDefault="00074B02" w:rsidP="00074B02"/>
    <w:p w:rsidR="004B26FE" w:rsidRPr="00474669" w:rsidRDefault="004B26FE" w:rsidP="00074B02">
      <w:pPr>
        <w:pStyle w:val="Titre1"/>
        <w:spacing w:before="0" w:after="0"/>
        <w:rPr>
          <w:b w:val="0"/>
          <w:sz w:val="28"/>
          <w:szCs w:val="28"/>
        </w:rPr>
      </w:pPr>
      <w:r w:rsidRPr="00474669">
        <w:rPr>
          <w:b w:val="0"/>
          <w:sz w:val="28"/>
          <w:szCs w:val="28"/>
        </w:rPr>
        <w:t>1.1</w:t>
      </w:r>
      <w:r w:rsidR="000E73AB" w:rsidRPr="00474669">
        <w:rPr>
          <w:b w:val="0"/>
          <w:sz w:val="28"/>
          <w:szCs w:val="28"/>
        </w:rPr>
        <w:t xml:space="preserve"> –</w:t>
      </w:r>
      <w:r w:rsidRPr="00474669">
        <w:rPr>
          <w:b w:val="0"/>
          <w:sz w:val="28"/>
          <w:szCs w:val="28"/>
        </w:rPr>
        <w:t xml:space="preserve"> Programmes, services et emplois </w:t>
      </w:r>
    </w:p>
    <w:p w:rsidR="000E73AB" w:rsidRPr="000E73AB" w:rsidRDefault="000E73AB" w:rsidP="000E73AB"/>
    <w:p w:rsidR="004B26FE" w:rsidRDefault="000E73AB" w:rsidP="004B26FE">
      <w:pPr>
        <w:rPr>
          <w:lang w:val="fr-FR"/>
        </w:rPr>
      </w:pPr>
      <w:r>
        <w:rPr>
          <w:lang w:val="fr-FR"/>
        </w:rPr>
        <w:t>1.1.1</w:t>
      </w:r>
      <w:r>
        <w:rPr>
          <w:lang w:val="fr-FR"/>
        </w:rPr>
        <w:tab/>
      </w:r>
      <w:r w:rsidR="004B26FE">
        <w:rPr>
          <w:lang w:val="fr-FR"/>
        </w:rPr>
        <w:t>Programmes </w:t>
      </w:r>
    </w:p>
    <w:p w:rsidR="004B26FE" w:rsidRDefault="004B26FE" w:rsidP="004B26FE">
      <w:pPr>
        <w:rPr>
          <w:lang w:val="fr-FR"/>
        </w:rPr>
      </w:pPr>
      <w:r>
        <w:rPr>
          <w:lang w:val="fr-FR"/>
        </w:rPr>
        <w:t>1.1</w:t>
      </w:r>
      <w:r w:rsidRPr="00D57AD5">
        <w:rPr>
          <w:lang w:val="fr-FR"/>
        </w:rPr>
        <w:t>.</w:t>
      </w:r>
      <w:r w:rsidR="000E73AB">
        <w:rPr>
          <w:lang w:val="fr-FR"/>
        </w:rPr>
        <w:t>2</w:t>
      </w:r>
      <w:r w:rsidR="000E73AB">
        <w:rPr>
          <w:lang w:val="fr-FR"/>
        </w:rPr>
        <w:tab/>
      </w:r>
      <w:r w:rsidRPr="00D57AD5">
        <w:rPr>
          <w:lang w:val="fr-FR"/>
        </w:rPr>
        <w:t>Services</w:t>
      </w:r>
    </w:p>
    <w:p w:rsidR="004B26FE" w:rsidRDefault="000E73AB" w:rsidP="004B26FE">
      <w:pPr>
        <w:rPr>
          <w:lang w:val="fr-FR"/>
        </w:rPr>
      </w:pPr>
      <w:r>
        <w:rPr>
          <w:lang w:val="fr-FR"/>
        </w:rPr>
        <w:t>1.1.3</w:t>
      </w:r>
      <w:r>
        <w:rPr>
          <w:lang w:val="fr-FR"/>
        </w:rPr>
        <w:tab/>
      </w:r>
      <w:r w:rsidR="004B26FE">
        <w:rPr>
          <w:lang w:val="fr-FR"/>
        </w:rPr>
        <w:t>Emplois</w:t>
      </w:r>
    </w:p>
    <w:p w:rsidR="004B26FE" w:rsidRDefault="004B26FE" w:rsidP="004B26FE">
      <w:pPr>
        <w:rPr>
          <w:lang w:val="fr-FR"/>
        </w:rPr>
      </w:pPr>
    </w:p>
    <w:p w:rsidR="004E730D" w:rsidRDefault="004E730D" w:rsidP="004E730D">
      <w:pPr>
        <w:ind w:left="120"/>
        <w:rPr>
          <w:lang w:val="fr-FR"/>
        </w:rPr>
      </w:pPr>
    </w:p>
    <w:p w:rsidR="004B26FE" w:rsidRPr="00474669" w:rsidRDefault="004E730D" w:rsidP="004E730D">
      <w:pPr>
        <w:rPr>
          <w:sz w:val="28"/>
          <w:szCs w:val="28"/>
        </w:rPr>
      </w:pPr>
      <w:r w:rsidRPr="00474669">
        <w:rPr>
          <w:sz w:val="28"/>
          <w:szCs w:val="28"/>
        </w:rPr>
        <w:t xml:space="preserve">1.2 </w:t>
      </w:r>
      <w:r w:rsidR="000E73AB" w:rsidRPr="00474669">
        <w:rPr>
          <w:sz w:val="28"/>
          <w:szCs w:val="28"/>
        </w:rPr>
        <w:t>–</w:t>
      </w:r>
      <w:r w:rsidR="004B26FE" w:rsidRPr="00474669">
        <w:rPr>
          <w:sz w:val="28"/>
          <w:szCs w:val="28"/>
        </w:rPr>
        <w:t xml:space="preserve"> Communications </w:t>
      </w:r>
    </w:p>
    <w:p w:rsidR="004B26FE" w:rsidRDefault="004B26FE" w:rsidP="004B26FE">
      <w:pPr>
        <w:ind w:left="750"/>
        <w:rPr>
          <w:b/>
        </w:rPr>
      </w:pPr>
    </w:p>
    <w:p w:rsidR="004B26FE" w:rsidRDefault="000E73AB" w:rsidP="004B26FE">
      <w:pPr>
        <w:rPr>
          <w:lang w:val="fr-FR"/>
        </w:rPr>
      </w:pPr>
      <w:r>
        <w:rPr>
          <w:lang w:val="fr-FR"/>
        </w:rPr>
        <w:t>1.2.1</w:t>
      </w:r>
      <w:r>
        <w:rPr>
          <w:lang w:val="fr-FR"/>
        </w:rPr>
        <w:tab/>
      </w:r>
      <w:r w:rsidR="004B26FE">
        <w:rPr>
          <w:lang w:val="fr-FR"/>
        </w:rPr>
        <w:t>Publicité/promotion/information</w:t>
      </w:r>
    </w:p>
    <w:p w:rsidR="004B26FE" w:rsidRDefault="000E73AB" w:rsidP="004B26FE">
      <w:pPr>
        <w:rPr>
          <w:lang w:val="fr-FR"/>
        </w:rPr>
      </w:pPr>
      <w:r>
        <w:rPr>
          <w:lang w:val="fr-FR"/>
        </w:rPr>
        <w:t>1.2.2</w:t>
      </w:r>
      <w:r>
        <w:rPr>
          <w:lang w:val="fr-FR"/>
        </w:rPr>
        <w:tab/>
      </w:r>
      <w:r w:rsidR="004B26FE">
        <w:rPr>
          <w:lang w:val="fr-FR"/>
        </w:rPr>
        <w:t>Inscription</w:t>
      </w:r>
    </w:p>
    <w:p w:rsidR="004B26FE" w:rsidRDefault="004B26FE" w:rsidP="004B26FE">
      <w:pPr>
        <w:rPr>
          <w:lang w:val="fr-FR"/>
        </w:rPr>
      </w:pPr>
      <w:r>
        <w:t>1.2.</w:t>
      </w:r>
      <w:r w:rsidR="000E73AB">
        <w:rPr>
          <w:lang w:val="fr-FR"/>
        </w:rPr>
        <w:t>3</w:t>
      </w:r>
      <w:r w:rsidR="000E73AB">
        <w:rPr>
          <w:lang w:val="fr-FR"/>
        </w:rPr>
        <w:tab/>
      </w:r>
      <w:r>
        <w:rPr>
          <w:lang w:val="fr-FR"/>
        </w:rPr>
        <w:t>Pictogramme</w:t>
      </w:r>
    </w:p>
    <w:p w:rsidR="004B26FE" w:rsidRDefault="004B26FE" w:rsidP="004B26FE">
      <w:pPr>
        <w:rPr>
          <w:b/>
        </w:rPr>
      </w:pPr>
    </w:p>
    <w:p w:rsidR="000E73AB" w:rsidRDefault="000E73AB" w:rsidP="004B26FE">
      <w:pPr>
        <w:rPr>
          <w:b/>
        </w:rPr>
      </w:pPr>
    </w:p>
    <w:p w:rsidR="004B26FE" w:rsidRPr="00474669" w:rsidRDefault="004B26FE" w:rsidP="004B26FE">
      <w:pPr>
        <w:rPr>
          <w:sz w:val="28"/>
          <w:szCs w:val="28"/>
        </w:rPr>
      </w:pPr>
      <w:r w:rsidRPr="00474669">
        <w:rPr>
          <w:sz w:val="28"/>
          <w:szCs w:val="28"/>
        </w:rPr>
        <w:t>1.3</w:t>
      </w:r>
      <w:r w:rsidR="000E73AB" w:rsidRPr="00474669">
        <w:rPr>
          <w:sz w:val="28"/>
          <w:szCs w:val="28"/>
        </w:rPr>
        <w:t xml:space="preserve"> –</w:t>
      </w:r>
      <w:r w:rsidRPr="00474669">
        <w:rPr>
          <w:sz w:val="28"/>
          <w:szCs w:val="28"/>
        </w:rPr>
        <w:t xml:space="preserve"> Sensibilisation, formation et attitudes </w:t>
      </w:r>
    </w:p>
    <w:p w:rsidR="004B26FE" w:rsidRDefault="004B26FE" w:rsidP="004B26FE"/>
    <w:p w:rsidR="004B26FE" w:rsidRDefault="000E73AB" w:rsidP="004B26FE">
      <w:r>
        <w:t>1.3.1</w:t>
      </w:r>
      <w:r>
        <w:tab/>
      </w:r>
      <w:r w:rsidR="004B26FE">
        <w:t>Formation du personnel</w:t>
      </w:r>
    </w:p>
    <w:p w:rsidR="004B26FE" w:rsidRDefault="004B26FE" w:rsidP="004B26FE">
      <w:pPr>
        <w:rPr>
          <w:b/>
        </w:rPr>
      </w:pPr>
    </w:p>
    <w:p w:rsidR="007B0609" w:rsidRDefault="007B0609" w:rsidP="00D11F0A">
      <w:pPr>
        <w:rPr>
          <w:b/>
        </w:rPr>
      </w:pPr>
      <w:bookmarkStart w:id="27" w:name="OLE_LINK1"/>
      <w:bookmarkStart w:id="28" w:name="OLE_LINK2"/>
      <w:bookmarkStart w:id="29" w:name="OLE_LINK69"/>
      <w:bookmarkStart w:id="30" w:name="OLE_LINK70"/>
      <w:bookmarkStart w:id="31" w:name="OLE_LINK101"/>
      <w:bookmarkEnd w:id="14"/>
      <w:bookmarkEnd w:id="15"/>
      <w:bookmarkEnd w:id="16"/>
      <w:bookmarkEnd w:id="17"/>
      <w:bookmarkEnd w:id="18"/>
      <w:bookmarkEnd w:id="19"/>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4B26FE" w:rsidRDefault="004B26FE" w:rsidP="00D11F0A">
      <w:pPr>
        <w:rPr>
          <w:b/>
        </w:rPr>
      </w:pPr>
    </w:p>
    <w:p w:rsidR="00F832F5" w:rsidRDefault="00A4023C" w:rsidP="00F832F5">
      <w:pPr>
        <w:pStyle w:val="Titre0"/>
      </w:pPr>
      <w:r>
        <w:br w:type="page"/>
      </w:r>
      <w:r>
        <w:lastRenderedPageBreak/>
        <w:t xml:space="preserve">Accessibilité universelle </w:t>
      </w:r>
    </w:p>
    <w:p w:rsidR="00A4023C" w:rsidRPr="00A4023C" w:rsidRDefault="00A4023C" w:rsidP="00F832F5">
      <w:pPr>
        <w:pStyle w:val="Titre0"/>
        <w:rPr>
          <w:rFonts w:ascii="Arial Gras" w:hAnsi="Arial Gras"/>
          <w:sz w:val="28"/>
          <w:szCs w:val="24"/>
        </w:rPr>
      </w:pPr>
      <w:r>
        <w:t xml:space="preserve">des événements </w:t>
      </w:r>
    </w:p>
    <w:p w:rsidR="00A4023C" w:rsidRDefault="00A4023C" w:rsidP="00074B02">
      <w:pPr>
        <w:pStyle w:val="Titre3"/>
        <w:spacing w:after="0"/>
      </w:pPr>
      <w:r>
        <w:t xml:space="preserve">Grille d’évaluation </w:t>
      </w:r>
    </w:p>
    <w:p w:rsidR="00A4023C" w:rsidRPr="007474F4" w:rsidRDefault="00A4023C">
      <w:pPr>
        <w:rPr>
          <w:sz w:val="32"/>
          <w:szCs w:val="32"/>
        </w:rPr>
      </w:pPr>
    </w:p>
    <w:p w:rsidR="00A4023C" w:rsidRDefault="00A4023C" w:rsidP="00F832F5">
      <w:pPr>
        <w:pStyle w:val="Titre2"/>
        <w:rPr>
          <w:b/>
        </w:rPr>
      </w:pPr>
      <w:r>
        <w:t>1. Avant l’événement</w:t>
      </w:r>
    </w:p>
    <w:p w:rsidR="0069205D" w:rsidRPr="007474F4" w:rsidRDefault="0069205D" w:rsidP="00074B02">
      <w:pPr>
        <w:rPr>
          <w:sz w:val="32"/>
        </w:rPr>
      </w:pPr>
    </w:p>
    <w:p w:rsidR="00293E10" w:rsidRDefault="00293E10" w:rsidP="00E232FD">
      <w:pPr>
        <w:spacing w:line="360" w:lineRule="auto"/>
        <w:jc w:val="both"/>
      </w:pPr>
      <w:r>
        <w:t>Événement :</w:t>
      </w:r>
      <w:r w:rsidR="00CE2ED6">
        <w:t xml:space="preserve"> </w:t>
      </w:r>
      <w:r w:rsidR="00CE2ED6">
        <w:rPr>
          <w:u w:val="single"/>
        </w:rPr>
        <w:t>__________________________________________________________</w:t>
      </w:r>
    </w:p>
    <w:p w:rsidR="00293E10" w:rsidRDefault="00293E10" w:rsidP="00E232FD">
      <w:pPr>
        <w:spacing w:line="360" w:lineRule="auto"/>
        <w:jc w:val="both"/>
      </w:pPr>
      <w:r>
        <w:t xml:space="preserve">Lieu de l’événement : </w:t>
      </w:r>
      <w:r w:rsidR="00CE2ED6">
        <w:rPr>
          <w:u w:val="single"/>
        </w:rPr>
        <w:t>___________________________________________________</w:t>
      </w:r>
    </w:p>
    <w:p w:rsidR="00293E10" w:rsidRPr="00F832F5" w:rsidRDefault="00293E10" w:rsidP="00E232FD">
      <w:pPr>
        <w:spacing w:line="360" w:lineRule="auto"/>
        <w:jc w:val="both"/>
        <w:rPr>
          <w:u w:val="single"/>
        </w:rPr>
      </w:pPr>
      <w:r>
        <w:t xml:space="preserve">Date(s) de l’événement : </w:t>
      </w:r>
      <w:r w:rsidR="00CE2ED6">
        <w:rPr>
          <w:u w:val="single"/>
        </w:rPr>
        <w:t>________________________________________________</w:t>
      </w:r>
    </w:p>
    <w:p w:rsidR="00293E10" w:rsidRDefault="00293E10" w:rsidP="00E232FD">
      <w:pPr>
        <w:spacing w:line="360" w:lineRule="auto"/>
        <w:jc w:val="both"/>
      </w:pPr>
      <w:r>
        <w:t>Événement intérieur</w:t>
      </w:r>
      <w:r w:rsidR="00F832F5">
        <w:t> :</w:t>
      </w:r>
      <w:r>
        <w:t> </w:t>
      </w:r>
      <w:r w:rsidR="00CE2ED6">
        <w:rPr>
          <w:u w:val="single"/>
        </w:rPr>
        <w:t>_____________</w:t>
      </w:r>
      <w:r w:rsidR="00F832F5">
        <w:t xml:space="preserve"> </w:t>
      </w:r>
      <w:r>
        <w:t xml:space="preserve"> Événement extérieur</w:t>
      </w:r>
      <w:r w:rsidR="00F832F5">
        <w:t> :</w:t>
      </w:r>
      <w:proofErr w:type="gramStart"/>
      <w:r w:rsidR="00CE2ED6">
        <w:t> </w:t>
      </w:r>
      <w:r w:rsidR="00CE2ED6">
        <w:rPr>
          <w:u w:val="single"/>
        </w:rPr>
        <w:t xml:space="preserve"> _</w:t>
      </w:r>
      <w:proofErr w:type="gramEnd"/>
      <w:r w:rsidR="00CE2ED6">
        <w:rPr>
          <w:u w:val="single"/>
        </w:rPr>
        <w:t>_________________</w:t>
      </w:r>
    </w:p>
    <w:p w:rsidR="00647C94" w:rsidRDefault="00E63C60" w:rsidP="00E232FD">
      <w:pPr>
        <w:spacing w:line="360" w:lineRule="auto"/>
        <w:jc w:val="both"/>
      </w:pPr>
      <w:r>
        <w:t>Noms des évaluateurs : _________________________________________________</w:t>
      </w:r>
    </w:p>
    <w:p w:rsidR="00320254" w:rsidRDefault="00320254" w:rsidP="00F832F5">
      <w:pPr>
        <w:rPr>
          <w:bCs/>
          <w:color w:val="102B95"/>
          <w:sz w:val="32"/>
          <w:szCs w:val="36"/>
        </w:rPr>
      </w:pPr>
      <w:bookmarkStart w:id="32" w:name="OLE_LINK9"/>
      <w:bookmarkStart w:id="33" w:name="OLE_LINK10"/>
      <w:bookmarkEnd w:id="27"/>
      <w:bookmarkEnd w:id="28"/>
      <w:bookmarkEnd w:id="29"/>
      <w:bookmarkEnd w:id="30"/>
      <w:bookmarkEnd w:id="31"/>
    </w:p>
    <w:p w:rsidR="009D7B3C" w:rsidRDefault="009D7B3C" w:rsidP="00F832F5">
      <w:pPr>
        <w:rPr>
          <w:bCs/>
          <w:color w:val="102B95"/>
          <w:sz w:val="32"/>
          <w:szCs w:val="36"/>
        </w:rPr>
      </w:pPr>
    </w:p>
    <w:p w:rsidR="00617947" w:rsidRPr="00F832F5" w:rsidRDefault="00617947" w:rsidP="00F832F5">
      <w:pPr>
        <w:rPr>
          <w:sz w:val="28"/>
        </w:rPr>
      </w:pPr>
      <w:r w:rsidRPr="00F832F5">
        <w:rPr>
          <w:sz w:val="28"/>
        </w:rPr>
        <w:t>1.</w:t>
      </w:r>
      <w:r w:rsidR="00141FC5" w:rsidRPr="00F832F5">
        <w:rPr>
          <w:sz w:val="28"/>
        </w:rPr>
        <w:t>1</w:t>
      </w:r>
      <w:r w:rsidR="00F67CBF">
        <w:rPr>
          <w:sz w:val="28"/>
        </w:rPr>
        <w:t xml:space="preserve"> –</w:t>
      </w:r>
      <w:r w:rsidRPr="00F832F5">
        <w:rPr>
          <w:sz w:val="28"/>
        </w:rPr>
        <w:t xml:space="preserve"> Programmes, services et emplois </w:t>
      </w:r>
    </w:p>
    <w:bookmarkEnd w:id="32"/>
    <w:bookmarkEnd w:id="33"/>
    <w:p w:rsidR="00141FC5" w:rsidRDefault="00141FC5" w:rsidP="00617947">
      <w:pPr>
        <w:rPr>
          <w:lang w:val="fr-FR"/>
        </w:rPr>
      </w:pPr>
    </w:p>
    <w:tbl>
      <w:tblPr>
        <w:tblW w:w="9108" w:type="dxa"/>
        <w:tblBorders>
          <w:left w:val="single" w:sz="8" w:space="0" w:color="808080" w:themeColor="background1" w:themeShade="80"/>
          <w:bottom w:val="single" w:sz="8" w:space="0" w:color="FF9E3D" w:themeColor="accent2"/>
          <w:right w:val="single" w:sz="8" w:space="0" w:color="808080" w:themeColor="background1" w:themeShade="80"/>
          <w:insideV w:val="single" w:sz="8" w:space="0" w:color="808080" w:themeColor="background1" w:themeShade="80"/>
        </w:tblBorders>
        <w:tblLook w:val="01E0"/>
      </w:tblPr>
      <w:tblGrid>
        <w:gridCol w:w="5748"/>
        <w:gridCol w:w="840"/>
        <w:gridCol w:w="840"/>
        <w:gridCol w:w="840"/>
        <w:gridCol w:w="840"/>
      </w:tblGrid>
      <w:tr w:rsidR="00617947" w:rsidRPr="00D92FD7" w:rsidTr="00314328">
        <w:trPr>
          <w:trHeight w:val="396"/>
        </w:trPr>
        <w:tc>
          <w:tcPr>
            <w:tcW w:w="5748" w:type="dxa"/>
            <w:shd w:val="clear" w:color="auto" w:fill="FFE4C9" w:themeFill="accent3"/>
            <w:vAlign w:val="center"/>
          </w:tcPr>
          <w:p w:rsidR="00617947" w:rsidRPr="00F832F5" w:rsidRDefault="00617947" w:rsidP="007474F4">
            <w:pPr>
              <w:spacing w:before="60" w:after="60"/>
              <w:rPr>
                <w:b/>
              </w:rPr>
            </w:pPr>
            <w:bookmarkStart w:id="34" w:name="OLE_LINK586"/>
            <w:bookmarkStart w:id="35" w:name="OLE_LINK587"/>
            <w:r w:rsidRPr="00320254">
              <w:rPr>
                <w:b/>
              </w:rPr>
              <w:t>1.1.1</w:t>
            </w:r>
            <w:r w:rsidR="00F67CBF">
              <w:rPr>
                <w:b/>
              </w:rPr>
              <w:t xml:space="preserve"> </w:t>
            </w:r>
            <w:r w:rsidRPr="00320254">
              <w:rPr>
                <w:b/>
              </w:rPr>
              <w:t xml:space="preserve"> Programmes </w:t>
            </w:r>
            <w:bookmarkStart w:id="36" w:name="OLE_LINK215"/>
            <w:bookmarkStart w:id="37" w:name="OLE_LINK216"/>
            <w:bookmarkStart w:id="38" w:name="OLE_LINK256"/>
            <w:bookmarkStart w:id="39" w:name="OLE_LINK317"/>
            <w:bookmarkStart w:id="40" w:name="OLE_LINK59"/>
            <w:bookmarkStart w:id="41" w:name="OLE_LINK60"/>
            <w:bookmarkEnd w:id="34"/>
            <w:bookmarkEnd w:id="35"/>
          </w:p>
        </w:tc>
        <w:tc>
          <w:tcPr>
            <w:tcW w:w="840" w:type="dxa"/>
            <w:shd w:val="clear" w:color="auto" w:fill="FFE4C9" w:themeFill="accent3"/>
            <w:vAlign w:val="center"/>
          </w:tcPr>
          <w:p w:rsidR="00617947" w:rsidRPr="00F832F5" w:rsidRDefault="00617947" w:rsidP="007474F4">
            <w:pPr>
              <w:spacing w:before="60" w:after="60"/>
              <w:jc w:val="center"/>
              <w:rPr>
                <w:b/>
              </w:rPr>
            </w:pPr>
            <w:r w:rsidRPr="00F832F5">
              <w:rPr>
                <w:b/>
              </w:rPr>
              <w:t>oui</w:t>
            </w:r>
          </w:p>
        </w:tc>
        <w:tc>
          <w:tcPr>
            <w:tcW w:w="840" w:type="dxa"/>
            <w:shd w:val="clear" w:color="auto" w:fill="FFE4C9" w:themeFill="accent3"/>
            <w:vAlign w:val="center"/>
          </w:tcPr>
          <w:p w:rsidR="00617947" w:rsidRPr="00F832F5" w:rsidRDefault="00617947" w:rsidP="007474F4">
            <w:pPr>
              <w:spacing w:before="60" w:after="60"/>
              <w:jc w:val="center"/>
              <w:rPr>
                <w:b/>
              </w:rPr>
            </w:pPr>
            <w:r w:rsidRPr="00F832F5">
              <w:rPr>
                <w:b/>
              </w:rPr>
              <w:t>non</w:t>
            </w:r>
          </w:p>
        </w:tc>
        <w:tc>
          <w:tcPr>
            <w:tcW w:w="840" w:type="dxa"/>
            <w:shd w:val="clear" w:color="auto" w:fill="FFE4C9" w:themeFill="accent3"/>
            <w:vAlign w:val="center"/>
          </w:tcPr>
          <w:p w:rsidR="00617947" w:rsidRPr="00F832F5" w:rsidRDefault="00617947" w:rsidP="007474F4">
            <w:pPr>
              <w:spacing w:before="60" w:after="60"/>
              <w:jc w:val="center"/>
              <w:rPr>
                <w:b/>
              </w:rPr>
            </w:pPr>
            <w:r w:rsidRPr="00F832F5">
              <w:rPr>
                <w:b/>
              </w:rPr>
              <w:t>n/a</w:t>
            </w:r>
          </w:p>
        </w:tc>
        <w:tc>
          <w:tcPr>
            <w:tcW w:w="840" w:type="dxa"/>
            <w:shd w:val="clear" w:color="auto" w:fill="FFE4C9" w:themeFill="accent3"/>
            <w:vAlign w:val="center"/>
          </w:tcPr>
          <w:p w:rsidR="00617947" w:rsidRPr="00F832F5" w:rsidRDefault="00617947" w:rsidP="007474F4">
            <w:pPr>
              <w:spacing w:before="60" w:after="60"/>
              <w:jc w:val="center"/>
              <w:rPr>
                <w:b/>
              </w:rPr>
            </w:pPr>
            <w:r w:rsidRPr="00F832F5">
              <w:rPr>
                <w:b/>
              </w:rPr>
              <w:t>n/o</w:t>
            </w:r>
          </w:p>
        </w:tc>
      </w:tr>
      <w:tr w:rsidR="00617947" w:rsidRPr="00D57AD5" w:rsidTr="00314328">
        <w:trPr>
          <w:trHeight w:val="711"/>
        </w:trPr>
        <w:tc>
          <w:tcPr>
            <w:tcW w:w="5748" w:type="dxa"/>
            <w:vAlign w:val="center"/>
          </w:tcPr>
          <w:p w:rsidR="00617947" w:rsidRPr="00D57AD5" w:rsidRDefault="00617947" w:rsidP="00B33333">
            <w:pPr>
              <w:numPr>
                <w:ilvl w:val="0"/>
                <w:numId w:val="13"/>
              </w:numPr>
              <w:tabs>
                <w:tab w:val="clear" w:pos="360"/>
              </w:tabs>
              <w:spacing w:before="60" w:after="60"/>
              <w:ind w:left="240" w:hanging="240"/>
            </w:pPr>
            <w:bookmarkStart w:id="42" w:name="OLE_LINK224"/>
            <w:bookmarkStart w:id="43" w:name="OLE_LINK225"/>
            <w:bookmarkStart w:id="44" w:name="OLE_LINK538"/>
            <w:bookmarkStart w:id="45" w:name="OLE_LINK541"/>
            <w:r w:rsidRPr="00D57AD5">
              <w:t>L’événement est inscrit au programme de la Vignette d’accompagnement</w:t>
            </w:r>
            <w:bookmarkEnd w:id="42"/>
            <w:bookmarkEnd w:id="43"/>
            <w:r w:rsidRPr="00D57AD5">
              <w:t xml:space="preserve"> touristique et de loisir</w:t>
            </w:r>
            <w:r w:rsidR="003465E8">
              <w:t xml:space="preserve"> </w:t>
            </w:r>
            <w:r w:rsidR="00715AE2">
              <w:t>–</w:t>
            </w:r>
            <w:r w:rsidR="003465E8">
              <w:t xml:space="preserve"> VATL</w:t>
            </w:r>
            <w:r w:rsidR="00715AE2">
              <w:t xml:space="preserve"> (voir annexe D)</w:t>
            </w:r>
          </w:p>
        </w:tc>
        <w:tc>
          <w:tcPr>
            <w:tcW w:w="840" w:type="dxa"/>
            <w:vAlign w:val="center"/>
          </w:tcPr>
          <w:p w:rsidR="00617947" w:rsidRPr="00D57AD5" w:rsidRDefault="00617947" w:rsidP="007474F4">
            <w:pPr>
              <w:spacing w:before="60" w:after="60"/>
            </w:pPr>
          </w:p>
        </w:tc>
        <w:tc>
          <w:tcPr>
            <w:tcW w:w="840" w:type="dxa"/>
            <w:vAlign w:val="center"/>
          </w:tcPr>
          <w:p w:rsidR="00617947" w:rsidRPr="00D57AD5" w:rsidRDefault="00617947" w:rsidP="007474F4">
            <w:pPr>
              <w:spacing w:before="60" w:after="60"/>
            </w:pPr>
          </w:p>
        </w:tc>
        <w:tc>
          <w:tcPr>
            <w:tcW w:w="840" w:type="dxa"/>
            <w:vAlign w:val="center"/>
          </w:tcPr>
          <w:p w:rsidR="00617947" w:rsidRPr="00D57AD5" w:rsidRDefault="00617947" w:rsidP="007474F4">
            <w:pPr>
              <w:spacing w:before="60" w:after="60"/>
            </w:pPr>
          </w:p>
        </w:tc>
        <w:tc>
          <w:tcPr>
            <w:tcW w:w="840" w:type="dxa"/>
            <w:vAlign w:val="center"/>
          </w:tcPr>
          <w:p w:rsidR="00617947" w:rsidRPr="00D57AD5" w:rsidRDefault="00617947" w:rsidP="007474F4">
            <w:pPr>
              <w:spacing w:before="60" w:after="60"/>
            </w:pPr>
          </w:p>
        </w:tc>
      </w:tr>
      <w:bookmarkEnd w:id="36"/>
      <w:bookmarkEnd w:id="37"/>
      <w:bookmarkEnd w:id="38"/>
      <w:bookmarkEnd w:id="39"/>
      <w:bookmarkEnd w:id="40"/>
      <w:bookmarkEnd w:id="41"/>
      <w:bookmarkEnd w:id="44"/>
      <w:bookmarkEnd w:id="45"/>
    </w:tbl>
    <w:p w:rsidR="00F832F5" w:rsidRPr="007474F4" w:rsidRDefault="00F832F5" w:rsidP="00C16B07">
      <w:pPr>
        <w:rPr>
          <w:sz w:val="32"/>
          <w:lang w:val="fr-FR"/>
        </w:rPr>
      </w:pPr>
    </w:p>
    <w:p w:rsidR="00C16B07" w:rsidRPr="00F832F5" w:rsidRDefault="00C16B07" w:rsidP="00E232FD">
      <w:pPr>
        <w:spacing w:line="276" w:lineRule="auto"/>
        <w:jc w:val="both"/>
        <w:rPr>
          <w:u w:val="single"/>
          <w:lang w:val="fr-FR"/>
        </w:rPr>
      </w:pPr>
      <w:r w:rsidRPr="00C16B07">
        <w:rPr>
          <w:lang w:val="fr-FR"/>
        </w:rPr>
        <w:t>Remarques :</w:t>
      </w:r>
      <w:r w:rsidR="00CE2ED6">
        <w:rPr>
          <w:lang w:val="fr-FR"/>
        </w:rPr>
        <w:t> </w:t>
      </w:r>
      <w:r w:rsidR="00CE2ED6">
        <w:rPr>
          <w:u w:val="single"/>
          <w:lang w:val="fr-FR"/>
        </w:rPr>
        <w:t>_________________________________________________________________________________________________________________________________________________________________________________________________</w:t>
      </w:r>
    </w:p>
    <w:p w:rsidR="00141FC5" w:rsidRDefault="00141FC5" w:rsidP="00617947">
      <w:pPr>
        <w:rPr>
          <w:sz w:val="32"/>
          <w:lang w:val="fr-FR"/>
        </w:rPr>
      </w:pPr>
    </w:p>
    <w:p w:rsidR="00E232FD" w:rsidRPr="007474F4" w:rsidRDefault="00E232FD" w:rsidP="00617947">
      <w:pPr>
        <w:rPr>
          <w:sz w:val="32"/>
          <w:lang w:val="fr-FR"/>
        </w:rPr>
      </w:pPr>
    </w:p>
    <w:tbl>
      <w:tblPr>
        <w:tblStyle w:val="TableAlterGo"/>
        <w:tblpPr w:leftFromText="141" w:rightFromText="141" w:vertAnchor="text" w:tblpY="1"/>
        <w:tblOverlap w:val="never"/>
        <w:tblW w:w="9108" w:type="dxa"/>
        <w:tblLook w:val="01E0"/>
      </w:tblPr>
      <w:tblGrid>
        <w:gridCol w:w="5748"/>
        <w:gridCol w:w="840"/>
        <w:gridCol w:w="840"/>
        <w:gridCol w:w="840"/>
        <w:gridCol w:w="840"/>
      </w:tblGrid>
      <w:tr w:rsidR="007474F4" w:rsidRPr="00320254" w:rsidTr="00314328">
        <w:trPr>
          <w:trHeight w:val="396"/>
        </w:trPr>
        <w:tc>
          <w:tcPr>
            <w:tcW w:w="5748" w:type="dxa"/>
            <w:tcBorders>
              <w:top w:val="nil"/>
              <w:bottom w:val="nil"/>
            </w:tcBorders>
            <w:shd w:val="clear" w:color="auto" w:fill="FFE4C9" w:themeFill="accent3"/>
          </w:tcPr>
          <w:p w:rsidR="00617947" w:rsidRPr="00320254" w:rsidRDefault="00320254" w:rsidP="007474F4">
            <w:pPr>
              <w:spacing w:before="60" w:after="60"/>
              <w:rPr>
                <w:b/>
              </w:rPr>
            </w:pPr>
            <w:bookmarkStart w:id="46" w:name="OLE_LINK13"/>
            <w:bookmarkStart w:id="47" w:name="OLE_LINK14"/>
            <w:bookmarkStart w:id="48" w:name="OLE_LINK217"/>
            <w:r w:rsidRPr="00320254">
              <w:rPr>
                <w:b/>
              </w:rPr>
              <w:t xml:space="preserve">1.1.2 </w:t>
            </w:r>
            <w:r w:rsidR="00F67CBF">
              <w:rPr>
                <w:b/>
              </w:rPr>
              <w:t xml:space="preserve"> </w:t>
            </w:r>
            <w:r w:rsidRPr="00320254">
              <w:rPr>
                <w:b/>
              </w:rPr>
              <w:t>Services</w:t>
            </w:r>
          </w:p>
        </w:tc>
        <w:tc>
          <w:tcPr>
            <w:tcW w:w="840" w:type="dxa"/>
            <w:tcBorders>
              <w:top w:val="nil"/>
              <w:bottom w:val="nil"/>
            </w:tcBorders>
            <w:shd w:val="clear" w:color="auto" w:fill="FFE4C9" w:themeFill="accent3"/>
          </w:tcPr>
          <w:p w:rsidR="00617947" w:rsidRPr="00320254" w:rsidRDefault="00617947" w:rsidP="007474F4">
            <w:pPr>
              <w:spacing w:before="60" w:after="60"/>
              <w:jc w:val="center"/>
              <w:rPr>
                <w:b/>
              </w:rPr>
            </w:pPr>
            <w:r w:rsidRPr="00320254">
              <w:rPr>
                <w:b/>
              </w:rPr>
              <w:t>oui</w:t>
            </w:r>
          </w:p>
        </w:tc>
        <w:tc>
          <w:tcPr>
            <w:tcW w:w="840" w:type="dxa"/>
            <w:tcBorders>
              <w:top w:val="nil"/>
              <w:bottom w:val="nil"/>
            </w:tcBorders>
            <w:shd w:val="clear" w:color="auto" w:fill="FFE4C9" w:themeFill="accent3"/>
          </w:tcPr>
          <w:p w:rsidR="00617947" w:rsidRPr="00320254" w:rsidRDefault="00617947" w:rsidP="007474F4">
            <w:pPr>
              <w:spacing w:before="60" w:after="60"/>
              <w:jc w:val="center"/>
              <w:rPr>
                <w:b/>
              </w:rPr>
            </w:pPr>
            <w:r w:rsidRPr="00320254">
              <w:rPr>
                <w:b/>
              </w:rPr>
              <w:t>non</w:t>
            </w:r>
          </w:p>
        </w:tc>
        <w:tc>
          <w:tcPr>
            <w:tcW w:w="840" w:type="dxa"/>
            <w:tcBorders>
              <w:top w:val="nil"/>
              <w:bottom w:val="nil"/>
            </w:tcBorders>
            <w:shd w:val="clear" w:color="auto" w:fill="FFE4C9" w:themeFill="accent3"/>
          </w:tcPr>
          <w:p w:rsidR="00617947" w:rsidRPr="00320254" w:rsidRDefault="00617947" w:rsidP="007474F4">
            <w:pPr>
              <w:spacing w:before="60" w:after="60"/>
              <w:jc w:val="center"/>
              <w:rPr>
                <w:b/>
              </w:rPr>
            </w:pPr>
            <w:r w:rsidRPr="00320254">
              <w:rPr>
                <w:b/>
              </w:rPr>
              <w:t>n/a</w:t>
            </w:r>
          </w:p>
        </w:tc>
        <w:tc>
          <w:tcPr>
            <w:tcW w:w="840" w:type="dxa"/>
            <w:tcBorders>
              <w:top w:val="nil"/>
              <w:bottom w:val="nil"/>
            </w:tcBorders>
            <w:shd w:val="clear" w:color="auto" w:fill="FFE4C9" w:themeFill="accent3"/>
          </w:tcPr>
          <w:p w:rsidR="00617947" w:rsidRPr="00320254" w:rsidRDefault="00617947" w:rsidP="007474F4">
            <w:pPr>
              <w:spacing w:before="60" w:after="60"/>
              <w:jc w:val="center"/>
              <w:rPr>
                <w:b/>
              </w:rPr>
            </w:pPr>
            <w:r w:rsidRPr="00320254">
              <w:rPr>
                <w:b/>
              </w:rPr>
              <w:t>n/o</w:t>
            </w:r>
          </w:p>
        </w:tc>
      </w:tr>
      <w:tr w:rsidR="005A0808" w:rsidRPr="00D57AD5" w:rsidTr="00314328">
        <w:tc>
          <w:tcPr>
            <w:tcW w:w="5748" w:type="dxa"/>
            <w:tcBorders>
              <w:top w:val="nil"/>
            </w:tcBorders>
          </w:tcPr>
          <w:p w:rsidR="005A0808" w:rsidRPr="00D57AD5" w:rsidRDefault="005A0808" w:rsidP="00B33333">
            <w:pPr>
              <w:numPr>
                <w:ilvl w:val="0"/>
                <w:numId w:val="20"/>
              </w:numPr>
              <w:tabs>
                <w:tab w:val="clear" w:pos="720"/>
              </w:tabs>
              <w:spacing w:before="60" w:after="60"/>
              <w:ind w:left="360" w:hanging="284"/>
            </w:pPr>
            <w:r>
              <w:t xml:space="preserve">Une personne </w:t>
            </w:r>
            <w:r w:rsidR="00F26074">
              <w:t xml:space="preserve">est </w:t>
            </w:r>
            <w:r>
              <w:t xml:space="preserve">responsable de l'accessibilité universelle de l'événement </w:t>
            </w:r>
          </w:p>
        </w:tc>
        <w:tc>
          <w:tcPr>
            <w:tcW w:w="840" w:type="dxa"/>
            <w:tcBorders>
              <w:top w:val="nil"/>
            </w:tcBorders>
          </w:tcPr>
          <w:p w:rsidR="005A0808" w:rsidRPr="00D57AD5" w:rsidRDefault="005A0808" w:rsidP="007474F4">
            <w:pPr>
              <w:spacing w:before="60" w:after="60"/>
            </w:pPr>
          </w:p>
        </w:tc>
        <w:tc>
          <w:tcPr>
            <w:tcW w:w="840" w:type="dxa"/>
            <w:tcBorders>
              <w:top w:val="nil"/>
            </w:tcBorders>
          </w:tcPr>
          <w:p w:rsidR="005A0808" w:rsidRPr="00D57AD5" w:rsidRDefault="005A0808" w:rsidP="007474F4">
            <w:pPr>
              <w:spacing w:before="60" w:after="60"/>
            </w:pPr>
          </w:p>
        </w:tc>
        <w:tc>
          <w:tcPr>
            <w:tcW w:w="840" w:type="dxa"/>
            <w:tcBorders>
              <w:top w:val="nil"/>
            </w:tcBorders>
          </w:tcPr>
          <w:p w:rsidR="005A0808" w:rsidRPr="00D57AD5" w:rsidRDefault="005A0808" w:rsidP="007474F4">
            <w:pPr>
              <w:spacing w:before="60" w:after="60"/>
            </w:pPr>
          </w:p>
        </w:tc>
        <w:tc>
          <w:tcPr>
            <w:tcW w:w="840" w:type="dxa"/>
            <w:tcBorders>
              <w:top w:val="nil"/>
            </w:tcBorders>
          </w:tcPr>
          <w:p w:rsidR="005A0808" w:rsidRPr="00D57AD5" w:rsidRDefault="005A0808" w:rsidP="007474F4">
            <w:pPr>
              <w:spacing w:before="60" w:after="60"/>
            </w:pPr>
          </w:p>
        </w:tc>
      </w:tr>
      <w:tr w:rsidR="00F67CBF" w:rsidRPr="00D57AD5" w:rsidTr="00314328">
        <w:tc>
          <w:tcPr>
            <w:tcW w:w="5748" w:type="dxa"/>
            <w:shd w:val="clear" w:color="auto" w:fill="DCDADC" w:themeFill="background2"/>
          </w:tcPr>
          <w:p w:rsidR="00617947" w:rsidRPr="00D57AD5" w:rsidRDefault="00617947" w:rsidP="00B33333">
            <w:pPr>
              <w:numPr>
                <w:ilvl w:val="0"/>
                <w:numId w:val="20"/>
              </w:numPr>
              <w:tabs>
                <w:tab w:val="clear" w:pos="720"/>
              </w:tabs>
              <w:spacing w:before="60" w:after="60"/>
              <w:ind w:left="360" w:hanging="284"/>
            </w:pPr>
            <w:bookmarkStart w:id="49" w:name="OLE_LINK143"/>
            <w:bookmarkStart w:id="50" w:name="OLE_LINK144"/>
            <w:r w:rsidRPr="00D57AD5">
              <w:t xml:space="preserve">Il y a un service d’information </w:t>
            </w:r>
            <w:bookmarkEnd w:id="49"/>
            <w:bookmarkEnd w:id="50"/>
            <w:r w:rsidR="00F26074">
              <w:t xml:space="preserve">par téléphone et par </w:t>
            </w:r>
            <w:r w:rsidRPr="00D57AD5">
              <w:t>courriel</w:t>
            </w:r>
          </w:p>
        </w:tc>
        <w:tc>
          <w:tcPr>
            <w:tcW w:w="840" w:type="dxa"/>
            <w:shd w:val="clear" w:color="auto" w:fill="DCDADC" w:themeFill="background2"/>
          </w:tcPr>
          <w:p w:rsidR="00617947" w:rsidRPr="00D57AD5" w:rsidRDefault="00617947" w:rsidP="007474F4">
            <w:pPr>
              <w:spacing w:before="60" w:after="60"/>
            </w:pPr>
          </w:p>
        </w:tc>
        <w:tc>
          <w:tcPr>
            <w:tcW w:w="840" w:type="dxa"/>
            <w:shd w:val="clear" w:color="auto" w:fill="DCDADC" w:themeFill="background2"/>
          </w:tcPr>
          <w:p w:rsidR="00617947" w:rsidRPr="00D57AD5" w:rsidRDefault="00617947" w:rsidP="007474F4">
            <w:pPr>
              <w:spacing w:before="60" w:after="60"/>
            </w:pPr>
          </w:p>
        </w:tc>
        <w:tc>
          <w:tcPr>
            <w:tcW w:w="840" w:type="dxa"/>
            <w:shd w:val="clear" w:color="auto" w:fill="DCDADC" w:themeFill="background2"/>
          </w:tcPr>
          <w:p w:rsidR="00617947" w:rsidRPr="00D57AD5" w:rsidRDefault="00617947" w:rsidP="007474F4">
            <w:pPr>
              <w:spacing w:before="60" w:after="60"/>
            </w:pPr>
          </w:p>
        </w:tc>
        <w:tc>
          <w:tcPr>
            <w:tcW w:w="840" w:type="dxa"/>
            <w:shd w:val="clear" w:color="auto" w:fill="DCDADC" w:themeFill="background2"/>
          </w:tcPr>
          <w:p w:rsidR="00617947" w:rsidRPr="00D57AD5" w:rsidRDefault="00617947" w:rsidP="007474F4">
            <w:pPr>
              <w:spacing w:before="60" w:after="60"/>
            </w:pPr>
          </w:p>
        </w:tc>
      </w:tr>
      <w:tr w:rsidR="00617947" w:rsidTr="00314328">
        <w:tc>
          <w:tcPr>
            <w:tcW w:w="5748" w:type="dxa"/>
          </w:tcPr>
          <w:p w:rsidR="00617947" w:rsidRPr="00D57AD5" w:rsidRDefault="00617947" w:rsidP="00B33333">
            <w:pPr>
              <w:numPr>
                <w:ilvl w:val="0"/>
                <w:numId w:val="20"/>
              </w:numPr>
              <w:tabs>
                <w:tab w:val="clear" w:pos="720"/>
              </w:tabs>
              <w:spacing w:before="60" w:after="60"/>
              <w:ind w:left="360" w:hanging="284"/>
            </w:pPr>
            <w:r w:rsidRPr="00D57AD5">
              <w:t xml:space="preserve">Les coordonnées du service d’information sont bien indiquées </w:t>
            </w:r>
          </w:p>
        </w:tc>
        <w:tc>
          <w:tcPr>
            <w:tcW w:w="840" w:type="dxa"/>
          </w:tcPr>
          <w:p w:rsidR="00617947" w:rsidRDefault="00617947" w:rsidP="007474F4">
            <w:pPr>
              <w:spacing w:before="60" w:after="60"/>
            </w:pPr>
          </w:p>
        </w:tc>
        <w:tc>
          <w:tcPr>
            <w:tcW w:w="840" w:type="dxa"/>
          </w:tcPr>
          <w:p w:rsidR="00617947" w:rsidRDefault="00617947" w:rsidP="007474F4">
            <w:pPr>
              <w:spacing w:before="60" w:after="60"/>
            </w:pPr>
          </w:p>
        </w:tc>
        <w:tc>
          <w:tcPr>
            <w:tcW w:w="840" w:type="dxa"/>
          </w:tcPr>
          <w:p w:rsidR="00617947" w:rsidRDefault="00617947" w:rsidP="007474F4">
            <w:pPr>
              <w:spacing w:before="60" w:after="60"/>
            </w:pPr>
          </w:p>
        </w:tc>
        <w:tc>
          <w:tcPr>
            <w:tcW w:w="840" w:type="dxa"/>
          </w:tcPr>
          <w:p w:rsidR="00617947" w:rsidRDefault="00617947" w:rsidP="007474F4">
            <w:pPr>
              <w:spacing w:before="60" w:after="60"/>
            </w:pPr>
          </w:p>
        </w:tc>
      </w:tr>
      <w:tr w:rsidR="00A00892" w:rsidTr="00314328">
        <w:tc>
          <w:tcPr>
            <w:tcW w:w="5748" w:type="dxa"/>
            <w:shd w:val="clear" w:color="auto" w:fill="DCDADC" w:themeFill="background2"/>
          </w:tcPr>
          <w:p w:rsidR="00617947" w:rsidRPr="00E92025" w:rsidRDefault="00617947" w:rsidP="00B33333">
            <w:pPr>
              <w:numPr>
                <w:ilvl w:val="0"/>
                <w:numId w:val="20"/>
              </w:numPr>
              <w:tabs>
                <w:tab w:val="clear" w:pos="720"/>
              </w:tabs>
              <w:spacing w:before="60" w:after="60"/>
              <w:ind w:left="360" w:hanging="284"/>
            </w:pPr>
            <w:bookmarkStart w:id="51" w:name="OLE_LINK147"/>
            <w:bookmarkStart w:id="52" w:name="OLE_LINK148"/>
            <w:r w:rsidRPr="00E92025">
              <w:t>Un service d’accompagnement</w:t>
            </w:r>
            <w:bookmarkEnd w:id="51"/>
            <w:bookmarkEnd w:id="52"/>
            <w:r w:rsidRPr="00E92025">
              <w:t xml:space="preserve"> est prévu</w:t>
            </w:r>
          </w:p>
        </w:tc>
        <w:tc>
          <w:tcPr>
            <w:tcW w:w="840" w:type="dxa"/>
            <w:shd w:val="clear" w:color="auto" w:fill="DCDADC" w:themeFill="background2"/>
          </w:tcPr>
          <w:p w:rsidR="00617947" w:rsidRDefault="00617947" w:rsidP="007474F4">
            <w:pPr>
              <w:spacing w:before="60" w:after="60"/>
            </w:pPr>
          </w:p>
        </w:tc>
        <w:tc>
          <w:tcPr>
            <w:tcW w:w="840" w:type="dxa"/>
            <w:shd w:val="clear" w:color="auto" w:fill="DCDADC" w:themeFill="background2"/>
          </w:tcPr>
          <w:p w:rsidR="00617947" w:rsidRDefault="00617947" w:rsidP="007474F4">
            <w:pPr>
              <w:spacing w:before="60" w:after="60"/>
            </w:pPr>
          </w:p>
        </w:tc>
        <w:tc>
          <w:tcPr>
            <w:tcW w:w="840" w:type="dxa"/>
            <w:shd w:val="clear" w:color="auto" w:fill="DCDADC" w:themeFill="background2"/>
          </w:tcPr>
          <w:p w:rsidR="00617947" w:rsidRDefault="00617947" w:rsidP="007474F4">
            <w:pPr>
              <w:spacing w:before="60" w:after="60"/>
            </w:pPr>
          </w:p>
        </w:tc>
        <w:tc>
          <w:tcPr>
            <w:tcW w:w="840" w:type="dxa"/>
            <w:shd w:val="clear" w:color="auto" w:fill="DCDADC" w:themeFill="background2"/>
          </w:tcPr>
          <w:p w:rsidR="00617947" w:rsidRDefault="00617947" w:rsidP="007474F4">
            <w:pPr>
              <w:spacing w:before="60" w:after="60"/>
            </w:pPr>
          </w:p>
        </w:tc>
      </w:tr>
      <w:tr w:rsidR="00617947" w:rsidTr="00314328">
        <w:tc>
          <w:tcPr>
            <w:tcW w:w="5748" w:type="dxa"/>
            <w:tcBorders>
              <w:bottom w:val="single" w:sz="8" w:space="0" w:color="FF9E3D" w:themeColor="accent2"/>
            </w:tcBorders>
          </w:tcPr>
          <w:p w:rsidR="00617947" w:rsidRPr="00E92025" w:rsidRDefault="00617947" w:rsidP="00B33333">
            <w:pPr>
              <w:numPr>
                <w:ilvl w:val="0"/>
                <w:numId w:val="20"/>
              </w:numPr>
              <w:tabs>
                <w:tab w:val="clear" w:pos="720"/>
              </w:tabs>
              <w:spacing w:before="60" w:after="60"/>
              <w:ind w:left="360" w:hanging="284"/>
            </w:pPr>
            <w:r w:rsidRPr="00E92025">
              <w:t>Un service de prêt de fauteuils roulants est prévu</w:t>
            </w:r>
          </w:p>
        </w:tc>
        <w:tc>
          <w:tcPr>
            <w:tcW w:w="840" w:type="dxa"/>
            <w:tcBorders>
              <w:bottom w:val="single" w:sz="8" w:space="0" w:color="FF9E3D" w:themeColor="accent2"/>
            </w:tcBorders>
          </w:tcPr>
          <w:p w:rsidR="00617947" w:rsidRDefault="00617947" w:rsidP="007474F4">
            <w:pPr>
              <w:spacing w:before="60" w:after="60"/>
            </w:pPr>
          </w:p>
        </w:tc>
        <w:tc>
          <w:tcPr>
            <w:tcW w:w="840" w:type="dxa"/>
            <w:tcBorders>
              <w:bottom w:val="single" w:sz="8" w:space="0" w:color="FF9E3D" w:themeColor="accent2"/>
            </w:tcBorders>
          </w:tcPr>
          <w:p w:rsidR="00617947" w:rsidRDefault="00617947" w:rsidP="007474F4">
            <w:pPr>
              <w:spacing w:before="60" w:after="60"/>
            </w:pPr>
          </w:p>
        </w:tc>
        <w:tc>
          <w:tcPr>
            <w:tcW w:w="840" w:type="dxa"/>
            <w:tcBorders>
              <w:bottom w:val="single" w:sz="8" w:space="0" w:color="FF9E3D" w:themeColor="accent2"/>
            </w:tcBorders>
          </w:tcPr>
          <w:p w:rsidR="00617947" w:rsidRDefault="00617947" w:rsidP="007474F4">
            <w:pPr>
              <w:spacing w:before="60" w:after="60"/>
            </w:pPr>
          </w:p>
        </w:tc>
        <w:tc>
          <w:tcPr>
            <w:tcW w:w="840" w:type="dxa"/>
            <w:tcBorders>
              <w:bottom w:val="single" w:sz="8" w:space="0" w:color="FF9E3D" w:themeColor="accent2"/>
            </w:tcBorders>
          </w:tcPr>
          <w:p w:rsidR="00617947" w:rsidRDefault="00617947" w:rsidP="007474F4">
            <w:pPr>
              <w:spacing w:before="60" w:after="60"/>
            </w:pPr>
          </w:p>
        </w:tc>
      </w:tr>
      <w:tr w:rsidR="00A00892" w:rsidTr="00314328">
        <w:tc>
          <w:tcPr>
            <w:tcW w:w="5748" w:type="dxa"/>
            <w:tcBorders>
              <w:top w:val="single" w:sz="8" w:space="0" w:color="FF9E3D" w:themeColor="accent2"/>
              <w:bottom w:val="nil"/>
            </w:tcBorders>
            <w:shd w:val="clear" w:color="auto" w:fill="FFE4C9" w:themeFill="accent3"/>
          </w:tcPr>
          <w:p w:rsidR="00A00892" w:rsidRPr="00136E9C" w:rsidRDefault="00136E9C" w:rsidP="00B33333">
            <w:pPr>
              <w:spacing w:before="60" w:after="60"/>
              <w:ind w:left="360"/>
            </w:pPr>
            <w:r w:rsidRPr="00136E9C">
              <w:lastRenderedPageBreak/>
              <w:t>1.1.2  Services</w:t>
            </w:r>
            <w:r w:rsidR="00586B2C">
              <w:t xml:space="preserve"> (suite)</w:t>
            </w:r>
          </w:p>
        </w:tc>
        <w:tc>
          <w:tcPr>
            <w:tcW w:w="840" w:type="dxa"/>
            <w:tcBorders>
              <w:top w:val="single" w:sz="8" w:space="0" w:color="FF9E3D" w:themeColor="accent2"/>
              <w:bottom w:val="nil"/>
            </w:tcBorders>
            <w:shd w:val="clear" w:color="auto" w:fill="FFE4C9" w:themeFill="accent3"/>
          </w:tcPr>
          <w:p w:rsidR="00A00892" w:rsidRPr="00320254" w:rsidRDefault="00A00892" w:rsidP="00A00892">
            <w:pPr>
              <w:spacing w:before="60" w:after="60"/>
              <w:jc w:val="center"/>
              <w:rPr>
                <w:b/>
              </w:rPr>
            </w:pPr>
            <w:r w:rsidRPr="00320254">
              <w:rPr>
                <w:b/>
              </w:rPr>
              <w:t>oui</w:t>
            </w:r>
          </w:p>
        </w:tc>
        <w:tc>
          <w:tcPr>
            <w:tcW w:w="840" w:type="dxa"/>
            <w:tcBorders>
              <w:top w:val="single" w:sz="8" w:space="0" w:color="FF9E3D" w:themeColor="accent2"/>
              <w:bottom w:val="nil"/>
            </w:tcBorders>
            <w:shd w:val="clear" w:color="auto" w:fill="FFE4C9" w:themeFill="accent3"/>
          </w:tcPr>
          <w:p w:rsidR="00A00892" w:rsidRPr="00320254" w:rsidRDefault="00A00892" w:rsidP="00A00892">
            <w:pPr>
              <w:spacing w:before="60" w:after="60"/>
              <w:jc w:val="center"/>
              <w:rPr>
                <w:b/>
              </w:rPr>
            </w:pPr>
            <w:r w:rsidRPr="00320254">
              <w:rPr>
                <w:b/>
              </w:rPr>
              <w:t>non</w:t>
            </w:r>
          </w:p>
        </w:tc>
        <w:tc>
          <w:tcPr>
            <w:tcW w:w="840" w:type="dxa"/>
            <w:tcBorders>
              <w:top w:val="single" w:sz="8" w:space="0" w:color="FF9E3D" w:themeColor="accent2"/>
              <w:bottom w:val="nil"/>
            </w:tcBorders>
            <w:shd w:val="clear" w:color="auto" w:fill="FFE4C9" w:themeFill="accent3"/>
          </w:tcPr>
          <w:p w:rsidR="00A00892" w:rsidRPr="00320254" w:rsidRDefault="00A00892" w:rsidP="00A00892">
            <w:pPr>
              <w:spacing w:before="60" w:after="60"/>
              <w:jc w:val="center"/>
              <w:rPr>
                <w:b/>
              </w:rPr>
            </w:pPr>
            <w:r w:rsidRPr="00320254">
              <w:rPr>
                <w:b/>
              </w:rPr>
              <w:t>n/a</w:t>
            </w:r>
          </w:p>
        </w:tc>
        <w:tc>
          <w:tcPr>
            <w:tcW w:w="840" w:type="dxa"/>
            <w:tcBorders>
              <w:top w:val="single" w:sz="8" w:space="0" w:color="FF9E3D" w:themeColor="accent2"/>
              <w:bottom w:val="nil"/>
            </w:tcBorders>
            <w:shd w:val="clear" w:color="auto" w:fill="FFE4C9" w:themeFill="accent3"/>
          </w:tcPr>
          <w:p w:rsidR="00A00892" w:rsidRPr="00320254" w:rsidRDefault="00A00892" w:rsidP="00A00892">
            <w:pPr>
              <w:spacing w:before="60" w:after="60"/>
              <w:jc w:val="center"/>
              <w:rPr>
                <w:b/>
              </w:rPr>
            </w:pPr>
            <w:r w:rsidRPr="00320254">
              <w:rPr>
                <w:b/>
              </w:rPr>
              <w:t>n/o</w:t>
            </w:r>
          </w:p>
        </w:tc>
      </w:tr>
      <w:tr w:rsidR="00617947" w:rsidTr="00314328">
        <w:tc>
          <w:tcPr>
            <w:tcW w:w="5748" w:type="dxa"/>
            <w:tcBorders>
              <w:top w:val="nil"/>
            </w:tcBorders>
          </w:tcPr>
          <w:p w:rsidR="007474F4" w:rsidRDefault="003465E8" w:rsidP="00B33333">
            <w:pPr>
              <w:numPr>
                <w:ilvl w:val="0"/>
                <w:numId w:val="20"/>
              </w:numPr>
              <w:tabs>
                <w:tab w:val="clear" w:pos="720"/>
              </w:tabs>
              <w:spacing w:before="60" w:after="60"/>
              <w:ind w:left="360"/>
            </w:pPr>
            <w:r>
              <w:t xml:space="preserve">Un </w:t>
            </w:r>
            <w:r w:rsidR="00617947">
              <w:t xml:space="preserve">endroit propre et sécuritaire </w:t>
            </w:r>
            <w:r>
              <w:t xml:space="preserve">est prévu, </w:t>
            </w:r>
            <w:r w:rsidR="00617947">
              <w:t xml:space="preserve">contenant minimalement un lit, une table, une chaise et un lavabo pour : </w:t>
            </w:r>
          </w:p>
          <w:p w:rsidR="00617947" w:rsidRDefault="00617947" w:rsidP="00474669">
            <w:pPr>
              <w:pStyle w:val="Paragraphedeliste"/>
              <w:numPr>
                <w:ilvl w:val="1"/>
                <w:numId w:val="55"/>
              </w:numPr>
              <w:spacing w:before="60" w:after="60"/>
              <w:ind w:left="851" w:hanging="425"/>
            </w:pPr>
            <w:r>
              <w:t>prendre sa médication et se reposer</w:t>
            </w:r>
          </w:p>
          <w:p w:rsidR="00474669" w:rsidRDefault="00617947" w:rsidP="00474669">
            <w:pPr>
              <w:pStyle w:val="Paragraphedeliste"/>
              <w:numPr>
                <w:ilvl w:val="1"/>
                <w:numId w:val="55"/>
              </w:numPr>
              <w:spacing w:before="60" w:after="60"/>
              <w:ind w:left="851" w:hanging="425"/>
            </w:pPr>
            <w:r>
              <w:t xml:space="preserve">changer les couches </w:t>
            </w:r>
          </w:p>
          <w:p w:rsidR="00617947" w:rsidRPr="00D728BC" w:rsidRDefault="00617947" w:rsidP="00474669">
            <w:pPr>
              <w:pStyle w:val="Paragraphedeliste"/>
              <w:numPr>
                <w:ilvl w:val="1"/>
                <w:numId w:val="55"/>
              </w:numPr>
              <w:spacing w:before="60" w:after="60"/>
              <w:ind w:left="851" w:hanging="425"/>
            </w:pPr>
            <w:r>
              <w:t>se reti</w:t>
            </w:r>
            <w:r w:rsidR="00B33333">
              <w:t xml:space="preserve">rer en cas de crise (épilepsie, </w:t>
            </w:r>
            <w:r>
              <w:t>hypoglycémie, etc.)</w:t>
            </w:r>
          </w:p>
        </w:tc>
        <w:tc>
          <w:tcPr>
            <w:tcW w:w="840" w:type="dxa"/>
            <w:tcBorders>
              <w:top w:val="nil"/>
            </w:tcBorders>
          </w:tcPr>
          <w:p w:rsidR="00617947" w:rsidRDefault="00617947" w:rsidP="007474F4">
            <w:pPr>
              <w:spacing w:before="60" w:after="60"/>
            </w:pPr>
          </w:p>
        </w:tc>
        <w:tc>
          <w:tcPr>
            <w:tcW w:w="840" w:type="dxa"/>
            <w:tcBorders>
              <w:top w:val="nil"/>
            </w:tcBorders>
          </w:tcPr>
          <w:p w:rsidR="00617947" w:rsidRDefault="00617947" w:rsidP="007474F4">
            <w:pPr>
              <w:spacing w:before="60" w:after="60"/>
            </w:pPr>
          </w:p>
        </w:tc>
        <w:tc>
          <w:tcPr>
            <w:tcW w:w="840" w:type="dxa"/>
            <w:tcBorders>
              <w:top w:val="nil"/>
            </w:tcBorders>
          </w:tcPr>
          <w:p w:rsidR="00617947" w:rsidRDefault="00617947" w:rsidP="007474F4">
            <w:pPr>
              <w:spacing w:before="60" w:after="60"/>
            </w:pPr>
          </w:p>
        </w:tc>
        <w:tc>
          <w:tcPr>
            <w:tcW w:w="840" w:type="dxa"/>
            <w:tcBorders>
              <w:top w:val="nil"/>
            </w:tcBorders>
          </w:tcPr>
          <w:p w:rsidR="00617947" w:rsidRDefault="00617947" w:rsidP="007474F4">
            <w:pPr>
              <w:spacing w:before="60" w:after="60"/>
            </w:pPr>
          </w:p>
        </w:tc>
      </w:tr>
      <w:tr w:rsidR="00A00892" w:rsidTr="00314328">
        <w:tc>
          <w:tcPr>
            <w:tcW w:w="5748" w:type="dxa"/>
            <w:shd w:val="clear" w:color="auto" w:fill="DCDADC" w:themeFill="background2"/>
          </w:tcPr>
          <w:p w:rsidR="00617947" w:rsidRDefault="00617947" w:rsidP="00B33333">
            <w:pPr>
              <w:numPr>
                <w:ilvl w:val="0"/>
                <w:numId w:val="20"/>
              </w:numPr>
              <w:tabs>
                <w:tab w:val="clear" w:pos="720"/>
              </w:tabs>
              <w:spacing w:before="60" w:after="60"/>
              <w:ind w:left="360"/>
            </w:pPr>
            <w:r w:rsidRPr="00881861">
              <w:t>Si l’événement est à sièges non réservés</w:t>
            </w:r>
            <w:r>
              <w:t>,</w:t>
            </w:r>
            <w:r w:rsidRPr="00E92025">
              <w:rPr>
                <w:rFonts w:cs="Arial"/>
                <w:color w:val="000000"/>
                <w:szCs w:val="22"/>
              </w:rPr>
              <w:t xml:space="preserve"> un horaire d’entrée devancé est prévu pour les personnes ayant </w:t>
            </w:r>
            <w:r w:rsidR="0095701B">
              <w:rPr>
                <w:rFonts w:cs="Arial"/>
                <w:color w:val="000000"/>
                <w:szCs w:val="22"/>
              </w:rPr>
              <w:t>une limitation fonctionnelle</w:t>
            </w:r>
          </w:p>
        </w:tc>
        <w:tc>
          <w:tcPr>
            <w:tcW w:w="840" w:type="dxa"/>
            <w:shd w:val="clear" w:color="auto" w:fill="DCDADC" w:themeFill="background2"/>
          </w:tcPr>
          <w:p w:rsidR="00617947" w:rsidRDefault="00617947" w:rsidP="007474F4">
            <w:pPr>
              <w:spacing w:before="60" w:after="60"/>
            </w:pPr>
          </w:p>
        </w:tc>
        <w:tc>
          <w:tcPr>
            <w:tcW w:w="840" w:type="dxa"/>
            <w:shd w:val="clear" w:color="auto" w:fill="DCDADC" w:themeFill="background2"/>
          </w:tcPr>
          <w:p w:rsidR="00617947" w:rsidRDefault="00617947" w:rsidP="007474F4">
            <w:pPr>
              <w:spacing w:before="60" w:after="60"/>
            </w:pPr>
          </w:p>
        </w:tc>
        <w:tc>
          <w:tcPr>
            <w:tcW w:w="840" w:type="dxa"/>
            <w:shd w:val="clear" w:color="auto" w:fill="DCDADC" w:themeFill="background2"/>
          </w:tcPr>
          <w:p w:rsidR="00617947" w:rsidRDefault="00617947" w:rsidP="007474F4">
            <w:pPr>
              <w:spacing w:before="60" w:after="60"/>
            </w:pPr>
          </w:p>
        </w:tc>
        <w:tc>
          <w:tcPr>
            <w:tcW w:w="840" w:type="dxa"/>
            <w:shd w:val="clear" w:color="auto" w:fill="DCDADC" w:themeFill="background2"/>
          </w:tcPr>
          <w:p w:rsidR="00617947" w:rsidRDefault="00617947" w:rsidP="007474F4">
            <w:pPr>
              <w:spacing w:before="60" w:after="60"/>
            </w:pPr>
          </w:p>
        </w:tc>
      </w:tr>
      <w:bookmarkEnd w:id="46"/>
      <w:bookmarkEnd w:id="47"/>
      <w:bookmarkEnd w:id="48"/>
      <w:tr w:rsidR="00D67609" w:rsidTr="00314328">
        <w:tc>
          <w:tcPr>
            <w:tcW w:w="5748" w:type="dxa"/>
          </w:tcPr>
          <w:p w:rsidR="00D67609" w:rsidRPr="00D57AD5" w:rsidRDefault="00D67609" w:rsidP="00B33333">
            <w:pPr>
              <w:numPr>
                <w:ilvl w:val="0"/>
                <w:numId w:val="20"/>
              </w:numPr>
              <w:tabs>
                <w:tab w:val="clear" w:pos="720"/>
              </w:tabs>
              <w:spacing w:before="60" w:after="60"/>
              <w:ind w:left="360"/>
            </w:pPr>
            <w:r w:rsidRPr="005C6B12">
              <w:t>Une règle d’admission plus rapide pour les personnes ayant une limitation fonctionnelle est prévue</w:t>
            </w:r>
            <w:r>
              <w:t xml:space="preserve"> afin de limiter leur temps d'attente </w:t>
            </w:r>
          </w:p>
        </w:tc>
        <w:tc>
          <w:tcPr>
            <w:tcW w:w="840" w:type="dxa"/>
          </w:tcPr>
          <w:p w:rsidR="00D67609" w:rsidRPr="00D57AD5" w:rsidRDefault="00D67609" w:rsidP="007474F4">
            <w:pPr>
              <w:spacing w:before="60" w:after="60"/>
              <w:rPr>
                <w:highlight w:val="yellow"/>
              </w:rPr>
            </w:pPr>
          </w:p>
        </w:tc>
        <w:tc>
          <w:tcPr>
            <w:tcW w:w="840" w:type="dxa"/>
          </w:tcPr>
          <w:p w:rsidR="00D67609" w:rsidRDefault="00D67609" w:rsidP="007474F4">
            <w:pPr>
              <w:spacing w:before="60" w:after="60"/>
            </w:pPr>
          </w:p>
        </w:tc>
        <w:tc>
          <w:tcPr>
            <w:tcW w:w="840" w:type="dxa"/>
          </w:tcPr>
          <w:p w:rsidR="00D67609" w:rsidRDefault="00D67609" w:rsidP="007474F4">
            <w:pPr>
              <w:spacing w:before="60" w:after="60"/>
            </w:pPr>
          </w:p>
        </w:tc>
        <w:tc>
          <w:tcPr>
            <w:tcW w:w="840" w:type="dxa"/>
          </w:tcPr>
          <w:p w:rsidR="00D67609" w:rsidRDefault="00D67609" w:rsidP="007474F4">
            <w:pPr>
              <w:spacing w:before="60" w:after="60"/>
            </w:pPr>
          </w:p>
        </w:tc>
      </w:tr>
      <w:tr w:rsidR="00A00892" w:rsidTr="00314328">
        <w:tc>
          <w:tcPr>
            <w:tcW w:w="5748" w:type="dxa"/>
            <w:shd w:val="clear" w:color="auto" w:fill="DCDADC" w:themeFill="background2"/>
          </w:tcPr>
          <w:p w:rsidR="00C333FD" w:rsidRDefault="00D67609" w:rsidP="00B33333">
            <w:pPr>
              <w:numPr>
                <w:ilvl w:val="0"/>
                <w:numId w:val="20"/>
              </w:numPr>
              <w:tabs>
                <w:tab w:val="clear" w:pos="720"/>
              </w:tabs>
              <w:spacing w:before="60"/>
              <w:ind w:left="360"/>
            </w:pPr>
            <w:r w:rsidRPr="00E92025">
              <w:t xml:space="preserve">Un système d'information durant l'événement est prévu pour les personnes ayant une limitation fonctionnelle sur une ligne-info, </w:t>
            </w:r>
          </w:p>
          <w:p w:rsidR="00C333FD" w:rsidRDefault="00D67609" w:rsidP="00C333FD">
            <w:pPr>
              <w:ind w:left="360"/>
            </w:pPr>
            <w:r w:rsidRPr="00E92025">
              <w:t xml:space="preserve">dans les kiosques, auprès du personnel </w:t>
            </w:r>
          </w:p>
          <w:p w:rsidR="00D67609" w:rsidRDefault="00D67609" w:rsidP="00C333FD">
            <w:pPr>
              <w:spacing w:after="60"/>
              <w:ind w:left="360"/>
            </w:pPr>
            <w:r w:rsidRPr="00E92025">
              <w:t>de sécurité, etc.</w:t>
            </w:r>
          </w:p>
        </w:tc>
        <w:tc>
          <w:tcPr>
            <w:tcW w:w="840" w:type="dxa"/>
            <w:shd w:val="clear" w:color="auto" w:fill="DCDADC" w:themeFill="background2"/>
          </w:tcPr>
          <w:p w:rsidR="00D67609" w:rsidRPr="00D57AD5" w:rsidRDefault="00D67609" w:rsidP="007474F4">
            <w:pPr>
              <w:spacing w:before="60" w:after="60"/>
              <w:rPr>
                <w:highlight w:val="yellow"/>
              </w:rPr>
            </w:pPr>
          </w:p>
        </w:tc>
        <w:tc>
          <w:tcPr>
            <w:tcW w:w="840" w:type="dxa"/>
            <w:shd w:val="clear" w:color="auto" w:fill="DCDADC" w:themeFill="background2"/>
          </w:tcPr>
          <w:p w:rsidR="00D67609" w:rsidRDefault="00D67609" w:rsidP="007474F4">
            <w:pPr>
              <w:spacing w:before="60" w:after="60"/>
            </w:pPr>
          </w:p>
        </w:tc>
        <w:tc>
          <w:tcPr>
            <w:tcW w:w="840" w:type="dxa"/>
            <w:shd w:val="clear" w:color="auto" w:fill="DCDADC" w:themeFill="background2"/>
          </w:tcPr>
          <w:p w:rsidR="00D67609" w:rsidRDefault="00D67609" w:rsidP="007474F4">
            <w:pPr>
              <w:spacing w:before="60" w:after="60"/>
            </w:pPr>
          </w:p>
        </w:tc>
        <w:tc>
          <w:tcPr>
            <w:tcW w:w="840" w:type="dxa"/>
            <w:shd w:val="clear" w:color="auto" w:fill="DCDADC" w:themeFill="background2"/>
          </w:tcPr>
          <w:p w:rsidR="00D67609" w:rsidRDefault="00D67609" w:rsidP="007474F4">
            <w:pPr>
              <w:spacing w:before="60" w:after="60"/>
            </w:pPr>
          </w:p>
        </w:tc>
      </w:tr>
      <w:tr w:rsidR="00D67609" w:rsidTr="00314328">
        <w:tc>
          <w:tcPr>
            <w:tcW w:w="5748" w:type="dxa"/>
          </w:tcPr>
          <w:p w:rsidR="00D67609" w:rsidRDefault="00D67609" w:rsidP="00B33333">
            <w:pPr>
              <w:numPr>
                <w:ilvl w:val="0"/>
                <w:numId w:val="20"/>
              </w:numPr>
              <w:tabs>
                <w:tab w:val="clear" w:pos="720"/>
              </w:tabs>
              <w:spacing w:before="60" w:after="60"/>
              <w:ind w:left="360"/>
            </w:pPr>
            <w:r w:rsidRPr="00D57AD5">
              <w:t xml:space="preserve">Un service d’interprète </w:t>
            </w:r>
            <w:r>
              <w:t xml:space="preserve">en langue des signes et/ou de lecture labiale </w:t>
            </w:r>
            <w:r w:rsidRPr="00D57AD5">
              <w:t>pour les personnes sourdes et malentendantes est offert sur demande gratuitement</w:t>
            </w:r>
            <w:r>
              <w:t xml:space="preserve"> </w:t>
            </w:r>
            <w:r w:rsidR="00F26074">
              <w:t>(</w:t>
            </w:r>
            <w:r>
              <w:t xml:space="preserve">réservation </w:t>
            </w:r>
            <w:r w:rsidR="00F26074">
              <w:t>2 semaines à l'avance)</w:t>
            </w:r>
          </w:p>
        </w:tc>
        <w:tc>
          <w:tcPr>
            <w:tcW w:w="840" w:type="dxa"/>
          </w:tcPr>
          <w:p w:rsidR="00D67609" w:rsidRPr="00D57AD5" w:rsidRDefault="00D67609" w:rsidP="007474F4">
            <w:pPr>
              <w:spacing w:before="60" w:after="60"/>
              <w:rPr>
                <w:highlight w:val="yellow"/>
              </w:rPr>
            </w:pPr>
          </w:p>
        </w:tc>
        <w:tc>
          <w:tcPr>
            <w:tcW w:w="840" w:type="dxa"/>
          </w:tcPr>
          <w:p w:rsidR="00D67609" w:rsidRDefault="00D67609" w:rsidP="007474F4">
            <w:pPr>
              <w:spacing w:before="60" w:after="60"/>
            </w:pPr>
          </w:p>
        </w:tc>
        <w:tc>
          <w:tcPr>
            <w:tcW w:w="840" w:type="dxa"/>
          </w:tcPr>
          <w:p w:rsidR="00D67609" w:rsidRDefault="00D67609" w:rsidP="007474F4">
            <w:pPr>
              <w:spacing w:before="60" w:after="60"/>
            </w:pPr>
          </w:p>
        </w:tc>
        <w:tc>
          <w:tcPr>
            <w:tcW w:w="840" w:type="dxa"/>
          </w:tcPr>
          <w:p w:rsidR="00D67609" w:rsidRDefault="00D67609" w:rsidP="007474F4">
            <w:pPr>
              <w:spacing w:before="60" w:after="60"/>
            </w:pPr>
          </w:p>
        </w:tc>
      </w:tr>
      <w:tr w:rsidR="00A00892" w:rsidTr="00314328">
        <w:tc>
          <w:tcPr>
            <w:tcW w:w="5748" w:type="dxa"/>
            <w:shd w:val="clear" w:color="auto" w:fill="DCDADC" w:themeFill="background2"/>
          </w:tcPr>
          <w:p w:rsidR="00D37123" w:rsidRPr="00D57AD5" w:rsidRDefault="00D37123" w:rsidP="00B33333">
            <w:pPr>
              <w:numPr>
                <w:ilvl w:val="0"/>
                <w:numId w:val="20"/>
              </w:numPr>
              <w:tabs>
                <w:tab w:val="clear" w:pos="720"/>
              </w:tabs>
              <w:spacing w:before="60" w:after="60"/>
              <w:ind w:left="360"/>
            </w:pPr>
            <w:r w:rsidRPr="006C1DF4">
              <w:t>Un espace réservé permettant un</w:t>
            </w:r>
            <w:r w:rsidR="006C1DF4" w:rsidRPr="006C1DF4">
              <w:t>e</w:t>
            </w:r>
            <w:r w:rsidRPr="006C1DF4">
              <w:t xml:space="preserve"> </w:t>
            </w:r>
            <w:r w:rsidR="006C1DF4" w:rsidRPr="006C1DF4">
              <w:t>utilisation</w:t>
            </w:r>
            <w:r w:rsidRPr="006C1DF4">
              <w:t xml:space="preserve"> optimal</w:t>
            </w:r>
            <w:r w:rsidR="006C1DF4" w:rsidRPr="006C1DF4">
              <w:t>e</w:t>
            </w:r>
            <w:r w:rsidRPr="006C1DF4">
              <w:t xml:space="preserve"> aux </w:t>
            </w:r>
            <w:r w:rsidR="006C1DF4" w:rsidRPr="006C1DF4">
              <w:t xml:space="preserve">personnes utilisant des </w:t>
            </w:r>
            <w:r w:rsidRPr="006C1DF4">
              <w:t xml:space="preserve">aides à l'audition </w:t>
            </w:r>
            <w:r w:rsidR="006C1DF4" w:rsidRPr="006C1DF4">
              <w:t>ou</w:t>
            </w:r>
            <w:r w:rsidRPr="006C1DF4">
              <w:t xml:space="preserve"> toutes sources de vibration </w:t>
            </w:r>
          </w:p>
        </w:tc>
        <w:tc>
          <w:tcPr>
            <w:tcW w:w="840" w:type="dxa"/>
            <w:shd w:val="clear" w:color="auto" w:fill="DCDADC" w:themeFill="background2"/>
          </w:tcPr>
          <w:p w:rsidR="00D37123" w:rsidRPr="00D57AD5" w:rsidRDefault="00D37123" w:rsidP="007474F4">
            <w:pPr>
              <w:spacing w:before="60" w:after="60"/>
              <w:rPr>
                <w:highlight w:val="yellow"/>
              </w:rPr>
            </w:pPr>
          </w:p>
        </w:tc>
        <w:tc>
          <w:tcPr>
            <w:tcW w:w="840" w:type="dxa"/>
            <w:shd w:val="clear" w:color="auto" w:fill="DCDADC" w:themeFill="background2"/>
          </w:tcPr>
          <w:p w:rsidR="00D37123" w:rsidRDefault="00D37123" w:rsidP="007474F4">
            <w:pPr>
              <w:spacing w:before="60" w:after="60"/>
            </w:pPr>
          </w:p>
        </w:tc>
        <w:tc>
          <w:tcPr>
            <w:tcW w:w="840" w:type="dxa"/>
            <w:shd w:val="clear" w:color="auto" w:fill="DCDADC" w:themeFill="background2"/>
          </w:tcPr>
          <w:p w:rsidR="00D37123" w:rsidRDefault="00D37123" w:rsidP="007474F4">
            <w:pPr>
              <w:spacing w:before="60" w:after="60"/>
            </w:pPr>
          </w:p>
        </w:tc>
        <w:tc>
          <w:tcPr>
            <w:tcW w:w="840" w:type="dxa"/>
            <w:shd w:val="clear" w:color="auto" w:fill="DCDADC" w:themeFill="background2"/>
          </w:tcPr>
          <w:p w:rsidR="00D37123" w:rsidRDefault="00D37123" w:rsidP="007474F4">
            <w:pPr>
              <w:spacing w:before="60" w:after="60"/>
            </w:pPr>
          </w:p>
        </w:tc>
      </w:tr>
      <w:tr w:rsidR="00D67609" w:rsidTr="00314328">
        <w:tc>
          <w:tcPr>
            <w:tcW w:w="5748" w:type="dxa"/>
          </w:tcPr>
          <w:p w:rsidR="00D67609" w:rsidRPr="00141FC5" w:rsidRDefault="00D67609" w:rsidP="00B33333">
            <w:pPr>
              <w:pStyle w:val="Paragraphedeliste"/>
              <w:numPr>
                <w:ilvl w:val="0"/>
                <w:numId w:val="20"/>
              </w:numPr>
              <w:tabs>
                <w:tab w:val="clear" w:pos="720"/>
              </w:tabs>
              <w:spacing w:before="60" w:after="60"/>
              <w:ind w:left="360"/>
              <w:contextualSpacing w:val="0"/>
            </w:pPr>
            <w:r w:rsidRPr="00141FC5">
              <w:t>Dans les situations de libre-service, du personnel est prévu pour aider les clients</w:t>
            </w:r>
          </w:p>
        </w:tc>
        <w:tc>
          <w:tcPr>
            <w:tcW w:w="840" w:type="dxa"/>
          </w:tcPr>
          <w:p w:rsidR="00D67609" w:rsidRPr="00D57AD5" w:rsidRDefault="00D67609" w:rsidP="007474F4">
            <w:pPr>
              <w:spacing w:before="60" w:after="60"/>
              <w:rPr>
                <w:highlight w:val="yellow"/>
              </w:rPr>
            </w:pPr>
          </w:p>
        </w:tc>
        <w:tc>
          <w:tcPr>
            <w:tcW w:w="840" w:type="dxa"/>
          </w:tcPr>
          <w:p w:rsidR="00D67609" w:rsidRDefault="00D67609" w:rsidP="007474F4">
            <w:pPr>
              <w:spacing w:before="60" w:after="60"/>
            </w:pPr>
          </w:p>
        </w:tc>
        <w:tc>
          <w:tcPr>
            <w:tcW w:w="840" w:type="dxa"/>
          </w:tcPr>
          <w:p w:rsidR="00D67609" w:rsidRDefault="00D67609" w:rsidP="007474F4">
            <w:pPr>
              <w:spacing w:before="60" w:after="60"/>
            </w:pPr>
          </w:p>
        </w:tc>
        <w:tc>
          <w:tcPr>
            <w:tcW w:w="840" w:type="dxa"/>
          </w:tcPr>
          <w:p w:rsidR="00D67609" w:rsidRDefault="00D67609" w:rsidP="007474F4">
            <w:pPr>
              <w:spacing w:before="60" w:after="60"/>
            </w:pPr>
          </w:p>
        </w:tc>
      </w:tr>
    </w:tbl>
    <w:p w:rsidR="00314328" w:rsidRPr="007474F4" w:rsidRDefault="00314328" w:rsidP="00314328">
      <w:pPr>
        <w:rPr>
          <w:sz w:val="32"/>
          <w:lang w:val="fr-FR"/>
        </w:rPr>
      </w:pPr>
    </w:p>
    <w:p w:rsidR="00314328" w:rsidRPr="00F832F5" w:rsidRDefault="00314328" w:rsidP="00E232FD">
      <w:pPr>
        <w:spacing w:line="276" w:lineRule="auto"/>
        <w:jc w:val="both"/>
        <w:rPr>
          <w:u w:val="single"/>
          <w:lang w:val="fr-FR"/>
        </w:rPr>
      </w:pPr>
      <w:r w:rsidRPr="00C16B07">
        <w:rPr>
          <w:lang w:val="fr-FR"/>
        </w:rPr>
        <w:t>Remarques :</w:t>
      </w:r>
      <w:r>
        <w:rPr>
          <w:lang w:val="fr-FR"/>
        </w:rPr>
        <w:t> </w:t>
      </w:r>
      <w:r>
        <w:rPr>
          <w:u w:val="single"/>
          <w:lang w:val="fr-FR"/>
        </w:rPr>
        <w:t>_________________________________________________________________________________________________________________________________________________________________________________________________</w:t>
      </w:r>
    </w:p>
    <w:p w:rsidR="007474F4" w:rsidRDefault="007474F4" w:rsidP="00314328">
      <w:pPr>
        <w:rPr>
          <w:sz w:val="16"/>
          <w:szCs w:val="16"/>
        </w:rPr>
      </w:pPr>
      <w:r>
        <w:rPr>
          <w:sz w:val="16"/>
          <w:szCs w:val="16"/>
        </w:rPr>
        <w:br w:type="page"/>
      </w:r>
    </w:p>
    <w:p w:rsidR="00D11F0A" w:rsidRDefault="00D11F0A" w:rsidP="00D11F0A">
      <w:pPr>
        <w:rPr>
          <w:sz w:val="16"/>
          <w:szCs w:val="16"/>
        </w:rPr>
      </w:pPr>
    </w:p>
    <w:p w:rsidR="00314328" w:rsidRPr="00370DA4" w:rsidRDefault="00314328" w:rsidP="00D11F0A">
      <w:pPr>
        <w:rPr>
          <w:sz w:val="16"/>
          <w:szCs w:val="16"/>
        </w:rPr>
      </w:pPr>
    </w:p>
    <w:tbl>
      <w:tblPr>
        <w:tblStyle w:val="TableAlterGo"/>
        <w:tblW w:w="9108" w:type="dxa"/>
        <w:tblLook w:val="01E0"/>
      </w:tblPr>
      <w:tblGrid>
        <w:gridCol w:w="5748"/>
        <w:gridCol w:w="840"/>
        <w:gridCol w:w="840"/>
        <w:gridCol w:w="840"/>
        <w:gridCol w:w="840"/>
      </w:tblGrid>
      <w:tr w:rsidR="004774F4" w:rsidRPr="00D92FD7" w:rsidTr="00314328">
        <w:tc>
          <w:tcPr>
            <w:tcW w:w="5748" w:type="dxa"/>
            <w:tcBorders>
              <w:top w:val="nil"/>
              <w:bottom w:val="nil"/>
            </w:tcBorders>
            <w:shd w:val="clear" w:color="auto" w:fill="FFE4C9" w:themeFill="accent3"/>
          </w:tcPr>
          <w:p w:rsidR="004774F4" w:rsidRPr="00D92FD7" w:rsidRDefault="004774F4" w:rsidP="001F0CC4">
            <w:pPr>
              <w:spacing w:before="60" w:after="60"/>
              <w:ind w:left="600" w:hanging="600"/>
              <w:rPr>
                <w:b/>
              </w:rPr>
            </w:pPr>
            <w:bookmarkStart w:id="53" w:name="OLE_LINK435"/>
            <w:bookmarkStart w:id="54" w:name="OLE_LINK436"/>
            <w:bookmarkStart w:id="55" w:name="OLE_LINK437"/>
            <w:bookmarkStart w:id="56" w:name="OLE_LINK218"/>
            <w:bookmarkStart w:id="57" w:name="OLE_LINK219"/>
            <w:r>
              <w:rPr>
                <w:b/>
              </w:rPr>
              <w:t>1.</w:t>
            </w:r>
            <w:r w:rsidR="00141FC5">
              <w:rPr>
                <w:b/>
              </w:rPr>
              <w:t>1.3</w:t>
            </w:r>
            <w:r w:rsidRPr="00D92FD7">
              <w:rPr>
                <w:b/>
              </w:rPr>
              <w:t xml:space="preserve"> Employés ayant une limitation fonctionnelle</w:t>
            </w:r>
            <w:bookmarkEnd w:id="53"/>
            <w:bookmarkEnd w:id="54"/>
            <w:bookmarkEnd w:id="55"/>
            <w:r>
              <w:rPr>
                <w:b/>
              </w:rPr>
              <w:t xml:space="preserve"> </w:t>
            </w:r>
          </w:p>
        </w:tc>
        <w:tc>
          <w:tcPr>
            <w:tcW w:w="840" w:type="dxa"/>
            <w:tcBorders>
              <w:top w:val="nil"/>
              <w:bottom w:val="nil"/>
            </w:tcBorders>
            <w:shd w:val="clear" w:color="auto" w:fill="FFE4C9" w:themeFill="accent3"/>
          </w:tcPr>
          <w:p w:rsidR="004774F4" w:rsidRPr="007474F4" w:rsidRDefault="004774F4" w:rsidP="00F67CBF">
            <w:pPr>
              <w:spacing w:before="60" w:after="60"/>
              <w:jc w:val="center"/>
              <w:rPr>
                <w:b/>
              </w:rPr>
            </w:pPr>
            <w:r w:rsidRPr="007474F4">
              <w:rPr>
                <w:b/>
              </w:rPr>
              <w:t>oui</w:t>
            </w:r>
          </w:p>
        </w:tc>
        <w:tc>
          <w:tcPr>
            <w:tcW w:w="840" w:type="dxa"/>
            <w:tcBorders>
              <w:top w:val="nil"/>
              <w:bottom w:val="nil"/>
            </w:tcBorders>
            <w:shd w:val="clear" w:color="auto" w:fill="FFE4C9" w:themeFill="accent3"/>
          </w:tcPr>
          <w:p w:rsidR="004774F4" w:rsidRPr="007474F4" w:rsidRDefault="004774F4" w:rsidP="00F67CBF">
            <w:pPr>
              <w:spacing w:before="60" w:after="60"/>
              <w:jc w:val="center"/>
              <w:rPr>
                <w:b/>
              </w:rPr>
            </w:pPr>
            <w:r w:rsidRPr="007474F4">
              <w:rPr>
                <w:b/>
              </w:rPr>
              <w:t>non</w:t>
            </w:r>
          </w:p>
        </w:tc>
        <w:tc>
          <w:tcPr>
            <w:tcW w:w="840" w:type="dxa"/>
            <w:tcBorders>
              <w:top w:val="nil"/>
              <w:bottom w:val="nil"/>
            </w:tcBorders>
            <w:shd w:val="clear" w:color="auto" w:fill="FFE4C9" w:themeFill="accent3"/>
          </w:tcPr>
          <w:p w:rsidR="004774F4" w:rsidRPr="007474F4" w:rsidRDefault="004774F4" w:rsidP="00F67CBF">
            <w:pPr>
              <w:spacing w:before="60" w:after="60"/>
              <w:jc w:val="center"/>
              <w:rPr>
                <w:b/>
              </w:rPr>
            </w:pPr>
            <w:r w:rsidRPr="007474F4">
              <w:rPr>
                <w:b/>
              </w:rPr>
              <w:t>n/a</w:t>
            </w:r>
          </w:p>
        </w:tc>
        <w:tc>
          <w:tcPr>
            <w:tcW w:w="840" w:type="dxa"/>
            <w:tcBorders>
              <w:top w:val="nil"/>
              <w:bottom w:val="nil"/>
            </w:tcBorders>
            <w:shd w:val="clear" w:color="auto" w:fill="FFE4C9" w:themeFill="accent3"/>
          </w:tcPr>
          <w:p w:rsidR="004774F4" w:rsidRPr="007474F4" w:rsidRDefault="00180771" w:rsidP="00F67CBF">
            <w:pPr>
              <w:spacing w:before="60" w:after="60"/>
              <w:jc w:val="center"/>
              <w:rPr>
                <w:b/>
              </w:rPr>
            </w:pPr>
            <w:r w:rsidRPr="007474F4">
              <w:rPr>
                <w:b/>
              </w:rPr>
              <w:t>n/o</w:t>
            </w:r>
          </w:p>
        </w:tc>
      </w:tr>
      <w:tr w:rsidR="004774F4" w:rsidRPr="00B72C0B" w:rsidTr="00314328">
        <w:tc>
          <w:tcPr>
            <w:tcW w:w="5748" w:type="dxa"/>
            <w:tcBorders>
              <w:top w:val="nil"/>
            </w:tcBorders>
          </w:tcPr>
          <w:p w:rsidR="004774F4" w:rsidRPr="00EC6AD9" w:rsidRDefault="004E7C8A" w:rsidP="00B33333">
            <w:pPr>
              <w:numPr>
                <w:ilvl w:val="0"/>
                <w:numId w:val="31"/>
              </w:numPr>
              <w:tabs>
                <w:tab w:val="clear" w:pos="360"/>
              </w:tabs>
              <w:spacing w:before="60" w:after="60"/>
              <w:ind w:left="240" w:hanging="240"/>
            </w:pPr>
            <w:bookmarkStart w:id="58" w:name="OLE_LINK78"/>
            <w:bookmarkStart w:id="59" w:name="OLE_LINK89"/>
            <w:r w:rsidRPr="00EC6AD9">
              <w:t>Les</w:t>
            </w:r>
            <w:r w:rsidR="004774F4" w:rsidRPr="00EC6AD9">
              <w:t xml:space="preserve"> offres d’emplois </w:t>
            </w:r>
            <w:r w:rsidRPr="00EC6AD9">
              <w:t xml:space="preserve">sont affichées </w:t>
            </w:r>
            <w:r w:rsidR="004774F4" w:rsidRPr="00EC6AD9">
              <w:t xml:space="preserve">dans les centres d’emplois de personnes ayant </w:t>
            </w:r>
            <w:r w:rsidR="0095701B" w:rsidRPr="00EC6AD9">
              <w:t>une limitation fonctionnelle</w:t>
            </w:r>
            <w:r w:rsidR="004774F4" w:rsidRPr="00EC6AD9">
              <w:t xml:space="preserve"> </w:t>
            </w:r>
            <w:bookmarkEnd w:id="58"/>
            <w:bookmarkEnd w:id="59"/>
          </w:p>
        </w:tc>
        <w:tc>
          <w:tcPr>
            <w:tcW w:w="840" w:type="dxa"/>
            <w:tcBorders>
              <w:top w:val="nil"/>
            </w:tcBorders>
          </w:tcPr>
          <w:p w:rsidR="004774F4" w:rsidRPr="007474F4" w:rsidRDefault="004774F4" w:rsidP="00F67CBF">
            <w:pPr>
              <w:spacing w:before="60" w:after="60"/>
              <w:jc w:val="center"/>
              <w:rPr>
                <w:b/>
              </w:rPr>
            </w:pPr>
          </w:p>
        </w:tc>
        <w:tc>
          <w:tcPr>
            <w:tcW w:w="840" w:type="dxa"/>
            <w:tcBorders>
              <w:top w:val="nil"/>
            </w:tcBorders>
          </w:tcPr>
          <w:p w:rsidR="004774F4" w:rsidRPr="007474F4" w:rsidRDefault="004774F4" w:rsidP="00F67CBF">
            <w:pPr>
              <w:spacing w:before="60" w:after="60"/>
              <w:jc w:val="center"/>
              <w:rPr>
                <w:b/>
              </w:rPr>
            </w:pPr>
          </w:p>
        </w:tc>
        <w:tc>
          <w:tcPr>
            <w:tcW w:w="840" w:type="dxa"/>
            <w:tcBorders>
              <w:top w:val="nil"/>
            </w:tcBorders>
          </w:tcPr>
          <w:p w:rsidR="004774F4" w:rsidRPr="007474F4" w:rsidRDefault="004774F4" w:rsidP="00F67CBF">
            <w:pPr>
              <w:spacing w:before="60" w:after="60"/>
              <w:jc w:val="center"/>
              <w:rPr>
                <w:b/>
              </w:rPr>
            </w:pPr>
          </w:p>
        </w:tc>
        <w:tc>
          <w:tcPr>
            <w:tcW w:w="840" w:type="dxa"/>
            <w:tcBorders>
              <w:top w:val="nil"/>
            </w:tcBorders>
          </w:tcPr>
          <w:p w:rsidR="004774F4" w:rsidRPr="007474F4" w:rsidRDefault="004774F4" w:rsidP="00F67CBF">
            <w:pPr>
              <w:spacing w:before="60" w:after="60"/>
              <w:jc w:val="center"/>
              <w:rPr>
                <w:b/>
              </w:rPr>
            </w:pPr>
          </w:p>
        </w:tc>
      </w:tr>
      <w:bookmarkEnd w:id="56"/>
      <w:bookmarkEnd w:id="57"/>
    </w:tbl>
    <w:p w:rsidR="00314328" w:rsidRPr="007474F4" w:rsidRDefault="00314328" w:rsidP="00314328">
      <w:pPr>
        <w:rPr>
          <w:sz w:val="32"/>
          <w:lang w:val="fr-FR"/>
        </w:rPr>
      </w:pPr>
    </w:p>
    <w:p w:rsidR="00314328" w:rsidRPr="00F832F5" w:rsidRDefault="00314328" w:rsidP="00E232FD">
      <w:pPr>
        <w:spacing w:line="276" w:lineRule="auto"/>
        <w:jc w:val="both"/>
        <w:rPr>
          <w:u w:val="single"/>
          <w:lang w:val="fr-FR"/>
        </w:rPr>
      </w:pPr>
      <w:r w:rsidRPr="00C16B07">
        <w:rPr>
          <w:lang w:val="fr-FR"/>
        </w:rPr>
        <w:t>Remarques :</w:t>
      </w:r>
      <w:r>
        <w:rPr>
          <w:lang w:val="fr-FR"/>
        </w:rPr>
        <w:t> </w:t>
      </w:r>
      <w:r>
        <w:rPr>
          <w:u w:val="single"/>
          <w:lang w:val="fr-FR"/>
        </w:rPr>
        <w:t>_________________________________________________________________________________________________________________________________________________________________________________________________</w:t>
      </w:r>
    </w:p>
    <w:p w:rsidR="00F67CBF" w:rsidRDefault="00F67CBF" w:rsidP="00005411">
      <w:pPr>
        <w:rPr>
          <w:b/>
        </w:rPr>
      </w:pPr>
    </w:p>
    <w:p w:rsidR="00B33333" w:rsidRDefault="00B33333" w:rsidP="00005411">
      <w:pPr>
        <w:rPr>
          <w:b/>
        </w:rPr>
      </w:pPr>
    </w:p>
    <w:p w:rsidR="00E232FD" w:rsidRDefault="00E232FD" w:rsidP="00005411">
      <w:pPr>
        <w:rPr>
          <w:b/>
        </w:rPr>
      </w:pPr>
    </w:p>
    <w:p w:rsidR="00B33333" w:rsidRDefault="00B33333" w:rsidP="00005411">
      <w:pPr>
        <w:rPr>
          <w:b/>
        </w:rPr>
      </w:pPr>
    </w:p>
    <w:p w:rsidR="00604950" w:rsidRPr="00F67CBF" w:rsidRDefault="00005411" w:rsidP="00F67CBF">
      <w:pPr>
        <w:rPr>
          <w:sz w:val="28"/>
        </w:rPr>
      </w:pPr>
      <w:r w:rsidRPr="00F67CBF">
        <w:rPr>
          <w:sz w:val="28"/>
        </w:rPr>
        <w:t>1.2</w:t>
      </w:r>
      <w:r w:rsidR="00F67CBF">
        <w:rPr>
          <w:sz w:val="28"/>
        </w:rPr>
        <w:t xml:space="preserve"> –</w:t>
      </w:r>
      <w:r w:rsidR="00D11F0A" w:rsidRPr="00F67CBF">
        <w:rPr>
          <w:sz w:val="28"/>
        </w:rPr>
        <w:t xml:space="preserve"> Communications </w:t>
      </w:r>
    </w:p>
    <w:p w:rsidR="00D11F0A" w:rsidRPr="00E232FD" w:rsidRDefault="00D11F0A" w:rsidP="00D11F0A">
      <w:pPr>
        <w:rPr>
          <w:szCs w:val="16"/>
          <w:lang w:val="fr-FR"/>
        </w:rPr>
      </w:pPr>
    </w:p>
    <w:tbl>
      <w:tblPr>
        <w:tblStyle w:val="TableAlterGo"/>
        <w:tblW w:w="9108" w:type="dxa"/>
        <w:tblLook w:val="01E0"/>
      </w:tblPr>
      <w:tblGrid>
        <w:gridCol w:w="5748"/>
        <w:gridCol w:w="840"/>
        <w:gridCol w:w="840"/>
        <w:gridCol w:w="840"/>
        <w:gridCol w:w="840"/>
      </w:tblGrid>
      <w:tr w:rsidR="004774F4" w:rsidRPr="00F67CBF" w:rsidTr="00314328">
        <w:tc>
          <w:tcPr>
            <w:tcW w:w="5748" w:type="dxa"/>
            <w:tcBorders>
              <w:top w:val="nil"/>
              <w:bottom w:val="nil"/>
            </w:tcBorders>
            <w:shd w:val="clear" w:color="auto" w:fill="FFE4C9" w:themeFill="accent3"/>
          </w:tcPr>
          <w:p w:rsidR="004774F4" w:rsidRPr="00F67CBF" w:rsidRDefault="00761E59" w:rsidP="00F67CBF">
            <w:pPr>
              <w:spacing w:before="60" w:after="60"/>
              <w:rPr>
                <w:b/>
              </w:rPr>
            </w:pPr>
            <w:bookmarkStart w:id="60" w:name="OLE_LINK230"/>
            <w:bookmarkStart w:id="61" w:name="OLE_LINK231"/>
            <w:bookmarkStart w:id="62" w:name="OLE_LINK35"/>
            <w:r w:rsidRPr="00F67CBF">
              <w:rPr>
                <w:b/>
                <w:lang w:val="fr-FR"/>
              </w:rPr>
              <w:t>1.2.1</w:t>
            </w:r>
            <w:r w:rsidR="00C333FD">
              <w:rPr>
                <w:b/>
                <w:lang w:val="fr-FR"/>
              </w:rPr>
              <w:t xml:space="preserve"> </w:t>
            </w:r>
            <w:r w:rsidR="000026B7">
              <w:rPr>
                <w:b/>
                <w:lang w:val="fr-FR"/>
              </w:rPr>
              <w:t xml:space="preserve"> </w:t>
            </w:r>
            <w:r w:rsidRPr="00F67CBF">
              <w:rPr>
                <w:b/>
                <w:lang w:val="fr-FR"/>
              </w:rPr>
              <w:t>P</w:t>
            </w:r>
            <w:r w:rsidR="00141FC5" w:rsidRPr="00F67CBF">
              <w:rPr>
                <w:b/>
                <w:lang w:val="fr-FR"/>
              </w:rPr>
              <w:t>ublicité/promotion/information</w:t>
            </w:r>
          </w:p>
        </w:tc>
        <w:tc>
          <w:tcPr>
            <w:tcW w:w="840" w:type="dxa"/>
            <w:tcBorders>
              <w:top w:val="nil"/>
              <w:bottom w:val="nil"/>
            </w:tcBorders>
            <w:shd w:val="clear" w:color="auto" w:fill="FFE4C9" w:themeFill="accent3"/>
          </w:tcPr>
          <w:p w:rsidR="004774F4" w:rsidRPr="00F67CBF" w:rsidRDefault="004774F4" w:rsidP="00F67CBF">
            <w:pPr>
              <w:spacing w:before="60" w:after="60"/>
              <w:jc w:val="center"/>
              <w:rPr>
                <w:b/>
              </w:rPr>
            </w:pPr>
            <w:r w:rsidRPr="00F67CBF">
              <w:rPr>
                <w:b/>
              </w:rPr>
              <w:t>oui</w:t>
            </w:r>
          </w:p>
        </w:tc>
        <w:tc>
          <w:tcPr>
            <w:tcW w:w="840" w:type="dxa"/>
            <w:tcBorders>
              <w:top w:val="nil"/>
              <w:bottom w:val="nil"/>
            </w:tcBorders>
            <w:shd w:val="clear" w:color="auto" w:fill="FFE4C9" w:themeFill="accent3"/>
          </w:tcPr>
          <w:p w:rsidR="004774F4" w:rsidRPr="00F67CBF" w:rsidRDefault="004774F4" w:rsidP="00F67CBF">
            <w:pPr>
              <w:spacing w:before="60" w:after="60"/>
              <w:jc w:val="center"/>
              <w:rPr>
                <w:b/>
              </w:rPr>
            </w:pPr>
            <w:r w:rsidRPr="00F67CBF">
              <w:rPr>
                <w:b/>
              </w:rPr>
              <w:t>non</w:t>
            </w:r>
          </w:p>
        </w:tc>
        <w:tc>
          <w:tcPr>
            <w:tcW w:w="840" w:type="dxa"/>
            <w:tcBorders>
              <w:top w:val="nil"/>
              <w:bottom w:val="nil"/>
            </w:tcBorders>
            <w:shd w:val="clear" w:color="auto" w:fill="FFE4C9" w:themeFill="accent3"/>
          </w:tcPr>
          <w:p w:rsidR="004774F4" w:rsidRPr="00F67CBF" w:rsidRDefault="004774F4" w:rsidP="00F67CBF">
            <w:pPr>
              <w:spacing w:before="60" w:after="60"/>
              <w:jc w:val="center"/>
              <w:rPr>
                <w:b/>
              </w:rPr>
            </w:pPr>
            <w:r w:rsidRPr="00F67CBF">
              <w:rPr>
                <w:b/>
              </w:rPr>
              <w:t>n/a</w:t>
            </w:r>
          </w:p>
        </w:tc>
        <w:tc>
          <w:tcPr>
            <w:tcW w:w="840" w:type="dxa"/>
            <w:tcBorders>
              <w:top w:val="nil"/>
              <w:bottom w:val="nil"/>
            </w:tcBorders>
            <w:shd w:val="clear" w:color="auto" w:fill="FFE4C9" w:themeFill="accent3"/>
          </w:tcPr>
          <w:p w:rsidR="004774F4" w:rsidRPr="00F67CBF" w:rsidRDefault="00180771" w:rsidP="00F67CBF">
            <w:pPr>
              <w:spacing w:before="60" w:after="60"/>
              <w:jc w:val="center"/>
              <w:rPr>
                <w:b/>
              </w:rPr>
            </w:pPr>
            <w:r w:rsidRPr="00F67CBF">
              <w:rPr>
                <w:b/>
              </w:rPr>
              <w:t>n/o</w:t>
            </w:r>
          </w:p>
        </w:tc>
      </w:tr>
      <w:tr w:rsidR="00145521" w:rsidRPr="00D92FD7" w:rsidTr="00314328">
        <w:tc>
          <w:tcPr>
            <w:tcW w:w="5748" w:type="dxa"/>
            <w:tcBorders>
              <w:top w:val="nil"/>
            </w:tcBorders>
          </w:tcPr>
          <w:p w:rsidR="009D7B3C" w:rsidRDefault="00B409FC" w:rsidP="000026B7">
            <w:pPr>
              <w:pStyle w:val="Paragraphedeliste"/>
              <w:numPr>
                <w:ilvl w:val="0"/>
                <w:numId w:val="50"/>
              </w:numPr>
              <w:spacing w:before="60" w:after="60"/>
              <w:ind w:left="360"/>
            </w:pPr>
            <w:r>
              <w:t>La promotion</w:t>
            </w:r>
            <w:r w:rsidR="00145521">
              <w:t xml:space="preserve"> a été envoyée aux organismes </w:t>
            </w:r>
          </w:p>
          <w:p w:rsidR="00145521" w:rsidRDefault="00145521" w:rsidP="009D7B3C">
            <w:pPr>
              <w:pStyle w:val="Paragraphedeliste"/>
              <w:spacing w:before="60" w:after="60"/>
              <w:ind w:left="360"/>
            </w:pPr>
            <w:r>
              <w:t>de personnes ayant une limitation fonctionnelle</w:t>
            </w:r>
          </w:p>
        </w:tc>
        <w:tc>
          <w:tcPr>
            <w:tcW w:w="840" w:type="dxa"/>
            <w:tcBorders>
              <w:top w:val="nil"/>
            </w:tcBorders>
          </w:tcPr>
          <w:p w:rsidR="00145521" w:rsidRPr="00D92FD7" w:rsidRDefault="00145521" w:rsidP="00F67CBF">
            <w:pPr>
              <w:spacing w:before="60" w:after="60"/>
            </w:pPr>
          </w:p>
        </w:tc>
        <w:tc>
          <w:tcPr>
            <w:tcW w:w="840" w:type="dxa"/>
            <w:tcBorders>
              <w:top w:val="nil"/>
            </w:tcBorders>
          </w:tcPr>
          <w:p w:rsidR="00145521" w:rsidRPr="00D92FD7" w:rsidRDefault="00145521" w:rsidP="00F67CBF">
            <w:pPr>
              <w:spacing w:before="60" w:after="60"/>
            </w:pPr>
          </w:p>
        </w:tc>
        <w:tc>
          <w:tcPr>
            <w:tcW w:w="840" w:type="dxa"/>
            <w:tcBorders>
              <w:top w:val="nil"/>
            </w:tcBorders>
          </w:tcPr>
          <w:p w:rsidR="00145521" w:rsidRPr="00D92FD7" w:rsidRDefault="00145521" w:rsidP="00F67CBF">
            <w:pPr>
              <w:spacing w:before="60" w:after="60"/>
            </w:pPr>
          </w:p>
        </w:tc>
        <w:tc>
          <w:tcPr>
            <w:tcW w:w="840" w:type="dxa"/>
            <w:tcBorders>
              <w:top w:val="nil"/>
            </w:tcBorders>
          </w:tcPr>
          <w:p w:rsidR="00145521" w:rsidRPr="00D92FD7" w:rsidRDefault="00145521" w:rsidP="00F67CBF">
            <w:pPr>
              <w:spacing w:before="60" w:after="60"/>
            </w:pPr>
          </w:p>
        </w:tc>
      </w:tr>
      <w:tr w:rsidR="004774F4" w:rsidRPr="00D92FD7" w:rsidTr="00314328">
        <w:tc>
          <w:tcPr>
            <w:tcW w:w="5748" w:type="dxa"/>
            <w:shd w:val="clear" w:color="auto" w:fill="DCDADC" w:themeFill="background2"/>
          </w:tcPr>
          <w:p w:rsidR="009D7B3C" w:rsidRDefault="00B409FC" w:rsidP="000026B7">
            <w:pPr>
              <w:pStyle w:val="Paragraphedeliste"/>
              <w:numPr>
                <w:ilvl w:val="0"/>
                <w:numId w:val="50"/>
              </w:numPr>
              <w:spacing w:before="60" w:after="60"/>
              <w:ind w:left="360"/>
            </w:pPr>
            <w:r>
              <w:t>La promotion</w:t>
            </w:r>
            <w:r w:rsidR="004774F4">
              <w:t xml:space="preserve"> est parvenue aux organismes </w:t>
            </w:r>
          </w:p>
          <w:p w:rsidR="004774F4" w:rsidRPr="00D92FD7" w:rsidRDefault="004774F4" w:rsidP="00B409FC">
            <w:pPr>
              <w:pStyle w:val="Paragraphedeliste"/>
              <w:spacing w:before="60" w:after="60"/>
              <w:ind w:left="360"/>
            </w:pPr>
            <w:r>
              <w:t xml:space="preserve">de personnes </w:t>
            </w:r>
            <w:r w:rsidR="004E7C8A">
              <w:t>ayant une limitation fonctionnelle</w:t>
            </w:r>
            <w:r>
              <w:t xml:space="preserve"> dans les mêmes délais qu’aux autres organismes </w:t>
            </w:r>
          </w:p>
        </w:tc>
        <w:tc>
          <w:tcPr>
            <w:tcW w:w="840" w:type="dxa"/>
            <w:shd w:val="clear" w:color="auto" w:fill="DCDADC" w:themeFill="background2"/>
          </w:tcPr>
          <w:p w:rsidR="004774F4" w:rsidRPr="00D92FD7" w:rsidRDefault="004774F4" w:rsidP="00F67CBF">
            <w:pPr>
              <w:spacing w:before="60" w:after="60"/>
            </w:pPr>
          </w:p>
        </w:tc>
        <w:tc>
          <w:tcPr>
            <w:tcW w:w="840" w:type="dxa"/>
            <w:shd w:val="clear" w:color="auto" w:fill="DCDADC" w:themeFill="background2"/>
          </w:tcPr>
          <w:p w:rsidR="004774F4" w:rsidRPr="00D92FD7" w:rsidRDefault="004774F4" w:rsidP="00F67CBF">
            <w:pPr>
              <w:spacing w:before="60" w:after="60"/>
            </w:pPr>
          </w:p>
        </w:tc>
        <w:tc>
          <w:tcPr>
            <w:tcW w:w="840" w:type="dxa"/>
            <w:shd w:val="clear" w:color="auto" w:fill="DCDADC" w:themeFill="background2"/>
          </w:tcPr>
          <w:p w:rsidR="004774F4" w:rsidRPr="00D92FD7" w:rsidRDefault="004774F4" w:rsidP="00F67CBF">
            <w:pPr>
              <w:spacing w:before="60" w:after="60"/>
            </w:pPr>
          </w:p>
        </w:tc>
        <w:tc>
          <w:tcPr>
            <w:tcW w:w="840" w:type="dxa"/>
            <w:shd w:val="clear" w:color="auto" w:fill="DCDADC" w:themeFill="background2"/>
          </w:tcPr>
          <w:p w:rsidR="004774F4" w:rsidRPr="00D92FD7" w:rsidRDefault="004774F4" w:rsidP="00F67CBF">
            <w:pPr>
              <w:spacing w:before="60" w:after="60"/>
            </w:pPr>
          </w:p>
        </w:tc>
      </w:tr>
      <w:tr w:rsidR="004774F4" w:rsidRPr="00D92FD7" w:rsidTr="00314328">
        <w:tc>
          <w:tcPr>
            <w:tcW w:w="5748" w:type="dxa"/>
          </w:tcPr>
          <w:p w:rsidR="004774F4" w:rsidRPr="00D92FD7" w:rsidRDefault="004774F4" w:rsidP="000026B7">
            <w:pPr>
              <w:pStyle w:val="Paragraphedeliste"/>
              <w:numPr>
                <w:ilvl w:val="0"/>
                <w:numId w:val="50"/>
              </w:numPr>
              <w:spacing w:before="60" w:after="60"/>
              <w:ind w:left="360"/>
            </w:pPr>
            <w:r w:rsidRPr="00D92FD7">
              <w:t xml:space="preserve">Une information plus complète est fournie aux personnes ayant </w:t>
            </w:r>
            <w:r w:rsidR="002B0905">
              <w:t>une limitation fonctionnelle</w:t>
            </w:r>
            <w:r w:rsidRPr="00D92FD7">
              <w:t xml:space="preserve"> pour planifier leur sortie </w:t>
            </w:r>
          </w:p>
          <w:p w:rsidR="004774F4" w:rsidRPr="00D92FD7" w:rsidRDefault="004774F4" w:rsidP="00474669">
            <w:pPr>
              <w:pStyle w:val="Paragraphedeliste"/>
              <w:numPr>
                <w:ilvl w:val="1"/>
                <w:numId w:val="55"/>
              </w:numPr>
              <w:spacing w:before="60" w:after="60"/>
              <w:ind w:left="851" w:hanging="425"/>
            </w:pPr>
            <w:r w:rsidRPr="00D92FD7">
              <w:t>transport adapté</w:t>
            </w:r>
          </w:p>
          <w:p w:rsidR="009D7B3C" w:rsidRDefault="00E91D73" w:rsidP="00474669">
            <w:pPr>
              <w:pStyle w:val="Paragraphedeliste"/>
              <w:numPr>
                <w:ilvl w:val="1"/>
                <w:numId w:val="55"/>
              </w:numPr>
              <w:spacing w:before="60" w:after="60"/>
              <w:ind w:left="851" w:hanging="425"/>
            </w:pPr>
            <w:r>
              <w:t>v</w:t>
            </w:r>
            <w:r w:rsidR="004774F4">
              <w:t>ignette</w:t>
            </w:r>
            <w:r w:rsidR="004774F4" w:rsidRPr="00D92FD7">
              <w:t xml:space="preserve"> d’accompagnement</w:t>
            </w:r>
            <w:r w:rsidR="00B33333">
              <w:t xml:space="preserve"> touristique </w:t>
            </w:r>
          </w:p>
          <w:p w:rsidR="004774F4" w:rsidRPr="00D92FD7" w:rsidRDefault="00B33333" w:rsidP="00474669">
            <w:pPr>
              <w:pStyle w:val="Paragraphedeliste"/>
              <w:spacing w:before="60" w:after="60"/>
              <w:ind w:left="851"/>
            </w:pPr>
            <w:r>
              <w:t xml:space="preserve">et de </w:t>
            </w:r>
            <w:r w:rsidR="004774F4">
              <w:t>loisir</w:t>
            </w:r>
          </w:p>
          <w:p w:rsidR="004774F4" w:rsidRPr="00D92FD7" w:rsidRDefault="004774F4" w:rsidP="00474669">
            <w:pPr>
              <w:pStyle w:val="Paragraphedeliste"/>
              <w:numPr>
                <w:ilvl w:val="1"/>
                <w:numId w:val="55"/>
              </w:numPr>
              <w:spacing w:before="60" w:after="60"/>
              <w:ind w:left="851" w:hanging="425"/>
            </w:pPr>
            <w:r>
              <w:t>service d’</w:t>
            </w:r>
            <w:r w:rsidRPr="00D92FD7">
              <w:t>interprète</w:t>
            </w:r>
          </w:p>
          <w:p w:rsidR="004774F4" w:rsidRPr="00D92FD7" w:rsidRDefault="004774F4" w:rsidP="00474669">
            <w:pPr>
              <w:pStyle w:val="Paragraphedeliste"/>
              <w:numPr>
                <w:ilvl w:val="1"/>
                <w:numId w:val="55"/>
              </w:numPr>
              <w:spacing w:before="60" w:after="60"/>
              <w:ind w:left="851" w:hanging="425"/>
            </w:pPr>
            <w:r w:rsidRPr="00D92FD7">
              <w:t>personne responsable</w:t>
            </w:r>
            <w:r>
              <w:t xml:space="preserve"> de l’accessibilité</w:t>
            </w:r>
          </w:p>
          <w:p w:rsidR="004774F4" w:rsidRPr="00D92FD7" w:rsidRDefault="004774F4" w:rsidP="00474669">
            <w:pPr>
              <w:pStyle w:val="Paragraphedeliste"/>
              <w:numPr>
                <w:ilvl w:val="1"/>
                <w:numId w:val="55"/>
              </w:numPr>
              <w:spacing w:before="60" w:after="60"/>
              <w:ind w:left="851" w:hanging="425"/>
            </w:pPr>
            <w:r w:rsidRPr="00D92FD7">
              <w:t>horaire précis</w:t>
            </w:r>
          </w:p>
          <w:p w:rsidR="004774F4" w:rsidRPr="00D92FD7" w:rsidRDefault="004774F4" w:rsidP="00474669">
            <w:pPr>
              <w:pStyle w:val="Paragraphedeliste"/>
              <w:numPr>
                <w:ilvl w:val="1"/>
                <w:numId w:val="55"/>
              </w:numPr>
              <w:spacing w:before="60" w:after="60"/>
              <w:ind w:left="851" w:hanging="425"/>
            </w:pPr>
            <w:r>
              <w:t>numéro</w:t>
            </w:r>
            <w:r w:rsidRPr="00D92FD7">
              <w:t xml:space="preserve"> de téléphone d’urgence</w:t>
            </w:r>
          </w:p>
          <w:p w:rsidR="000026B7" w:rsidRDefault="004774F4" w:rsidP="00474669">
            <w:pPr>
              <w:pStyle w:val="Paragraphedeliste"/>
              <w:numPr>
                <w:ilvl w:val="1"/>
                <w:numId w:val="55"/>
              </w:numPr>
              <w:spacing w:before="60" w:after="60"/>
              <w:ind w:left="851" w:hanging="425"/>
            </w:pPr>
            <w:r w:rsidRPr="00D92FD7">
              <w:t>chemins et accès spéciaux</w:t>
            </w:r>
          </w:p>
          <w:p w:rsidR="004774F4" w:rsidRPr="00D92FD7" w:rsidRDefault="004774F4" w:rsidP="00474669">
            <w:pPr>
              <w:pStyle w:val="Paragraphedeliste"/>
              <w:numPr>
                <w:ilvl w:val="1"/>
                <w:numId w:val="55"/>
              </w:numPr>
              <w:spacing w:before="60" w:after="60"/>
              <w:ind w:left="851" w:hanging="425"/>
            </w:pPr>
            <w:r w:rsidRPr="00D92FD7">
              <w:t xml:space="preserve">etc. </w:t>
            </w:r>
          </w:p>
        </w:tc>
        <w:tc>
          <w:tcPr>
            <w:tcW w:w="840" w:type="dxa"/>
          </w:tcPr>
          <w:p w:rsidR="004774F4" w:rsidRPr="00D92FD7" w:rsidRDefault="004774F4" w:rsidP="00F67CBF">
            <w:pPr>
              <w:spacing w:before="60" w:after="60"/>
            </w:pPr>
          </w:p>
        </w:tc>
        <w:tc>
          <w:tcPr>
            <w:tcW w:w="840" w:type="dxa"/>
          </w:tcPr>
          <w:p w:rsidR="004774F4" w:rsidRPr="00D92FD7" w:rsidRDefault="004774F4" w:rsidP="00F67CBF">
            <w:pPr>
              <w:spacing w:before="60" w:after="60"/>
            </w:pPr>
          </w:p>
        </w:tc>
        <w:tc>
          <w:tcPr>
            <w:tcW w:w="840" w:type="dxa"/>
          </w:tcPr>
          <w:p w:rsidR="004774F4" w:rsidRPr="00D92FD7" w:rsidRDefault="004774F4" w:rsidP="00F67CBF">
            <w:pPr>
              <w:spacing w:before="60" w:after="60"/>
            </w:pPr>
          </w:p>
        </w:tc>
        <w:tc>
          <w:tcPr>
            <w:tcW w:w="840" w:type="dxa"/>
          </w:tcPr>
          <w:p w:rsidR="004774F4" w:rsidRPr="00D92FD7" w:rsidRDefault="004774F4" w:rsidP="00F67CBF">
            <w:pPr>
              <w:spacing w:before="60" w:after="60"/>
            </w:pPr>
          </w:p>
        </w:tc>
      </w:tr>
      <w:bookmarkEnd w:id="60"/>
      <w:bookmarkEnd w:id="61"/>
      <w:bookmarkEnd w:id="62"/>
      <w:tr w:rsidR="003D51BC" w:rsidRPr="00D92FD7" w:rsidTr="00314328">
        <w:tc>
          <w:tcPr>
            <w:tcW w:w="5748" w:type="dxa"/>
            <w:shd w:val="clear" w:color="auto" w:fill="DCDADC" w:themeFill="background2"/>
          </w:tcPr>
          <w:p w:rsidR="002A161B" w:rsidRDefault="003D51BC" w:rsidP="000026B7">
            <w:pPr>
              <w:pStyle w:val="Paragraphedeliste"/>
              <w:numPr>
                <w:ilvl w:val="0"/>
                <w:numId w:val="50"/>
              </w:numPr>
              <w:spacing w:before="60" w:after="60"/>
              <w:ind w:left="360"/>
            </w:pPr>
            <w:r w:rsidRPr="002A0C12">
              <w:t>La publicité mentionne l’accessibilité à l’événement</w:t>
            </w:r>
            <w:r w:rsidR="00F26074">
              <w:t xml:space="preserve"> en présentant les programmes </w:t>
            </w:r>
          </w:p>
          <w:p w:rsidR="00F26074" w:rsidRPr="00F26074" w:rsidRDefault="00F26074" w:rsidP="002A161B">
            <w:pPr>
              <w:pStyle w:val="Paragraphedeliste"/>
              <w:spacing w:before="60" w:after="60"/>
              <w:ind w:left="360"/>
            </w:pPr>
            <w:r>
              <w:t>et services cités en 1.1</w:t>
            </w: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r>
      <w:tr w:rsidR="003D51BC" w:rsidRPr="00D92FD7" w:rsidTr="00314328">
        <w:tc>
          <w:tcPr>
            <w:tcW w:w="5748" w:type="dxa"/>
            <w:tcBorders>
              <w:bottom w:val="single" w:sz="8" w:space="0" w:color="FF9E3D" w:themeColor="accent2"/>
            </w:tcBorders>
          </w:tcPr>
          <w:p w:rsidR="003D51BC" w:rsidRDefault="003D51BC" w:rsidP="000026B7">
            <w:pPr>
              <w:pStyle w:val="Paragraphedeliste"/>
              <w:numPr>
                <w:ilvl w:val="0"/>
                <w:numId w:val="50"/>
              </w:numPr>
              <w:spacing w:before="60" w:after="60"/>
              <w:ind w:left="360"/>
              <w:rPr>
                <w:rFonts w:cs="ArialMT"/>
                <w:szCs w:val="20"/>
              </w:rPr>
            </w:pPr>
            <w:r w:rsidRPr="000026B7">
              <w:rPr>
                <w:rFonts w:cs="ArialMT"/>
                <w:szCs w:val="20"/>
              </w:rPr>
              <w:t xml:space="preserve">Les coordonnées d’une personne </w:t>
            </w:r>
            <w:r w:rsidR="00A542BF" w:rsidRPr="000026B7">
              <w:rPr>
                <w:rFonts w:cs="ArialMT"/>
                <w:szCs w:val="20"/>
              </w:rPr>
              <w:t>responsable</w:t>
            </w:r>
            <w:r w:rsidR="00506DF5" w:rsidRPr="000026B7">
              <w:rPr>
                <w:rFonts w:cs="ArialMT"/>
                <w:szCs w:val="20"/>
              </w:rPr>
              <w:t xml:space="preserve"> </w:t>
            </w:r>
            <w:r w:rsidRPr="000026B7">
              <w:rPr>
                <w:rFonts w:cs="ArialMT"/>
                <w:szCs w:val="20"/>
              </w:rPr>
              <w:t>pour les personnes ayant une limitation fonctionnelle sont accessibles sur les publicités</w:t>
            </w:r>
          </w:p>
          <w:p w:rsidR="00474669" w:rsidRPr="000026B7" w:rsidRDefault="00474669" w:rsidP="00136E9C">
            <w:pPr>
              <w:pStyle w:val="Paragraphedeliste"/>
              <w:spacing w:before="60" w:after="60"/>
              <w:ind w:left="360"/>
              <w:rPr>
                <w:rFonts w:cs="ArialMT"/>
                <w:szCs w:val="20"/>
              </w:rPr>
            </w:pPr>
          </w:p>
        </w:tc>
        <w:tc>
          <w:tcPr>
            <w:tcW w:w="840" w:type="dxa"/>
            <w:tcBorders>
              <w:bottom w:val="single" w:sz="8" w:space="0" w:color="FF9E3D" w:themeColor="accent2"/>
            </w:tcBorders>
          </w:tcPr>
          <w:p w:rsidR="003D51BC" w:rsidRPr="00D92FD7" w:rsidRDefault="003D51BC" w:rsidP="00F67CBF">
            <w:pPr>
              <w:spacing w:before="60" w:after="60"/>
            </w:pPr>
          </w:p>
        </w:tc>
        <w:tc>
          <w:tcPr>
            <w:tcW w:w="840" w:type="dxa"/>
            <w:tcBorders>
              <w:bottom w:val="single" w:sz="8" w:space="0" w:color="FF9E3D" w:themeColor="accent2"/>
            </w:tcBorders>
          </w:tcPr>
          <w:p w:rsidR="003D51BC" w:rsidRPr="00D92FD7" w:rsidRDefault="003D51BC" w:rsidP="00F67CBF">
            <w:pPr>
              <w:spacing w:before="60" w:after="60"/>
            </w:pPr>
          </w:p>
        </w:tc>
        <w:tc>
          <w:tcPr>
            <w:tcW w:w="840" w:type="dxa"/>
            <w:tcBorders>
              <w:bottom w:val="single" w:sz="8" w:space="0" w:color="FF9E3D" w:themeColor="accent2"/>
            </w:tcBorders>
          </w:tcPr>
          <w:p w:rsidR="003D51BC" w:rsidRPr="00D92FD7" w:rsidRDefault="003D51BC" w:rsidP="00F67CBF">
            <w:pPr>
              <w:spacing w:before="60" w:after="60"/>
            </w:pPr>
          </w:p>
        </w:tc>
        <w:tc>
          <w:tcPr>
            <w:tcW w:w="840" w:type="dxa"/>
            <w:tcBorders>
              <w:bottom w:val="single" w:sz="8" w:space="0" w:color="FF9E3D" w:themeColor="accent2"/>
            </w:tcBorders>
          </w:tcPr>
          <w:p w:rsidR="003D51BC" w:rsidRPr="00D92FD7" w:rsidRDefault="003D51BC" w:rsidP="00F67CBF">
            <w:pPr>
              <w:spacing w:before="60" w:after="60"/>
            </w:pPr>
          </w:p>
        </w:tc>
      </w:tr>
      <w:tr w:rsidR="00A00892" w:rsidRPr="00D92FD7" w:rsidTr="00314328">
        <w:tc>
          <w:tcPr>
            <w:tcW w:w="5748" w:type="dxa"/>
            <w:tcBorders>
              <w:top w:val="single" w:sz="8" w:space="0" w:color="FF9E3D" w:themeColor="accent2"/>
              <w:bottom w:val="nil"/>
            </w:tcBorders>
            <w:shd w:val="clear" w:color="auto" w:fill="FFE4C9" w:themeFill="accent3"/>
          </w:tcPr>
          <w:p w:rsidR="00A00892" w:rsidRPr="00136E9C" w:rsidRDefault="00136E9C" w:rsidP="000026B7">
            <w:pPr>
              <w:pStyle w:val="Paragraphedeliste"/>
              <w:spacing w:before="60" w:after="60"/>
              <w:ind w:left="360"/>
              <w:rPr>
                <w:rFonts w:cs="Arial"/>
                <w:color w:val="000000"/>
                <w:szCs w:val="22"/>
              </w:rPr>
            </w:pPr>
            <w:r w:rsidRPr="00136E9C">
              <w:rPr>
                <w:lang w:val="fr-FR"/>
              </w:rPr>
              <w:lastRenderedPageBreak/>
              <w:t>1.2.1  Publicité/promotion/information</w:t>
            </w:r>
            <w:r w:rsidR="00586B2C">
              <w:rPr>
                <w:lang w:val="fr-FR"/>
              </w:rPr>
              <w:t xml:space="preserve"> </w:t>
            </w:r>
            <w:r w:rsidR="00586B2C">
              <w:t>(suite)</w:t>
            </w:r>
          </w:p>
        </w:tc>
        <w:tc>
          <w:tcPr>
            <w:tcW w:w="840" w:type="dxa"/>
            <w:tcBorders>
              <w:top w:val="single" w:sz="8" w:space="0" w:color="FF9E3D" w:themeColor="accent2"/>
              <w:bottom w:val="nil"/>
            </w:tcBorders>
            <w:shd w:val="clear" w:color="auto" w:fill="FFE4C9" w:themeFill="accent3"/>
          </w:tcPr>
          <w:p w:rsidR="00A00892" w:rsidRPr="00320254" w:rsidRDefault="00A00892" w:rsidP="00A00892">
            <w:pPr>
              <w:spacing w:before="60" w:after="60"/>
              <w:jc w:val="center"/>
              <w:rPr>
                <w:b/>
              </w:rPr>
            </w:pPr>
            <w:r w:rsidRPr="00320254">
              <w:rPr>
                <w:b/>
              </w:rPr>
              <w:t>oui</w:t>
            </w:r>
          </w:p>
        </w:tc>
        <w:tc>
          <w:tcPr>
            <w:tcW w:w="840" w:type="dxa"/>
            <w:tcBorders>
              <w:top w:val="single" w:sz="8" w:space="0" w:color="FF9E3D" w:themeColor="accent2"/>
              <w:bottom w:val="nil"/>
            </w:tcBorders>
            <w:shd w:val="clear" w:color="auto" w:fill="FFE4C9" w:themeFill="accent3"/>
          </w:tcPr>
          <w:p w:rsidR="00A00892" w:rsidRPr="00320254" w:rsidRDefault="00A00892" w:rsidP="00A00892">
            <w:pPr>
              <w:spacing w:before="60" w:after="60"/>
              <w:jc w:val="center"/>
              <w:rPr>
                <w:b/>
              </w:rPr>
            </w:pPr>
            <w:r w:rsidRPr="00320254">
              <w:rPr>
                <w:b/>
              </w:rPr>
              <w:t>non</w:t>
            </w:r>
          </w:p>
        </w:tc>
        <w:tc>
          <w:tcPr>
            <w:tcW w:w="840" w:type="dxa"/>
            <w:tcBorders>
              <w:top w:val="single" w:sz="8" w:space="0" w:color="FF9E3D" w:themeColor="accent2"/>
              <w:bottom w:val="nil"/>
            </w:tcBorders>
            <w:shd w:val="clear" w:color="auto" w:fill="FFE4C9" w:themeFill="accent3"/>
          </w:tcPr>
          <w:p w:rsidR="00A00892" w:rsidRPr="00320254" w:rsidRDefault="00A00892" w:rsidP="00A00892">
            <w:pPr>
              <w:spacing w:before="60" w:after="60"/>
              <w:jc w:val="center"/>
              <w:rPr>
                <w:b/>
              </w:rPr>
            </w:pPr>
            <w:r w:rsidRPr="00320254">
              <w:rPr>
                <w:b/>
              </w:rPr>
              <w:t>n/a</w:t>
            </w:r>
          </w:p>
        </w:tc>
        <w:tc>
          <w:tcPr>
            <w:tcW w:w="840" w:type="dxa"/>
            <w:tcBorders>
              <w:top w:val="single" w:sz="8" w:space="0" w:color="FF9E3D" w:themeColor="accent2"/>
              <w:bottom w:val="nil"/>
            </w:tcBorders>
            <w:shd w:val="clear" w:color="auto" w:fill="FFE4C9" w:themeFill="accent3"/>
          </w:tcPr>
          <w:p w:rsidR="00A00892" w:rsidRPr="00320254" w:rsidRDefault="00A00892" w:rsidP="00A00892">
            <w:pPr>
              <w:spacing w:before="60" w:after="60"/>
              <w:jc w:val="center"/>
              <w:rPr>
                <w:b/>
              </w:rPr>
            </w:pPr>
            <w:r w:rsidRPr="00320254">
              <w:rPr>
                <w:b/>
              </w:rPr>
              <w:t>n/o</w:t>
            </w:r>
          </w:p>
        </w:tc>
      </w:tr>
      <w:tr w:rsidR="003D51BC" w:rsidRPr="00D92FD7" w:rsidTr="00314328">
        <w:tc>
          <w:tcPr>
            <w:tcW w:w="5748" w:type="dxa"/>
            <w:tcBorders>
              <w:top w:val="nil"/>
            </w:tcBorders>
          </w:tcPr>
          <w:p w:rsidR="003D51BC" w:rsidRPr="000026B7" w:rsidRDefault="005E112A" w:rsidP="00B409FC">
            <w:pPr>
              <w:pStyle w:val="Paragraphedeliste"/>
              <w:numPr>
                <w:ilvl w:val="0"/>
                <w:numId w:val="50"/>
              </w:numPr>
              <w:spacing w:before="100" w:after="100"/>
              <w:ind w:left="360"/>
              <w:rPr>
                <w:rFonts w:cs="Arial"/>
                <w:color w:val="000000"/>
                <w:szCs w:val="22"/>
              </w:rPr>
            </w:pPr>
            <w:bookmarkStart w:id="63" w:name="OLE_LINK168"/>
            <w:bookmarkStart w:id="64" w:name="OLE_LINK169"/>
            <w:bookmarkStart w:id="65" w:name="OLE_LINK222"/>
            <w:bookmarkStart w:id="66" w:name="OLE_LINK223"/>
            <w:r w:rsidRPr="000026B7">
              <w:rPr>
                <w:rFonts w:cs="Arial"/>
                <w:color w:val="000000"/>
                <w:szCs w:val="22"/>
              </w:rPr>
              <w:t xml:space="preserve">La publicité est affichée de façon à être </w:t>
            </w:r>
            <w:r w:rsidR="00B409FC">
              <w:rPr>
                <w:rFonts w:cs="Arial"/>
                <w:color w:val="000000"/>
                <w:szCs w:val="22"/>
              </w:rPr>
              <w:t xml:space="preserve">accessible pour </w:t>
            </w:r>
            <w:r w:rsidRPr="000026B7">
              <w:rPr>
                <w:rFonts w:cs="Arial"/>
                <w:color w:val="000000"/>
                <w:szCs w:val="22"/>
              </w:rPr>
              <w:t xml:space="preserve">tous </w:t>
            </w:r>
            <w:bookmarkEnd w:id="63"/>
            <w:bookmarkEnd w:id="64"/>
            <w:bookmarkEnd w:id="65"/>
            <w:bookmarkEnd w:id="66"/>
          </w:p>
        </w:tc>
        <w:tc>
          <w:tcPr>
            <w:tcW w:w="840" w:type="dxa"/>
            <w:tcBorders>
              <w:top w:val="nil"/>
            </w:tcBorders>
          </w:tcPr>
          <w:p w:rsidR="003D51BC" w:rsidRPr="00D92FD7" w:rsidRDefault="003D51BC" w:rsidP="00F67CBF">
            <w:pPr>
              <w:spacing w:before="60" w:after="60"/>
            </w:pPr>
          </w:p>
        </w:tc>
        <w:tc>
          <w:tcPr>
            <w:tcW w:w="840" w:type="dxa"/>
            <w:tcBorders>
              <w:top w:val="nil"/>
            </w:tcBorders>
          </w:tcPr>
          <w:p w:rsidR="003D51BC" w:rsidRPr="00D92FD7" w:rsidRDefault="003D51BC" w:rsidP="00F67CBF">
            <w:pPr>
              <w:spacing w:before="60" w:after="60"/>
            </w:pPr>
          </w:p>
        </w:tc>
        <w:tc>
          <w:tcPr>
            <w:tcW w:w="840" w:type="dxa"/>
            <w:tcBorders>
              <w:top w:val="nil"/>
            </w:tcBorders>
          </w:tcPr>
          <w:p w:rsidR="003D51BC" w:rsidRPr="00D92FD7" w:rsidRDefault="003D51BC" w:rsidP="00F67CBF">
            <w:pPr>
              <w:spacing w:before="60" w:after="60"/>
            </w:pPr>
          </w:p>
        </w:tc>
        <w:tc>
          <w:tcPr>
            <w:tcW w:w="840" w:type="dxa"/>
            <w:tcBorders>
              <w:top w:val="nil"/>
            </w:tcBorders>
          </w:tcPr>
          <w:p w:rsidR="003D51BC" w:rsidRPr="00D92FD7" w:rsidRDefault="003D51BC" w:rsidP="00F67CBF">
            <w:pPr>
              <w:spacing w:before="60" w:after="60"/>
            </w:pPr>
          </w:p>
        </w:tc>
      </w:tr>
      <w:tr w:rsidR="003D51BC" w:rsidRPr="00D92FD7" w:rsidTr="00B409FC">
        <w:tc>
          <w:tcPr>
            <w:tcW w:w="5748" w:type="dxa"/>
            <w:shd w:val="clear" w:color="auto" w:fill="DCDADC" w:themeFill="background2"/>
          </w:tcPr>
          <w:p w:rsidR="003D51BC" w:rsidRDefault="003D51BC" w:rsidP="000026B7">
            <w:pPr>
              <w:pStyle w:val="Paragraphedeliste"/>
              <w:numPr>
                <w:ilvl w:val="0"/>
                <w:numId w:val="50"/>
              </w:numPr>
              <w:spacing w:before="100" w:after="100"/>
              <w:ind w:left="360"/>
            </w:pPr>
            <w:bookmarkStart w:id="67" w:name="OLE_LINK220"/>
            <w:bookmarkStart w:id="68" w:name="OLE_LINK221"/>
            <w:r>
              <w:t>L</w:t>
            </w:r>
            <w:r w:rsidRPr="00D92FD7">
              <w:t>es publications sont rédigées de façon accessible</w:t>
            </w:r>
            <w:bookmarkEnd w:id="67"/>
            <w:bookmarkEnd w:id="68"/>
            <w:r w:rsidR="0045716A">
              <w:t> :</w:t>
            </w:r>
          </w:p>
          <w:p w:rsidR="002A161B" w:rsidRDefault="00CF37D9" w:rsidP="00474669">
            <w:pPr>
              <w:pStyle w:val="Paragraphedeliste"/>
              <w:numPr>
                <w:ilvl w:val="1"/>
                <w:numId w:val="55"/>
              </w:numPr>
              <w:spacing w:before="60" w:after="60"/>
              <w:ind w:left="851" w:hanging="425"/>
            </w:pPr>
            <w:r w:rsidRPr="00CF37D9">
              <w:t xml:space="preserve">L’écriture est contrastée avec le fond </w:t>
            </w:r>
          </w:p>
          <w:p w:rsidR="00CF37D9" w:rsidRDefault="00CF37D9" w:rsidP="00136E9C">
            <w:pPr>
              <w:pStyle w:val="Paragraphedeliste"/>
              <w:spacing w:before="60" w:after="60"/>
              <w:ind w:left="851"/>
            </w:pPr>
            <w:r w:rsidRPr="00CF37D9">
              <w:t>du document.</w:t>
            </w:r>
          </w:p>
          <w:p w:rsidR="00CF37D9" w:rsidRDefault="00CF37D9" w:rsidP="00474669">
            <w:pPr>
              <w:pStyle w:val="Paragraphedeliste"/>
              <w:numPr>
                <w:ilvl w:val="1"/>
                <w:numId w:val="55"/>
              </w:numPr>
              <w:spacing w:before="60" w:after="60"/>
              <w:ind w:left="851" w:hanging="425"/>
            </w:pPr>
            <w:r w:rsidRPr="00CF37D9">
              <w:t>La police utilisée est Arial 12</w:t>
            </w:r>
          </w:p>
          <w:p w:rsidR="00CF37D9" w:rsidRDefault="00CF37D9" w:rsidP="00474669">
            <w:pPr>
              <w:pStyle w:val="Paragraphedeliste"/>
              <w:numPr>
                <w:ilvl w:val="1"/>
                <w:numId w:val="55"/>
              </w:numPr>
              <w:spacing w:before="60" w:after="60"/>
              <w:ind w:left="851" w:hanging="425"/>
            </w:pPr>
            <w:r w:rsidRPr="00CF37D9">
              <w:t>Les lettres majuscules sont utilisées de façon modérée</w:t>
            </w:r>
          </w:p>
          <w:p w:rsidR="00CF37D9" w:rsidRDefault="00CF37D9" w:rsidP="00474669">
            <w:pPr>
              <w:pStyle w:val="Paragraphedeliste"/>
              <w:numPr>
                <w:ilvl w:val="1"/>
                <w:numId w:val="55"/>
              </w:numPr>
              <w:spacing w:before="60" w:after="60"/>
              <w:ind w:left="851" w:hanging="425"/>
            </w:pPr>
            <w:r w:rsidRPr="00CF37D9">
              <w:t>On utilise un interligne entre 1,1 et 1,5.</w:t>
            </w:r>
          </w:p>
          <w:p w:rsidR="00CF37D9" w:rsidRDefault="00CF37D9" w:rsidP="00474669">
            <w:pPr>
              <w:pStyle w:val="Paragraphedeliste"/>
              <w:numPr>
                <w:ilvl w:val="1"/>
                <w:numId w:val="55"/>
              </w:numPr>
              <w:spacing w:before="60" w:after="60"/>
              <w:ind w:left="851" w:hanging="425"/>
            </w:pPr>
            <w:r w:rsidRPr="00CF37D9">
              <w:t>Le texte est aligné à gauche</w:t>
            </w:r>
          </w:p>
          <w:p w:rsidR="000026B7" w:rsidRDefault="00F26074" w:rsidP="00474669">
            <w:pPr>
              <w:pStyle w:val="Paragraphedeliste"/>
              <w:numPr>
                <w:ilvl w:val="1"/>
                <w:numId w:val="55"/>
              </w:numPr>
              <w:spacing w:before="60" w:after="60"/>
              <w:ind w:left="851" w:hanging="425"/>
            </w:pPr>
            <w:r>
              <w:t>Les illustrations sont suivies</w:t>
            </w:r>
            <w:r w:rsidR="00A00892">
              <w:t xml:space="preserve"> d'une </w:t>
            </w:r>
            <w:r w:rsidR="00D67609">
              <w:t>légende où l'on retrouve une description textuelle des images</w:t>
            </w:r>
          </w:p>
          <w:p w:rsidR="00D67609" w:rsidRPr="00D92FD7" w:rsidRDefault="00D67609" w:rsidP="00474669">
            <w:pPr>
              <w:pStyle w:val="Paragraphedeliste"/>
              <w:numPr>
                <w:ilvl w:val="1"/>
                <w:numId w:val="55"/>
              </w:numPr>
              <w:spacing w:before="60" w:after="60"/>
              <w:ind w:left="851" w:hanging="425"/>
            </w:pPr>
            <w:r w:rsidRPr="00CF37D9">
              <w:t>Le vocabulaire est simple</w:t>
            </w: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r>
      <w:tr w:rsidR="003D51BC" w:rsidRPr="00D92FD7" w:rsidTr="00B409FC">
        <w:tc>
          <w:tcPr>
            <w:tcW w:w="5748" w:type="dxa"/>
            <w:shd w:val="clear" w:color="auto" w:fill="auto"/>
          </w:tcPr>
          <w:p w:rsidR="00A00892" w:rsidRDefault="003D51BC" w:rsidP="000026B7">
            <w:pPr>
              <w:pStyle w:val="Paragraphedeliste"/>
              <w:numPr>
                <w:ilvl w:val="0"/>
                <w:numId w:val="50"/>
              </w:numPr>
              <w:spacing w:before="100" w:after="100"/>
              <w:ind w:left="360"/>
            </w:pPr>
            <w:r w:rsidRPr="00145521">
              <w:t>Les publications sont mises en page de façon accessible</w:t>
            </w:r>
            <w:r w:rsidR="00CF37D9">
              <w:t> :</w:t>
            </w:r>
          </w:p>
          <w:p w:rsidR="00A00892" w:rsidRDefault="00CF37D9" w:rsidP="00474669">
            <w:pPr>
              <w:pStyle w:val="Paragraphedeliste"/>
              <w:numPr>
                <w:ilvl w:val="1"/>
                <w:numId w:val="55"/>
              </w:numPr>
              <w:spacing w:before="60" w:after="60"/>
              <w:ind w:left="851" w:hanging="425"/>
            </w:pPr>
            <w:r w:rsidRPr="00CF37D9">
              <w:t>Le document est structuré uniformément </w:t>
            </w:r>
          </w:p>
          <w:p w:rsidR="00A00892" w:rsidRDefault="00CF37D9" w:rsidP="00474669">
            <w:pPr>
              <w:pStyle w:val="Paragraphedeliste"/>
              <w:numPr>
                <w:ilvl w:val="1"/>
                <w:numId w:val="55"/>
              </w:numPr>
              <w:spacing w:before="60" w:after="60"/>
              <w:ind w:left="851" w:hanging="425"/>
            </w:pPr>
            <w:r w:rsidRPr="00CF37D9">
              <w:t xml:space="preserve">On utilise les mêmes couleurs, tailles et polices </w:t>
            </w:r>
            <w:r w:rsidR="00C16B07">
              <w:t>de caractère</w:t>
            </w:r>
            <w:r w:rsidR="00B33333">
              <w:t xml:space="preserve"> </w:t>
            </w:r>
            <w:r w:rsidRPr="00CF37D9">
              <w:t>pour les informations de même type</w:t>
            </w:r>
          </w:p>
          <w:p w:rsidR="000F226C" w:rsidRPr="00CF37D9" w:rsidRDefault="000026B7" w:rsidP="00474669">
            <w:pPr>
              <w:pStyle w:val="Paragraphedeliste"/>
              <w:numPr>
                <w:ilvl w:val="1"/>
                <w:numId w:val="55"/>
              </w:numPr>
              <w:spacing w:before="60" w:after="60"/>
              <w:ind w:left="851" w:hanging="425"/>
            </w:pPr>
            <w:r>
              <w:t>L</w:t>
            </w:r>
            <w:r w:rsidR="000F226C" w:rsidRPr="006C1DF4">
              <w:t>e</w:t>
            </w:r>
            <w:r w:rsidR="00A00892">
              <w:t xml:space="preserve"> contraste entre la couleur des </w:t>
            </w:r>
            <w:r w:rsidR="000F226C" w:rsidRPr="006C1DF4">
              <w:t>caractères et ce</w:t>
            </w:r>
            <w:r w:rsidR="00A00892">
              <w:t xml:space="preserve">lle du fond d'impression est au </w:t>
            </w:r>
            <w:r w:rsidR="000F226C" w:rsidRPr="006C1DF4">
              <w:t>minimum de 70</w:t>
            </w:r>
            <w:r w:rsidR="00A00892">
              <w:t> </w:t>
            </w:r>
            <w:r w:rsidR="000F226C" w:rsidRPr="006C1DF4">
              <w:t>%</w:t>
            </w:r>
          </w:p>
          <w:p w:rsidR="00CF37D9" w:rsidRDefault="00CF37D9" w:rsidP="00474669">
            <w:pPr>
              <w:pStyle w:val="Paragraphedeliste"/>
              <w:numPr>
                <w:ilvl w:val="1"/>
                <w:numId w:val="55"/>
              </w:numPr>
              <w:spacing w:before="60" w:after="60"/>
              <w:ind w:left="851" w:hanging="425"/>
            </w:pPr>
            <w:r w:rsidRPr="00CF37D9">
              <w:t>On utilise des espaces significatifs entre les paragraphes,</w:t>
            </w:r>
            <w:r w:rsidR="00413E02">
              <w:t xml:space="preserve"> </w:t>
            </w:r>
            <w:r w:rsidRPr="00CF37D9">
              <w:t xml:space="preserve">les titres, les tableaux, etc. </w:t>
            </w:r>
          </w:p>
          <w:p w:rsidR="000026B7" w:rsidRDefault="00E542D1" w:rsidP="00474669">
            <w:pPr>
              <w:pStyle w:val="Paragraphedeliste"/>
              <w:numPr>
                <w:ilvl w:val="1"/>
                <w:numId w:val="55"/>
              </w:numPr>
              <w:spacing w:before="60" w:after="60"/>
              <w:ind w:left="851" w:hanging="425"/>
            </w:pPr>
            <w:r w:rsidRPr="00CF37D9">
              <w:t xml:space="preserve">Lorsque le tableau est sur plusieurs pages, le titre des </w:t>
            </w:r>
            <w:r w:rsidR="00B33333">
              <w:t xml:space="preserve">colonnes est indiqué sur chaque </w:t>
            </w:r>
            <w:r w:rsidRPr="00CF37D9">
              <w:t>page</w:t>
            </w:r>
          </w:p>
          <w:p w:rsidR="00E542D1" w:rsidRPr="00145521" w:rsidRDefault="000026B7" w:rsidP="00474669">
            <w:pPr>
              <w:pStyle w:val="Paragraphedeliste"/>
              <w:numPr>
                <w:ilvl w:val="1"/>
                <w:numId w:val="55"/>
              </w:numPr>
              <w:spacing w:before="60" w:after="60"/>
              <w:ind w:left="851" w:hanging="425"/>
            </w:pPr>
            <w:r>
              <w:t xml:space="preserve"> </w:t>
            </w:r>
            <w:r w:rsidR="00E542D1" w:rsidRPr="00CF37D9">
              <w:t>L’impression des documents est sur du papier mat et opaque</w:t>
            </w:r>
          </w:p>
        </w:tc>
        <w:tc>
          <w:tcPr>
            <w:tcW w:w="840" w:type="dxa"/>
            <w:shd w:val="clear" w:color="auto" w:fill="auto"/>
          </w:tcPr>
          <w:p w:rsidR="003D51BC" w:rsidRPr="00D92FD7" w:rsidRDefault="003D51BC" w:rsidP="00F67CBF">
            <w:pPr>
              <w:spacing w:before="60" w:after="60"/>
            </w:pPr>
          </w:p>
        </w:tc>
        <w:tc>
          <w:tcPr>
            <w:tcW w:w="840" w:type="dxa"/>
            <w:shd w:val="clear" w:color="auto" w:fill="auto"/>
          </w:tcPr>
          <w:p w:rsidR="003D51BC" w:rsidRPr="00D92FD7" w:rsidRDefault="003D51BC" w:rsidP="00F67CBF">
            <w:pPr>
              <w:spacing w:before="60" w:after="60"/>
            </w:pPr>
          </w:p>
        </w:tc>
        <w:tc>
          <w:tcPr>
            <w:tcW w:w="840" w:type="dxa"/>
            <w:shd w:val="clear" w:color="auto" w:fill="auto"/>
          </w:tcPr>
          <w:p w:rsidR="003D51BC" w:rsidRPr="00D92FD7" w:rsidRDefault="003D51BC" w:rsidP="00F67CBF">
            <w:pPr>
              <w:spacing w:before="60" w:after="60"/>
            </w:pPr>
          </w:p>
        </w:tc>
        <w:tc>
          <w:tcPr>
            <w:tcW w:w="840" w:type="dxa"/>
            <w:shd w:val="clear" w:color="auto" w:fill="auto"/>
          </w:tcPr>
          <w:p w:rsidR="003D51BC" w:rsidRPr="00D92FD7" w:rsidRDefault="003D51BC" w:rsidP="00F67CBF">
            <w:pPr>
              <w:spacing w:before="60" w:after="60"/>
            </w:pPr>
          </w:p>
        </w:tc>
      </w:tr>
      <w:tr w:rsidR="003D51BC" w:rsidRPr="00D92FD7" w:rsidTr="00B409FC">
        <w:tc>
          <w:tcPr>
            <w:tcW w:w="5748" w:type="dxa"/>
            <w:tcBorders>
              <w:bottom w:val="single" w:sz="8" w:space="0" w:color="FF9E3D" w:themeColor="accent2"/>
            </w:tcBorders>
            <w:shd w:val="clear" w:color="auto" w:fill="DCDADC" w:themeFill="background2"/>
          </w:tcPr>
          <w:p w:rsidR="00C333FD" w:rsidRDefault="003D51BC" w:rsidP="000026B7">
            <w:pPr>
              <w:pStyle w:val="Paragraphedeliste"/>
              <w:numPr>
                <w:ilvl w:val="0"/>
                <w:numId w:val="50"/>
              </w:numPr>
              <w:spacing w:before="100" w:after="100"/>
              <w:ind w:left="360"/>
            </w:pPr>
            <w:r w:rsidRPr="00CF37D9">
              <w:t xml:space="preserve">Il y a une </w:t>
            </w:r>
            <w:r w:rsidR="00A25758">
              <w:t xml:space="preserve">promotion </w:t>
            </w:r>
            <w:r w:rsidRPr="00CF37D9">
              <w:t xml:space="preserve">du programme de la Vignette d’accompagnement touristique et </w:t>
            </w:r>
          </w:p>
          <w:p w:rsidR="00520588" w:rsidRPr="00CF37D9" w:rsidRDefault="003D51BC" w:rsidP="00C333FD">
            <w:pPr>
              <w:pStyle w:val="Paragraphedeliste"/>
              <w:spacing w:before="100" w:after="100"/>
              <w:ind w:left="360"/>
            </w:pPr>
            <w:r w:rsidRPr="00CF37D9">
              <w:t>de loisir</w:t>
            </w:r>
            <w:r w:rsidR="00520588">
              <w:t xml:space="preserve"> – </w:t>
            </w:r>
            <w:r w:rsidR="00D67609">
              <w:t>VATL</w:t>
            </w:r>
            <w:r w:rsidR="00413E02">
              <w:t xml:space="preserve">  </w:t>
            </w:r>
          </w:p>
        </w:tc>
        <w:tc>
          <w:tcPr>
            <w:tcW w:w="840" w:type="dxa"/>
            <w:tcBorders>
              <w:bottom w:val="single" w:sz="8" w:space="0" w:color="FF9E3D" w:themeColor="accent2"/>
            </w:tcBorders>
            <w:shd w:val="clear" w:color="auto" w:fill="DCDADC" w:themeFill="background2"/>
          </w:tcPr>
          <w:p w:rsidR="003D51BC" w:rsidRPr="00D92FD7" w:rsidRDefault="003D51BC" w:rsidP="00F67CBF">
            <w:pPr>
              <w:spacing w:before="60" w:after="60"/>
            </w:pPr>
          </w:p>
        </w:tc>
        <w:tc>
          <w:tcPr>
            <w:tcW w:w="840" w:type="dxa"/>
            <w:tcBorders>
              <w:bottom w:val="single" w:sz="8" w:space="0" w:color="FF9E3D" w:themeColor="accent2"/>
            </w:tcBorders>
            <w:shd w:val="clear" w:color="auto" w:fill="DCDADC" w:themeFill="background2"/>
          </w:tcPr>
          <w:p w:rsidR="003D51BC" w:rsidRPr="00D92FD7" w:rsidRDefault="003D51BC" w:rsidP="00F67CBF">
            <w:pPr>
              <w:spacing w:before="60" w:after="60"/>
            </w:pPr>
          </w:p>
        </w:tc>
        <w:tc>
          <w:tcPr>
            <w:tcW w:w="840" w:type="dxa"/>
            <w:tcBorders>
              <w:bottom w:val="single" w:sz="8" w:space="0" w:color="FF9E3D" w:themeColor="accent2"/>
            </w:tcBorders>
            <w:shd w:val="clear" w:color="auto" w:fill="DCDADC" w:themeFill="background2"/>
          </w:tcPr>
          <w:p w:rsidR="003D51BC" w:rsidRPr="00D92FD7" w:rsidRDefault="003D51BC" w:rsidP="00F67CBF">
            <w:pPr>
              <w:spacing w:before="60" w:after="60"/>
            </w:pPr>
          </w:p>
        </w:tc>
        <w:tc>
          <w:tcPr>
            <w:tcW w:w="840" w:type="dxa"/>
            <w:tcBorders>
              <w:bottom w:val="single" w:sz="8" w:space="0" w:color="FF9E3D" w:themeColor="accent2"/>
            </w:tcBorders>
            <w:shd w:val="clear" w:color="auto" w:fill="DCDADC" w:themeFill="background2"/>
          </w:tcPr>
          <w:p w:rsidR="003D51BC" w:rsidRPr="00D92FD7" w:rsidRDefault="003D51BC" w:rsidP="00F67CBF">
            <w:pPr>
              <w:spacing w:before="60" w:after="60"/>
            </w:pPr>
          </w:p>
        </w:tc>
      </w:tr>
    </w:tbl>
    <w:p w:rsidR="00136E9C" w:rsidRDefault="00136E9C">
      <w:r>
        <w:br w:type="page"/>
      </w:r>
    </w:p>
    <w:tbl>
      <w:tblPr>
        <w:tblStyle w:val="TableAlterGo"/>
        <w:tblW w:w="9108" w:type="dxa"/>
        <w:tblLook w:val="01E0"/>
      </w:tblPr>
      <w:tblGrid>
        <w:gridCol w:w="5748"/>
        <w:gridCol w:w="840"/>
        <w:gridCol w:w="840"/>
        <w:gridCol w:w="840"/>
        <w:gridCol w:w="840"/>
      </w:tblGrid>
      <w:tr w:rsidR="00520588" w:rsidRPr="00D92FD7" w:rsidTr="00314328">
        <w:tc>
          <w:tcPr>
            <w:tcW w:w="5748" w:type="dxa"/>
            <w:tcBorders>
              <w:top w:val="single" w:sz="8" w:space="0" w:color="FF9E3D" w:themeColor="accent2"/>
              <w:bottom w:val="nil"/>
            </w:tcBorders>
            <w:shd w:val="clear" w:color="auto" w:fill="FFE4C9" w:themeFill="accent3"/>
          </w:tcPr>
          <w:p w:rsidR="00520588" w:rsidRPr="000026B7" w:rsidRDefault="00136E9C" w:rsidP="000026B7">
            <w:pPr>
              <w:pStyle w:val="Paragraphedeliste"/>
              <w:spacing w:before="60" w:after="60"/>
              <w:ind w:left="360"/>
              <w:rPr>
                <w:rFonts w:cs="ArialMT"/>
                <w:szCs w:val="20"/>
              </w:rPr>
            </w:pPr>
            <w:r w:rsidRPr="00136E9C">
              <w:rPr>
                <w:lang w:val="fr-FR"/>
              </w:rPr>
              <w:lastRenderedPageBreak/>
              <w:t>1.2.1  Publicité/promotion/information</w:t>
            </w:r>
            <w:r w:rsidR="00586B2C">
              <w:rPr>
                <w:lang w:val="fr-FR"/>
              </w:rPr>
              <w:t xml:space="preserve"> </w:t>
            </w:r>
            <w:r w:rsidR="00586B2C">
              <w:t>(suite)</w:t>
            </w:r>
          </w:p>
        </w:tc>
        <w:tc>
          <w:tcPr>
            <w:tcW w:w="840" w:type="dxa"/>
            <w:tcBorders>
              <w:top w:val="single" w:sz="8" w:space="0" w:color="FF9E3D" w:themeColor="accent2"/>
              <w:bottom w:val="nil"/>
            </w:tcBorders>
            <w:shd w:val="clear" w:color="auto" w:fill="FFE4C9" w:themeFill="accent3"/>
          </w:tcPr>
          <w:p w:rsidR="00520588" w:rsidRPr="00320254" w:rsidRDefault="00520588" w:rsidP="00520588">
            <w:pPr>
              <w:spacing w:before="60" w:after="60"/>
              <w:jc w:val="center"/>
              <w:rPr>
                <w:b/>
              </w:rPr>
            </w:pPr>
            <w:r w:rsidRPr="00320254">
              <w:rPr>
                <w:b/>
              </w:rPr>
              <w:t>oui</w:t>
            </w:r>
          </w:p>
        </w:tc>
        <w:tc>
          <w:tcPr>
            <w:tcW w:w="840" w:type="dxa"/>
            <w:tcBorders>
              <w:top w:val="single" w:sz="8" w:space="0" w:color="FF9E3D" w:themeColor="accent2"/>
              <w:bottom w:val="nil"/>
            </w:tcBorders>
            <w:shd w:val="clear" w:color="auto" w:fill="FFE4C9" w:themeFill="accent3"/>
          </w:tcPr>
          <w:p w:rsidR="00520588" w:rsidRPr="00320254" w:rsidRDefault="00520588" w:rsidP="00520588">
            <w:pPr>
              <w:spacing w:before="60" w:after="60"/>
              <w:jc w:val="center"/>
              <w:rPr>
                <w:b/>
              </w:rPr>
            </w:pPr>
            <w:r w:rsidRPr="00320254">
              <w:rPr>
                <w:b/>
              </w:rPr>
              <w:t>non</w:t>
            </w:r>
          </w:p>
        </w:tc>
        <w:tc>
          <w:tcPr>
            <w:tcW w:w="840" w:type="dxa"/>
            <w:tcBorders>
              <w:top w:val="single" w:sz="8" w:space="0" w:color="FF9E3D" w:themeColor="accent2"/>
              <w:bottom w:val="nil"/>
            </w:tcBorders>
            <w:shd w:val="clear" w:color="auto" w:fill="FFE4C9" w:themeFill="accent3"/>
          </w:tcPr>
          <w:p w:rsidR="00520588" w:rsidRPr="00320254" w:rsidRDefault="00520588" w:rsidP="00520588">
            <w:pPr>
              <w:spacing w:before="60" w:after="60"/>
              <w:jc w:val="center"/>
              <w:rPr>
                <w:b/>
              </w:rPr>
            </w:pPr>
            <w:r w:rsidRPr="00320254">
              <w:rPr>
                <w:b/>
              </w:rPr>
              <w:t>n/a</w:t>
            </w:r>
          </w:p>
        </w:tc>
        <w:tc>
          <w:tcPr>
            <w:tcW w:w="840" w:type="dxa"/>
            <w:tcBorders>
              <w:top w:val="single" w:sz="8" w:space="0" w:color="FF9E3D" w:themeColor="accent2"/>
              <w:bottom w:val="nil"/>
            </w:tcBorders>
            <w:shd w:val="clear" w:color="auto" w:fill="FFE4C9" w:themeFill="accent3"/>
          </w:tcPr>
          <w:p w:rsidR="00520588" w:rsidRPr="00320254" w:rsidRDefault="00520588" w:rsidP="00520588">
            <w:pPr>
              <w:spacing w:before="60" w:after="60"/>
              <w:jc w:val="center"/>
              <w:rPr>
                <w:b/>
              </w:rPr>
            </w:pPr>
            <w:r w:rsidRPr="00320254">
              <w:rPr>
                <w:b/>
              </w:rPr>
              <w:t>n/o</w:t>
            </w:r>
          </w:p>
        </w:tc>
      </w:tr>
      <w:tr w:rsidR="003D51BC" w:rsidRPr="00D92FD7" w:rsidTr="00314328">
        <w:tc>
          <w:tcPr>
            <w:tcW w:w="5748" w:type="dxa"/>
            <w:tcBorders>
              <w:top w:val="nil"/>
            </w:tcBorders>
          </w:tcPr>
          <w:p w:rsidR="003D51BC" w:rsidRPr="000026B7" w:rsidRDefault="003D51BC" w:rsidP="000026B7">
            <w:pPr>
              <w:pStyle w:val="Paragraphedeliste"/>
              <w:numPr>
                <w:ilvl w:val="0"/>
                <w:numId w:val="50"/>
              </w:numPr>
              <w:spacing w:before="60" w:after="60"/>
              <w:ind w:left="360"/>
              <w:rPr>
                <w:rFonts w:cs="ArialMT"/>
                <w:szCs w:val="20"/>
              </w:rPr>
            </w:pPr>
            <w:bookmarkStart w:id="69" w:name="OLE_LINK226"/>
            <w:bookmarkStart w:id="70" w:name="OLE_LINK227"/>
            <w:r w:rsidRPr="000026B7">
              <w:rPr>
                <w:rFonts w:cs="ArialMT"/>
                <w:szCs w:val="20"/>
              </w:rPr>
              <w:t>Le site Web est accessible</w:t>
            </w:r>
          </w:p>
          <w:p w:rsidR="003D51BC" w:rsidRPr="00474669" w:rsidRDefault="003D51BC" w:rsidP="00474669">
            <w:pPr>
              <w:pStyle w:val="Paragraphedeliste"/>
              <w:numPr>
                <w:ilvl w:val="1"/>
                <w:numId w:val="55"/>
              </w:numPr>
              <w:spacing w:before="60" w:after="60"/>
              <w:ind w:left="851" w:hanging="425"/>
            </w:pPr>
            <w:r w:rsidRPr="00474669">
              <w:t>grossissement de caractère</w:t>
            </w:r>
          </w:p>
          <w:p w:rsidR="003D51BC" w:rsidRPr="00474669" w:rsidRDefault="003D51BC" w:rsidP="00474669">
            <w:pPr>
              <w:pStyle w:val="Paragraphedeliste"/>
              <w:numPr>
                <w:ilvl w:val="1"/>
                <w:numId w:val="55"/>
              </w:numPr>
              <w:spacing w:before="60" w:after="60"/>
              <w:ind w:left="851" w:hanging="425"/>
            </w:pPr>
            <w:r w:rsidRPr="00474669">
              <w:t>langage simple</w:t>
            </w:r>
          </w:p>
          <w:p w:rsidR="002A161B" w:rsidRPr="00474669" w:rsidRDefault="00D67609" w:rsidP="00474669">
            <w:pPr>
              <w:pStyle w:val="Paragraphedeliste"/>
              <w:numPr>
                <w:ilvl w:val="1"/>
                <w:numId w:val="55"/>
              </w:numPr>
              <w:spacing w:before="60" w:after="60"/>
              <w:ind w:left="851" w:hanging="425"/>
            </w:pPr>
            <w:r w:rsidRPr="00474669">
              <w:t xml:space="preserve">description des images par les </w:t>
            </w:r>
          </w:p>
          <w:p w:rsidR="000026B7" w:rsidRPr="00474669" w:rsidRDefault="003D51BC" w:rsidP="00136E9C">
            <w:pPr>
              <w:pStyle w:val="Paragraphedeliste"/>
              <w:spacing w:before="60" w:after="60"/>
              <w:ind w:left="851"/>
            </w:pPr>
            <w:r w:rsidRPr="00474669">
              <w:t>synthèse</w:t>
            </w:r>
            <w:r w:rsidR="00D67609" w:rsidRPr="00474669">
              <w:t>s</w:t>
            </w:r>
            <w:r w:rsidRPr="00474669">
              <w:t xml:space="preserve"> vocale</w:t>
            </w:r>
            <w:r w:rsidR="00D67609" w:rsidRPr="00474669">
              <w:t>s</w:t>
            </w:r>
          </w:p>
          <w:p w:rsidR="003D51BC" w:rsidRPr="000026B7" w:rsidRDefault="003D51BC" w:rsidP="00474669">
            <w:pPr>
              <w:pStyle w:val="Paragraphedeliste"/>
              <w:numPr>
                <w:ilvl w:val="1"/>
                <w:numId w:val="55"/>
              </w:numPr>
              <w:spacing w:before="60" w:after="60"/>
              <w:ind w:left="851" w:hanging="425"/>
              <w:rPr>
                <w:rFonts w:cs="ArialMT"/>
                <w:szCs w:val="20"/>
              </w:rPr>
            </w:pPr>
            <w:r w:rsidRPr="00474669">
              <w:t>numéros de téléphone facilement repérables</w:t>
            </w:r>
            <w:bookmarkEnd w:id="69"/>
            <w:bookmarkEnd w:id="70"/>
          </w:p>
        </w:tc>
        <w:tc>
          <w:tcPr>
            <w:tcW w:w="840" w:type="dxa"/>
            <w:tcBorders>
              <w:top w:val="nil"/>
            </w:tcBorders>
          </w:tcPr>
          <w:p w:rsidR="003D51BC" w:rsidRPr="00D92FD7" w:rsidRDefault="003D51BC" w:rsidP="00F67CBF">
            <w:pPr>
              <w:spacing w:before="60" w:after="60"/>
            </w:pPr>
          </w:p>
        </w:tc>
        <w:tc>
          <w:tcPr>
            <w:tcW w:w="840" w:type="dxa"/>
            <w:tcBorders>
              <w:top w:val="nil"/>
            </w:tcBorders>
          </w:tcPr>
          <w:p w:rsidR="003D51BC" w:rsidRPr="00D92FD7" w:rsidRDefault="003D51BC" w:rsidP="00F67CBF">
            <w:pPr>
              <w:spacing w:before="60" w:after="60"/>
            </w:pPr>
          </w:p>
        </w:tc>
        <w:tc>
          <w:tcPr>
            <w:tcW w:w="840" w:type="dxa"/>
            <w:tcBorders>
              <w:top w:val="nil"/>
            </w:tcBorders>
          </w:tcPr>
          <w:p w:rsidR="003D51BC" w:rsidRPr="00D92FD7" w:rsidRDefault="003D51BC" w:rsidP="00F67CBF">
            <w:pPr>
              <w:spacing w:before="60" w:after="60"/>
            </w:pPr>
          </w:p>
        </w:tc>
        <w:tc>
          <w:tcPr>
            <w:tcW w:w="840" w:type="dxa"/>
            <w:tcBorders>
              <w:top w:val="nil"/>
            </w:tcBorders>
          </w:tcPr>
          <w:p w:rsidR="003D51BC" w:rsidRPr="00D92FD7" w:rsidRDefault="003D51BC" w:rsidP="00F67CBF">
            <w:pPr>
              <w:spacing w:before="60" w:after="60"/>
            </w:pPr>
          </w:p>
        </w:tc>
      </w:tr>
      <w:tr w:rsidR="003D51BC" w:rsidRPr="00D92FD7" w:rsidTr="00314328">
        <w:tc>
          <w:tcPr>
            <w:tcW w:w="5748" w:type="dxa"/>
            <w:shd w:val="clear" w:color="auto" w:fill="DCDADC" w:themeFill="background2"/>
          </w:tcPr>
          <w:p w:rsidR="003D51BC" w:rsidRPr="000026B7" w:rsidRDefault="0055319D" w:rsidP="000026B7">
            <w:pPr>
              <w:pStyle w:val="Paragraphedeliste"/>
              <w:numPr>
                <w:ilvl w:val="0"/>
                <w:numId w:val="50"/>
              </w:numPr>
              <w:spacing w:before="60" w:after="60"/>
              <w:ind w:left="360"/>
              <w:rPr>
                <w:rFonts w:cs="ArialMT"/>
                <w:szCs w:val="20"/>
              </w:rPr>
            </w:pPr>
            <w:r>
              <w:t>L’accessibilité du site I</w:t>
            </w:r>
            <w:r w:rsidR="005E112A">
              <w:t xml:space="preserve">nternet est </w:t>
            </w:r>
            <w:r w:rsidR="00D67609">
              <w:t>affichée</w:t>
            </w: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r>
      <w:tr w:rsidR="003D51BC" w:rsidRPr="00D92FD7" w:rsidTr="00314328">
        <w:tc>
          <w:tcPr>
            <w:tcW w:w="5748" w:type="dxa"/>
          </w:tcPr>
          <w:p w:rsidR="003D51BC" w:rsidRPr="00D92FD7" w:rsidRDefault="003D51BC" w:rsidP="000026B7">
            <w:pPr>
              <w:pStyle w:val="Paragraphedeliste"/>
              <w:numPr>
                <w:ilvl w:val="0"/>
                <w:numId w:val="50"/>
              </w:numPr>
              <w:spacing w:before="60" w:after="60"/>
              <w:ind w:left="360"/>
            </w:pPr>
            <w:r>
              <w:t>U</w:t>
            </w:r>
            <w:r w:rsidRPr="00D92FD7">
              <w:t xml:space="preserve">ne carte </w:t>
            </w:r>
            <w:r>
              <w:t xml:space="preserve">simple </w:t>
            </w:r>
            <w:r w:rsidR="00D67609">
              <w:t xml:space="preserve">de l'événement </w:t>
            </w:r>
            <w:r>
              <w:t>est</w:t>
            </w:r>
            <w:r w:rsidRPr="00D92FD7">
              <w:t xml:space="preserve"> disponible</w:t>
            </w: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r>
      <w:tr w:rsidR="006B40A5" w:rsidRPr="00D92FD7" w:rsidTr="00314328">
        <w:tc>
          <w:tcPr>
            <w:tcW w:w="5748" w:type="dxa"/>
            <w:shd w:val="clear" w:color="auto" w:fill="DCDADC" w:themeFill="background2"/>
          </w:tcPr>
          <w:p w:rsidR="006B40A5" w:rsidRPr="00DA3F8E" w:rsidRDefault="006B40A5" w:rsidP="000026B7">
            <w:pPr>
              <w:pStyle w:val="Paragraphedeliste"/>
              <w:numPr>
                <w:ilvl w:val="0"/>
                <w:numId w:val="50"/>
              </w:numPr>
              <w:spacing w:before="60" w:after="60"/>
              <w:ind w:left="360"/>
            </w:pPr>
            <w:r>
              <w:t xml:space="preserve">Une photographie de l'entrée de l'évènement est présente à côté des coordonnées du lieu de l'évènement sur les outils de communications </w:t>
            </w:r>
          </w:p>
        </w:tc>
        <w:tc>
          <w:tcPr>
            <w:tcW w:w="840" w:type="dxa"/>
            <w:shd w:val="clear" w:color="auto" w:fill="DCDADC" w:themeFill="background2"/>
          </w:tcPr>
          <w:p w:rsidR="006B40A5" w:rsidRPr="00D92FD7" w:rsidRDefault="006B40A5" w:rsidP="00F67CBF">
            <w:pPr>
              <w:spacing w:before="60" w:after="60"/>
            </w:pPr>
          </w:p>
        </w:tc>
        <w:tc>
          <w:tcPr>
            <w:tcW w:w="840" w:type="dxa"/>
            <w:shd w:val="clear" w:color="auto" w:fill="DCDADC" w:themeFill="background2"/>
          </w:tcPr>
          <w:p w:rsidR="006B40A5" w:rsidRPr="00D92FD7" w:rsidRDefault="006B40A5" w:rsidP="00F67CBF">
            <w:pPr>
              <w:spacing w:before="60" w:after="60"/>
            </w:pPr>
          </w:p>
        </w:tc>
        <w:tc>
          <w:tcPr>
            <w:tcW w:w="840" w:type="dxa"/>
            <w:shd w:val="clear" w:color="auto" w:fill="DCDADC" w:themeFill="background2"/>
          </w:tcPr>
          <w:p w:rsidR="006B40A5" w:rsidRPr="00D92FD7" w:rsidRDefault="006B40A5" w:rsidP="00F67CBF">
            <w:pPr>
              <w:spacing w:before="60" w:after="60"/>
            </w:pPr>
          </w:p>
        </w:tc>
        <w:tc>
          <w:tcPr>
            <w:tcW w:w="840" w:type="dxa"/>
            <w:shd w:val="clear" w:color="auto" w:fill="DCDADC" w:themeFill="background2"/>
          </w:tcPr>
          <w:p w:rsidR="006B40A5" w:rsidRPr="00D92FD7" w:rsidRDefault="006B40A5" w:rsidP="00F67CBF">
            <w:pPr>
              <w:spacing w:before="60" w:after="60"/>
            </w:pPr>
          </w:p>
        </w:tc>
      </w:tr>
      <w:tr w:rsidR="003D51BC" w:rsidRPr="00D92FD7" w:rsidTr="00314328">
        <w:tc>
          <w:tcPr>
            <w:tcW w:w="5748" w:type="dxa"/>
          </w:tcPr>
          <w:p w:rsidR="003D51BC" w:rsidRPr="00DA3F8E" w:rsidRDefault="003D51BC" w:rsidP="000026B7">
            <w:pPr>
              <w:pStyle w:val="Paragraphedeliste"/>
              <w:numPr>
                <w:ilvl w:val="0"/>
                <w:numId w:val="50"/>
              </w:numPr>
              <w:spacing w:before="60" w:after="60"/>
              <w:ind w:left="360"/>
            </w:pPr>
            <w:r w:rsidRPr="00DA3F8E">
              <w:t>Les lieux accessibles sont identifiés sur la carte du site</w:t>
            </w:r>
            <w:r>
              <w:t> : toilettes, débarcadères…</w:t>
            </w: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r>
      <w:tr w:rsidR="003D51BC" w:rsidRPr="00D92FD7" w:rsidTr="00314328">
        <w:tc>
          <w:tcPr>
            <w:tcW w:w="5748" w:type="dxa"/>
            <w:shd w:val="clear" w:color="auto" w:fill="DCDADC" w:themeFill="background2"/>
          </w:tcPr>
          <w:p w:rsidR="003D51BC" w:rsidRPr="00D92FD7" w:rsidRDefault="003D51BC" w:rsidP="000026B7">
            <w:pPr>
              <w:pStyle w:val="Paragraphedeliste"/>
              <w:numPr>
                <w:ilvl w:val="0"/>
                <w:numId w:val="50"/>
              </w:numPr>
              <w:spacing w:before="60" w:after="60"/>
              <w:ind w:left="360"/>
            </w:pPr>
            <w:r w:rsidRPr="00D92FD7">
              <w:t>Les services pour les personnes ayant une limitation fonctionnelle sont identifiés sur la carte du site</w:t>
            </w: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c>
          <w:tcPr>
            <w:tcW w:w="840" w:type="dxa"/>
            <w:shd w:val="clear" w:color="auto" w:fill="DCDADC" w:themeFill="background2"/>
          </w:tcPr>
          <w:p w:rsidR="003D51BC" w:rsidRPr="00D92FD7" w:rsidRDefault="003D51BC" w:rsidP="00F67CBF">
            <w:pPr>
              <w:spacing w:before="60" w:after="60"/>
            </w:pPr>
          </w:p>
        </w:tc>
      </w:tr>
      <w:tr w:rsidR="003D51BC" w:rsidRPr="00D92FD7" w:rsidTr="00314328">
        <w:tc>
          <w:tcPr>
            <w:tcW w:w="5748" w:type="dxa"/>
          </w:tcPr>
          <w:p w:rsidR="003D51BC" w:rsidRDefault="003D51BC" w:rsidP="000026B7">
            <w:pPr>
              <w:pStyle w:val="Paragraphedeliste"/>
              <w:numPr>
                <w:ilvl w:val="0"/>
                <w:numId w:val="50"/>
              </w:numPr>
              <w:spacing w:before="60" w:after="60"/>
              <w:ind w:left="360"/>
            </w:pPr>
            <w:r>
              <w:t>Si l’événement a lieu à l’étage et qu’il n’y a pas d’ascenseur disponible, on avise qu’une partie de l’activité n’est pas accessible</w:t>
            </w:r>
            <w:r w:rsidR="00FB55C4">
              <w:t xml:space="preserve"> </w:t>
            </w:r>
            <w:r w:rsidR="00FB55C4" w:rsidRPr="006C1DF4">
              <w:t>aux personnes ne pouvant emprunter les escaliers</w:t>
            </w: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r>
      <w:tr w:rsidR="00630749" w:rsidRPr="00D92FD7" w:rsidTr="00314328">
        <w:tc>
          <w:tcPr>
            <w:tcW w:w="5748" w:type="dxa"/>
            <w:shd w:val="clear" w:color="auto" w:fill="DCDADC" w:themeFill="background2"/>
          </w:tcPr>
          <w:p w:rsidR="00630749" w:rsidRPr="00D92FD7" w:rsidRDefault="00630749" w:rsidP="000026B7">
            <w:pPr>
              <w:pStyle w:val="Paragraphedeliste"/>
              <w:numPr>
                <w:ilvl w:val="0"/>
                <w:numId w:val="50"/>
              </w:numPr>
              <w:spacing w:before="60" w:after="60"/>
              <w:ind w:left="360"/>
            </w:pPr>
            <w:r w:rsidRPr="00D92FD7">
              <w:t xml:space="preserve">Les informations ou les documents disponibles concernant </w:t>
            </w:r>
            <w:r w:rsidR="00D67609">
              <w:t xml:space="preserve">l'événement </w:t>
            </w:r>
            <w:r w:rsidRPr="009E48F5">
              <w:t>sont</w:t>
            </w:r>
            <w:r w:rsidRPr="00D92FD7">
              <w:t xml:space="preserve"> offerts en </w:t>
            </w:r>
            <w:bookmarkStart w:id="71" w:name="OLE_LINK167"/>
            <w:bookmarkStart w:id="72" w:name="OLE_LINK170"/>
            <w:r>
              <w:t>médias substituts </w:t>
            </w:r>
            <w:bookmarkStart w:id="73" w:name="OLE_LINK136"/>
            <w:bookmarkStart w:id="74" w:name="OLE_LINK141"/>
            <w:bookmarkStart w:id="75" w:name="OLE_LINK171"/>
            <w:r>
              <w:t>: braille, audio (M P3), gros caractère, langue des signes québécoise (LSQ), fichiers électroniques (PDF accessible, Word accessible, .txt)</w:t>
            </w:r>
            <w:bookmarkEnd w:id="71"/>
            <w:bookmarkEnd w:id="72"/>
            <w:bookmarkEnd w:id="73"/>
            <w:bookmarkEnd w:id="74"/>
            <w:bookmarkEnd w:id="75"/>
          </w:p>
        </w:tc>
        <w:tc>
          <w:tcPr>
            <w:tcW w:w="840" w:type="dxa"/>
            <w:shd w:val="clear" w:color="auto" w:fill="DCDADC" w:themeFill="background2"/>
          </w:tcPr>
          <w:p w:rsidR="00630749" w:rsidRPr="00D92FD7" w:rsidRDefault="00630749" w:rsidP="00F67CBF">
            <w:pPr>
              <w:spacing w:before="60" w:after="60"/>
            </w:pPr>
          </w:p>
        </w:tc>
        <w:tc>
          <w:tcPr>
            <w:tcW w:w="840" w:type="dxa"/>
            <w:shd w:val="clear" w:color="auto" w:fill="DCDADC" w:themeFill="background2"/>
          </w:tcPr>
          <w:p w:rsidR="00630749" w:rsidRPr="00D92FD7" w:rsidRDefault="00630749" w:rsidP="00F67CBF">
            <w:pPr>
              <w:spacing w:before="60" w:after="60"/>
            </w:pPr>
          </w:p>
        </w:tc>
        <w:tc>
          <w:tcPr>
            <w:tcW w:w="840" w:type="dxa"/>
            <w:shd w:val="clear" w:color="auto" w:fill="DCDADC" w:themeFill="background2"/>
          </w:tcPr>
          <w:p w:rsidR="00630749" w:rsidRPr="00D92FD7" w:rsidRDefault="00630749" w:rsidP="00F67CBF">
            <w:pPr>
              <w:spacing w:before="60" w:after="60"/>
            </w:pPr>
          </w:p>
        </w:tc>
        <w:tc>
          <w:tcPr>
            <w:tcW w:w="840" w:type="dxa"/>
            <w:shd w:val="clear" w:color="auto" w:fill="DCDADC" w:themeFill="background2"/>
          </w:tcPr>
          <w:p w:rsidR="00630749" w:rsidRPr="00D92FD7" w:rsidRDefault="00630749" w:rsidP="00F67CBF">
            <w:pPr>
              <w:spacing w:before="60" w:after="60"/>
            </w:pPr>
          </w:p>
        </w:tc>
      </w:tr>
      <w:tr w:rsidR="003D51BC" w:rsidRPr="00D92FD7" w:rsidTr="00314328">
        <w:tc>
          <w:tcPr>
            <w:tcW w:w="5748" w:type="dxa"/>
          </w:tcPr>
          <w:p w:rsidR="003D51BC" w:rsidRPr="00D92FD7" w:rsidRDefault="003D51BC" w:rsidP="000026B7">
            <w:pPr>
              <w:pStyle w:val="Paragraphedeliste"/>
              <w:numPr>
                <w:ilvl w:val="0"/>
                <w:numId w:val="50"/>
              </w:numPr>
              <w:spacing w:before="60" w:after="60"/>
              <w:ind w:left="360"/>
            </w:pPr>
            <w:r w:rsidRPr="000A274F">
              <w:t xml:space="preserve">La disponibilité des communications en </w:t>
            </w:r>
            <w:r>
              <w:t xml:space="preserve">médias substituts </w:t>
            </w:r>
            <w:r w:rsidRPr="000A274F">
              <w:t>est p</w:t>
            </w:r>
            <w:r w:rsidRPr="00D92FD7">
              <w:t>ublicisée dans toutes les communications</w:t>
            </w: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c>
          <w:tcPr>
            <w:tcW w:w="840" w:type="dxa"/>
          </w:tcPr>
          <w:p w:rsidR="003D51BC" w:rsidRPr="00D92FD7" w:rsidRDefault="003D51BC" w:rsidP="00F67CBF">
            <w:pPr>
              <w:spacing w:before="60" w:after="60"/>
            </w:pPr>
          </w:p>
        </w:tc>
      </w:tr>
    </w:tbl>
    <w:p w:rsidR="00314328" w:rsidRPr="007474F4" w:rsidRDefault="00314328" w:rsidP="00314328">
      <w:pPr>
        <w:rPr>
          <w:sz w:val="32"/>
          <w:lang w:val="fr-FR"/>
        </w:rPr>
      </w:pPr>
    </w:p>
    <w:p w:rsidR="00314328" w:rsidRPr="00F832F5" w:rsidRDefault="00314328" w:rsidP="00E232FD">
      <w:pPr>
        <w:spacing w:line="276" w:lineRule="auto"/>
        <w:jc w:val="both"/>
        <w:rPr>
          <w:u w:val="single"/>
          <w:lang w:val="fr-FR"/>
        </w:rPr>
      </w:pPr>
      <w:r w:rsidRPr="00C16B07">
        <w:rPr>
          <w:lang w:val="fr-FR"/>
        </w:rPr>
        <w:t>Remarques :</w:t>
      </w:r>
      <w:r>
        <w:rPr>
          <w:lang w:val="fr-FR"/>
        </w:rPr>
        <w:t> </w:t>
      </w:r>
      <w:r>
        <w:rPr>
          <w:u w:val="single"/>
          <w:lang w:val="fr-FR"/>
        </w:rPr>
        <w:t>_________________________________________________________________________________________________________________________________________________________________________________________________</w:t>
      </w:r>
    </w:p>
    <w:p w:rsidR="00314328" w:rsidRDefault="00314328">
      <w:pPr>
        <w:rPr>
          <w:u w:val="single"/>
          <w:lang w:val="fr-FR"/>
        </w:rPr>
      </w:pPr>
      <w:r>
        <w:rPr>
          <w:u w:val="single"/>
          <w:lang w:val="fr-FR"/>
        </w:rPr>
        <w:br w:type="page"/>
      </w:r>
    </w:p>
    <w:tbl>
      <w:tblPr>
        <w:tblStyle w:val="TableAlterGo"/>
        <w:tblW w:w="9108" w:type="dxa"/>
        <w:tblLook w:val="01E0"/>
      </w:tblPr>
      <w:tblGrid>
        <w:gridCol w:w="5748"/>
        <w:gridCol w:w="840"/>
        <w:gridCol w:w="840"/>
        <w:gridCol w:w="840"/>
        <w:gridCol w:w="840"/>
      </w:tblGrid>
      <w:tr w:rsidR="004774F4" w:rsidRPr="00D92FD7" w:rsidTr="00314328">
        <w:tc>
          <w:tcPr>
            <w:tcW w:w="5748" w:type="dxa"/>
            <w:tcBorders>
              <w:top w:val="nil"/>
              <w:bottom w:val="nil"/>
            </w:tcBorders>
            <w:shd w:val="clear" w:color="auto" w:fill="FFE4C9" w:themeFill="accent3"/>
          </w:tcPr>
          <w:p w:rsidR="004774F4" w:rsidRPr="00520588" w:rsidRDefault="004774F4" w:rsidP="00520588">
            <w:pPr>
              <w:spacing w:before="60" w:after="60"/>
              <w:rPr>
                <w:b/>
              </w:rPr>
            </w:pPr>
            <w:bookmarkStart w:id="76" w:name="OLE_LINK452"/>
            <w:bookmarkStart w:id="77" w:name="OLE_LINK453"/>
            <w:r w:rsidRPr="00520588">
              <w:rPr>
                <w:b/>
              </w:rPr>
              <w:lastRenderedPageBreak/>
              <w:t>1.</w:t>
            </w:r>
            <w:r w:rsidR="00141FC5" w:rsidRPr="00520588">
              <w:rPr>
                <w:b/>
              </w:rPr>
              <w:t>2.2</w:t>
            </w:r>
            <w:r w:rsidR="00520588" w:rsidRPr="00520588">
              <w:rPr>
                <w:b/>
              </w:rPr>
              <w:t xml:space="preserve"> </w:t>
            </w:r>
            <w:r w:rsidR="00E95A14" w:rsidRPr="00520588">
              <w:rPr>
                <w:b/>
              </w:rPr>
              <w:t xml:space="preserve"> </w:t>
            </w:r>
            <w:r w:rsidRPr="00520588">
              <w:rPr>
                <w:b/>
              </w:rPr>
              <w:t xml:space="preserve">Inscription </w:t>
            </w:r>
            <w:bookmarkEnd w:id="76"/>
            <w:bookmarkEnd w:id="77"/>
          </w:p>
        </w:tc>
        <w:tc>
          <w:tcPr>
            <w:tcW w:w="840" w:type="dxa"/>
            <w:tcBorders>
              <w:top w:val="nil"/>
              <w:bottom w:val="nil"/>
            </w:tcBorders>
            <w:shd w:val="clear" w:color="auto" w:fill="FFE4C9" w:themeFill="accent3"/>
          </w:tcPr>
          <w:p w:rsidR="004774F4" w:rsidRPr="00520588" w:rsidRDefault="004774F4" w:rsidP="00520588">
            <w:pPr>
              <w:spacing w:before="60" w:after="60"/>
              <w:jc w:val="center"/>
              <w:rPr>
                <w:b/>
              </w:rPr>
            </w:pPr>
            <w:r w:rsidRPr="00520588">
              <w:rPr>
                <w:b/>
              </w:rPr>
              <w:t>oui</w:t>
            </w:r>
          </w:p>
        </w:tc>
        <w:tc>
          <w:tcPr>
            <w:tcW w:w="840" w:type="dxa"/>
            <w:tcBorders>
              <w:top w:val="nil"/>
              <w:bottom w:val="nil"/>
            </w:tcBorders>
            <w:shd w:val="clear" w:color="auto" w:fill="FFE4C9" w:themeFill="accent3"/>
          </w:tcPr>
          <w:p w:rsidR="004774F4" w:rsidRPr="00520588" w:rsidRDefault="004774F4" w:rsidP="00520588">
            <w:pPr>
              <w:spacing w:before="60" w:after="60"/>
              <w:jc w:val="center"/>
              <w:rPr>
                <w:b/>
              </w:rPr>
            </w:pPr>
            <w:r w:rsidRPr="00520588">
              <w:rPr>
                <w:b/>
              </w:rPr>
              <w:t>non</w:t>
            </w:r>
          </w:p>
        </w:tc>
        <w:tc>
          <w:tcPr>
            <w:tcW w:w="840" w:type="dxa"/>
            <w:tcBorders>
              <w:top w:val="nil"/>
              <w:bottom w:val="nil"/>
            </w:tcBorders>
            <w:shd w:val="clear" w:color="auto" w:fill="FFE4C9" w:themeFill="accent3"/>
          </w:tcPr>
          <w:p w:rsidR="004774F4" w:rsidRPr="00520588" w:rsidRDefault="004774F4" w:rsidP="00520588">
            <w:pPr>
              <w:spacing w:before="60" w:after="60"/>
              <w:jc w:val="center"/>
              <w:rPr>
                <w:b/>
              </w:rPr>
            </w:pPr>
            <w:r w:rsidRPr="00520588">
              <w:rPr>
                <w:b/>
              </w:rPr>
              <w:t>n/a</w:t>
            </w:r>
          </w:p>
        </w:tc>
        <w:tc>
          <w:tcPr>
            <w:tcW w:w="840" w:type="dxa"/>
            <w:tcBorders>
              <w:top w:val="nil"/>
              <w:bottom w:val="nil"/>
            </w:tcBorders>
            <w:shd w:val="clear" w:color="auto" w:fill="FFE4C9" w:themeFill="accent3"/>
          </w:tcPr>
          <w:p w:rsidR="004774F4" w:rsidRPr="00520588" w:rsidRDefault="00180771" w:rsidP="00520588">
            <w:pPr>
              <w:spacing w:before="60" w:after="60"/>
              <w:jc w:val="center"/>
              <w:rPr>
                <w:b/>
              </w:rPr>
            </w:pPr>
            <w:r w:rsidRPr="00520588">
              <w:rPr>
                <w:b/>
              </w:rPr>
              <w:t>n/o</w:t>
            </w:r>
          </w:p>
        </w:tc>
      </w:tr>
      <w:tr w:rsidR="004774F4" w:rsidRPr="00D92FD7" w:rsidTr="00314328">
        <w:tc>
          <w:tcPr>
            <w:tcW w:w="5748" w:type="dxa"/>
            <w:tcBorders>
              <w:top w:val="nil"/>
            </w:tcBorders>
          </w:tcPr>
          <w:p w:rsidR="002A161B" w:rsidRDefault="002F372D" w:rsidP="00B33333">
            <w:pPr>
              <w:spacing w:before="60"/>
              <w:ind w:left="360" w:hanging="360"/>
            </w:pPr>
            <w:r>
              <w:t xml:space="preserve">20. </w:t>
            </w:r>
            <w:r w:rsidR="004774F4" w:rsidRPr="00D92FD7">
              <w:t>Dans les feuillet</w:t>
            </w:r>
            <w:r w:rsidR="00F80B0C">
              <w:t>s d’inscription</w:t>
            </w:r>
            <w:r w:rsidR="004774F4">
              <w:t xml:space="preserve">, on </w:t>
            </w:r>
            <w:r w:rsidR="004774F4" w:rsidRPr="006C1DF4">
              <w:t>indique</w:t>
            </w:r>
            <w:r w:rsidR="006C1DF4" w:rsidRPr="006C1DF4">
              <w:t xml:space="preserve"> </w:t>
            </w:r>
          </w:p>
          <w:p w:rsidR="004774F4" w:rsidRPr="00D92FD7" w:rsidRDefault="002A161B" w:rsidP="00B33333">
            <w:pPr>
              <w:spacing w:after="60"/>
              <w:ind w:left="360" w:hanging="360"/>
            </w:pPr>
            <w:r>
              <w:t xml:space="preserve">      </w:t>
            </w:r>
            <w:r w:rsidR="008025AF">
              <w:t xml:space="preserve">le </w:t>
            </w:r>
            <w:r w:rsidR="00FB55C4" w:rsidRPr="006C1DF4">
              <w:t>niveau d'accessibilité</w:t>
            </w:r>
            <w:r w:rsidR="00FB55C4">
              <w:t xml:space="preserve"> </w:t>
            </w:r>
          </w:p>
        </w:tc>
        <w:tc>
          <w:tcPr>
            <w:tcW w:w="840" w:type="dxa"/>
            <w:tcBorders>
              <w:top w:val="nil"/>
            </w:tcBorders>
          </w:tcPr>
          <w:p w:rsidR="004774F4" w:rsidRPr="00D92FD7" w:rsidRDefault="004774F4" w:rsidP="00520588">
            <w:pPr>
              <w:spacing w:before="60" w:after="60"/>
            </w:pPr>
          </w:p>
        </w:tc>
        <w:tc>
          <w:tcPr>
            <w:tcW w:w="840" w:type="dxa"/>
            <w:tcBorders>
              <w:top w:val="nil"/>
            </w:tcBorders>
          </w:tcPr>
          <w:p w:rsidR="004774F4" w:rsidRPr="00D92FD7" w:rsidRDefault="004774F4" w:rsidP="00520588">
            <w:pPr>
              <w:spacing w:before="60" w:after="60"/>
            </w:pPr>
          </w:p>
        </w:tc>
        <w:tc>
          <w:tcPr>
            <w:tcW w:w="840" w:type="dxa"/>
            <w:tcBorders>
              <w:top w:val="nil"/>
            </w:tcBorders>
          </w:tcPr>
          <w:p w:rsidR="004774F4" w:rsidRPr="00D92FD7" w:rsidRDefault="004774F4" w:rsidP="00520588">
            <w:pPr>
              <w:spacing w:before="60" w:after="60"/>
            </w:pPr>
          </w:p>
        </w:tc>
        <w:tc>
          <w:tcPr>
            <w:tcW w:w="840" w:type="dxa"/>
            <w:tcBorders>
              <w:top w:val="nil"/>
            </w:tcBorders>
          </w:tcPr>
          <w:p w:rsidR="004774F4" w:rsidRPr="00D92FD7" w:rsidRDefault="004774F4" w:rsidP="00520588">
            <w:pPr>
              <w:spacing w:before="60" w:after="60"/>
            </w:pPr>
          </w:p>
        </w:tc>
      </w:tr>
      <w:tr w:rsidR="004774F4" w:rsidRPr="00D92FD7" w:rsidTr="00314328">
        <w:tc>
          <w:tcPr>
            <w:tcW w:w="5748" w:type="dxa"/>
            <w:shd w:val="clear" w:color="auto" w:fill="DCDADC" w:themeFill="background2"/>
          </w:tcPr>
          <w:p w:rsidR="004774F4" w:rsidRPr="00D92FD7" w:rsidRDefault="002F372D" w:rsidP="00B33333">
            <w:pPr>
              <w:spacing w:before="60" w:after="60"/>
              <w:ind w:left="360" w:hanging="360"/>
            </w:pPr>
            <w:r>
              <w:t xml:space="preserve">21. </w:t>
            </w:r>
            <w:r w:rsidR="004774F4" w:rsidRPr="00D92FD7">
              <w:t>Lors de l’inscription, on demande aux participants de signaler s’ils ont des besoins particuliers co</w:t>
            </w:r>
            <w:r w:rsidR="004774F4">
              <w:t>ncernant l</w:t>
            </w:r>
            <w:r w:rsidR="004774F4" w:rsidRPr="00D92FD7">
              <w:t>’accessibilité.</w:t>
            </w:r>
          </w:p>
        </w:tc>
        <w:tc>
          <w:tcPr>
            <w:tcW w:w="840" w:type="dxa"/>
            <w:shd w:val="clear" w:color="auto" w:fill="DCDADC" w:themeFill="background2"/>
          </w:tcPr>
          <w:p w:rsidR="004774F4" w:rsidRPr="00D92FD7" w:rsidRDefault="004774F4" w:rsidP="00520588">
            <w:pPr>
              <w:spacing w:before="60" w:after="60"/>
            </w:pPr>
          </w:p>
        </w:tc>
        <w:tc>
          <w:tcPr>
            <w:tcW w:w="840" w:type="dxa"/>
            <w:shd w:val="clear" w:color="auto" w:fill="DCDADC" w:themeFill="background2"/>
          </w:tcPr>
          <w:p w:rsidR="004774F4" w:rsidRPr="00D92FD7" w:rsidRDefault="004774F4" w:rsidP="00520588">
            <w:pPr>
              <w:spacing w:before="60" w:after="60"/>
            </w:pPr>
          </w:p>
        </w:tc>
        <w:tc>
          <w:tcPr>
            <w:tcW w:w="840" w:type="dxa"/>
            <w:shd w:val="clear" w:color="auto" w:fill="DCDADC" w:themeFill="background2"/>
          </w:tcPr>
          <w:p w:rsidR="004774F4" w:rsidRPr="00D92FD7" w:rsidRDefault="004774F4" w:rsidP="00520588">
            <w:pPr>
              <w:spacing w:before="60" w:after="60"/>
            </w:pPr>
          </w:p>
        </w:tc>
        <w:tc>
          <w:tcPr>
            <w:tcW w:w="840" w:type="dxa"/>
            <w:shd w:val="clear" w:color="auto" w:fill="DCDADC" w:themeFill="background2"/>
          </w:tcPr>
          <w:p w:rsidR="004774F4" w:rsidRPr="00D92FD7" w:rsidRDefault="004774F4" w:rsidP="00520588">
            <w:pPr>
              <w:spacing w:before="60" w:after="60"/>
            </w:pPr>
          </w:p>
        </w:tc>
      </w:tr>
    </w:tbl>
    <w:p w:rsidR="00314328" w:rsidRPr="007474F4" w:rsidRDefault="00314328" w:rsidP="00314328">
      <w:pPr>
        <w:rPr>
          <w:sz w:val="32"/>
          <w:lang w:val="fr-FR"/>
        </w:rPr>
      </w:pPr>
      <w:bookmarkStart w:id="78" w:name="OLE_LINK85"/>
      <w:bookmarkStart w:id="79" w:name="OLE_LINK88"/>
      <w:bookmarkStart w:id="80" w:name="OLE_LINK82"/>
      <w:bookmarkStart w:id="81" w:name="OLE_LINK83"/>
      <w:bookmarkStart w:id="82" w:name="OLE_LINK86"/>
      <w:bookmarkStart w:id="83" w:name="OLE_LINK87"/>
    </w:p>
    <w:p w:rsidR="00314328" w:rsidRPr="00F832F5" w:rsidRDefault="00314328" w:rsidP="00E232FD">
      <w:pPr>
        <w:spacing w:line="276" w:lineRule="auto"/>
        <w:jc w:val="both"/>
        <w:rPr>
          <w:u w:val="single"/>
          <w:lang w:val="fr-FR"/>
        </w:rPr>
      </w:pPr>
      <w:r w:rsidRPr="00C16B07">
        <w:rPr>
          <w:lang w:val="fr-FR"/>
        </w:rPr>
        <w:t>Remarques :</w:t>
      </w:r>
      <w:r>
        <w:rPr>
          <w:lang w:val="fr-FR"/>
        </w:rPr>
        <w:t> </w:t>
      </w:r>
      <w:r>
        <w:rPr>
          <w:u w:val="single"/>
          <w:lang w:val="fr-FR"/>
        </w:rPr>
        <w:t>_________________________________________________________________________________________________________________________________________________________________________________________________</w:t>
      </w:r>
    </w:p>
    <w:p w:rsidR="002F372D" w:rsidRPr="00766DB0" w:rsidRDefault="002F372D" w:rsidP="00D11F0A">
      <w:pPr>
        <w:rPr>
          <w:szCs w:val="16"/>
          <w:lang w:val="fr-FR"/>
        </w:rPr>
      </w:pPr>
    </w:p>
    <w:p w:rsidR="000026B7" w:rsidRPr="00C1735B" w:rsidRDefault="000026B7" w:rsidP="00D11F0A">
      <w:pPr>
        <w:rPr>
          <w:szCs w:val="16"/>
          <w:lang w:val="fr-FR"/>
        </w:rPr>
      </w:pPr>
    </w:p>
    <w:tbl>
      <w:tblPr>
        <w:tblStyle w:val="TableAlterGo"/>
        <w:tblW w:w="9108" w:type="dxa"/>
        <w:tblLook w:val="00A0"/>
      </w:tblPr>
      <w:tblGrid>
        <w:gridCol w:w="2388"/>
        <w:gridCol w:w="969"/>
        <w:gridCol w:w="978"/>
        <w:gridCol w:w="969"/>
        <w:gridCol w:w="489"/>
        <w:gridCol w:w="480"/>
        <w:gridCol w:w="360"/>
        <w:gridCol w:w="609"/>
        <w:gridCol w:w="231"/>
        <w:gridCol w:w="840"/>
        <w:gridCol w:w="795"/>
      </w:tblGrid>
      <w:tr w:rsidR="008025AF" w:rsidTr="00D221A5">
        <w:tc>
          <w:tcPr>
            <w:tcW w:w="2388" w:type="dxa"/>
            <w:tcBorders>
              <w:top w:val="single" w:sz="8" w:space="0" w:color="FF9E3D" w:themeColor="accent2"/>
              <w:bottom w:val="nil"/>
              <w:right w:val="nil"/>
            </w:tcBorders>
          </w:tcPr>
          <w:p w:rsidR="00785C6B" w:rsidRPr="008025AF" w:rsidRDefault="00785C6B" w:rsidP="008025AF">
            <w:pPr>
              <w:spacing w:before="60" w:after="60"/>
              <w:rPr>
                <w:b/>
                <w:lang w:eastAsia="en-US"/>
              </w:rPr>
            </w:pPr>
            <w:bookmarkStart w:id="84" w:name="OLE_LINK105"/>
            <w:bookmarkStart w:id="85" w:name="OLE_LINK106"/>
            <w:bookmarkStart w:id="86" w:name="OLE_LINK112"/>
            <w:bookmarkEnd w:id="78"/>
            <w:bookmarkEnd w:id="79"/>
            <w:r w:rsidRPr="008025AF">
              <w:rPr>
                <w:b/>
              </w:rPr>
              <w:t>Utilisation des pictogrammes</w:t>
            </w:r>
          </w:p>
        </w:tc>
        <w:tc>
          <w:tcPr>
            <w:tcW w:w="969" w:type="dxa"/>
            <w:tcBorders>
              <w:top w:val="single" w:sz="8" w:space="0" w:color="FF9E3D" w:themeColor="accent2"/>
              <w:left w:val="nil"/>
              <w:bottom w:val="nil"/>
              <w:right w:val="nil"/>
            </w:tcBorders>
          </w:tcPr>
          <w:p w:rsidR="00785C6B" w:rsidRDefault="00520588" w:rsidP="008025AF">
            <w:pPr>
              <w:spacing w:before="60" w:after="60"/>
              <w:rPr>
                <w:rFonts w:ascii="Calibri" w:hAnsi="Calibri"/>
                <w:b/>
                <w:bCs/>
                <w:sz w:val="22"/>
                <w:szCs w:val="22"/>
                <w:lang w:eastAsia="en-US"/>
              </w:rPr>
            </w:pPr>
            <w:r>
              <w:rPr>
                <w:rFonts w:ascii="Calibri" w:hAnsi="Calibri"/>
                <w:b/>
                <w:bCs/>
                <w:noProof/>
                <w:sz w:val="22"/>
                <w:szCs w:val="22"/>
              </w:rPr>
              <w:drawing>
                <wp:inline distT="0" distB="0" distL="0" distR="0">
                  <wp:extent cx="458795" cy="457200"/>
                  <wp:effectExtent l="19050" t="0" r="0" b="0"/>
                  <wp:docPr id="1" name="Picture 0" descr="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25" cstate="print"/>
                          <a:stretch>
                            <a:fillRect/>
                          </a:stretch>
                        </pic:blipFill>
                        <pic:spPr>
                          <a:xfrm>
                            <a:off x="0" y="0"/>
                            <a:ext cx="458795" cy="457200"/>
                          </a:xfrm>
                          <a:prstGeom prst="rect">
                            <a:avLst/>
                          </a:prstGeom>
                        </pic:spPr>
                      </pic:pic>
                    </a:graphicData>
                  </a:graphic>
                </wp:inline>
              </w:drawing>
            </w:r>
          </w:p>
        </w:tc>
        <w:tc>
          <w:tcPr>
            <w:tcW w:w="978" w:type="dxa"/>
            <w:tcBorders>
              <w:top w:val="single" w:sz="8" w:space="0" w:color="FF9E3D" w:themeColor="accent2"/>
              <w:left w:val="nil"/>
              <w:bottom w:val="nil"/>
              <w:right w:val="nil"/>
            </w:tcBorders>
          </w:tcPr>
          <w:p w:rsidR="00785C6B" w:rsidRDefault="00520588" w:rsidP="008025AF">
            <w:pPr>
              <w:spacing w:before="60" w:after="60"/>
              <w:rPr>
                <w:rFonts w:ascii="Calibri" w:hAnsi="Calibri"/>
                <w:b/>
                <w:bCs/>
                <w:sz w:val="22"/>
                <w:szCs w:val="22"/>
                <w:lang w:eastAsia="en-US"/>
              </w:rPr>
            </w:pPr>
            <w:r>
              <w:rPr>
                <w:rFonts w:ascii="Calibri" w:hAnsi="Calibri"/>
                <w:b/>
                <w:bCs/>
                <w:noProof/>
                <w:sz w:val="22"/>
                <w:szCs w:val="22"/>
              </w:rPr>
              <w:drawing>
                <wp:inline distT="0" distB="0" distL="0" distR="0">
                  <wp:extent cx="458795" cy="457200"/>
                  <wp:effectExtent l="19050" t="0" r="0" b="0"/>
                  <wp:docPr id="2" name="Picture 1" descr="Imag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jpg"/>
                          <pic:cNvPicPr/>
                        </pic:nvPicPr>
                        <pic:blipFill>
                          <a:blip r:embed="rId26" cstate="print"/>
                          <a:stretch>
                            <a:fillRect/>
                          </a:stretch>
                        </pic:blipFill>
                        <pic:spPr>
                          <a:xfrm>
                            <a:off x="0" y="0"/>
                            <a:ext cx="458795" cy="457200"/>
                          </a:xfrm>
                          <a:prstGeom prst="rect">
                            <a:avLst/>
                          </a:prstGeom>
                        </pic:spPr>
                      </pic:pic>
                    </a:graphicData>
                  </a:graphic>
                </wp:inline>
              </w:drawing>
            </w:r>
          </w:p>
        </w:tc>
        <w:tc>
          <w:tcPr>
            <w:tcW w:w="969" w:type="dxa"/>
            <w:tcBorders>
              <w:top w:val="single" w:sz="8" w:space="0" w:color="FF9E3D" w:themeColor="accent2"/>
              <w:left w:val="nil"/>
              <w:bottom w:val="nil"/>
              <w:right w:val="nil"/>
            </w:tcBorders>
          </w:tcPr>
          <w:p w:rsidR="00785C6B" w:rsidRDefault="00520588" w:rsidP="008025AF">
            <w:pPr>
              <w:spacing w:before="60" w:after="60"/>
              <w:rPr>
                <w:rFonts w:ascii="Calibri" w:hAnsi="Calibri"/>
                <w:b/>
                <w:bCs/>
                <w:sz w:val="22"/>
                <w:szCs w:val="22"/>
                <w:lang w:eastAsia="en-US"/>
              </w:rPr>
            </w:pPr>
            <w:r>
              <w:rPr>
                <w:rFonts w:ascii="Calibri" w:hAnsi="Calibri"/>
                <w:b/>
                <w:bCs/>
                <w:noProof/>
                <w:sz w:val="22"/>
                <w:szCs w:val="22"/>
              </w:rPr>
              <w:drawing>
                <wp:inline distT="0" distB="0" distL="0" distR="0">
                  <wp:extent cx="458795" cy="457200"/>
                  <wp:effectExtent l="19050" t="0" r="0" b="0"/>
                  <wp:docPr id="3" name="Picture 2" descr="Imag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jpg"/>
                          <pic:cNvPicPr/>
                        </pic:nvPicPr>
                        <pic:blipFill>
                          <a:blip r:embed="rId27" cstate="print"/>
                          <a:stretch>
                            <a:fillRect/>
                          </a:stretch>
                        </pic:blipFill>
                        <pic:spPr>
                          <a:xfrm>
                            <a:off x="0" y="0"/>
                            <a:ext cx="458795" cy="457200"/>
                          </a:xfrm>
                          <a:prstGeom prst="rect">
                            <a:avLst/>
                          </a:prstGeom>
                        </pic:spPr>
                      </pic:pic>
                    </a:graphicData>
                  </a:graphic>
                </wp:inline>
              </w:drawing>
            </w:r>
          </w:p>
        </w:tc>
        <w:tc>
          <w:tcPr>
            <w:tcW w:w="969" w:type="dxa"/>
            <w:gridSpan w:val="2"/>
            <w:tcBorders>
              <w:top w:val="single" w:sz="8" w:space="0" w:color="FF9E3D" w:themeColor="accent2"/>
              <w:left w:val="nil"/>
              <w:bottom w:val="nil"/>
              <w:right w:val="nil"/>
            </w:tcBorders>
          </w:tcPr>
          <w:p w:rsidR="00785C6B" w:rsidRDefault="00520588" w:rsidP="008025AF">
            <w:pPr>
              <w:spacing w:before="60" w:after="60"/>
              <w:rPr>
                <w:rFonts w:ascii="Calibri" w:hAnsi="Calibri"/>
                <w:b/>
                <w:bCs/>
                <w:sz w:val="22"/>
                <w:szCs w:val="22"/>
                <w:lang w:eastAsia="en-US"/>
              </w:rPr>
            </w:pPr>
            <w:r>
              <w:rPr>
                <w:rFonts w:ascii="Calibri" w:hAnsi="Calibri"/>
                <w:b/>
                <w:bCs/>
                <w:noProof/>
                <w:sz w:val="22"/>
                <w:szCs w:val="22"/>
              </w:rPr>
              <w:drawing>
                <wp:inline distT="0" distB="0" distL="0" distR="0">
                  <wp:extent cx="458795" cy="457200"/>
                  <wp:effectExtent l="19050" t="0" r="0" b="0"/>
                  <wp:docPr id="23" name="Picture 22" descr="Image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jpg"/>
                          <pic:cNvPicPr/>
                        </pic:nvPicPr>
                        <pic:blipFill>
                          <a:blip r:embed="rId28" cstate="print"/>
                          <a:stretch>
                            <a:fillRect/>
                          </a:stretch>
                        </pic:blipFill>
                        <pic:spPr>
                          <a:xfrm>
                            <a:off x="0" y="0"/>
                            <a:ext cx="458795" cy="457200"/>
                          </a:xfrm>
                          <a:prstGeom prst="rect">
                            <a:avLst/>
                          </a:prstGeom>
                        </pic:spPr>
                      </pic:pic>
                    </a:graphicData>
                  </a:graphic>
                </wp:inline>
              </w:drawing>
            </w:r>
          </w:p>
        </w:tc>
        <w:tc>
          <w:tcPr>
            <w:tcW w:w="969" w:type="dxa"/>
            <w:gridSpan w:val="2"/>
            <w:tcBorders>
              <w:top w:val="single" w:sz="8" w:space="0" w:color="FF9E3D" w:themeColor="accent2"/>
              <w:left w:val="nil"/>
              <w:bottom w:val="nil"/>
              <w:right w:val="nil"/>
            </w:tcBorders>
          </w:tcPr>
          <w:p w:rsidR="00785C6B" w:rsidRDefault="00520588" w:rsidP="008025AF">
            <w:pPr>
              <w:spacing w:before="60" w:after="60"/>
              <w:rPr>
                <w:rFonts w:ascii="Calibri" w:hAnsi="Calibri"/>
                <w:b/>
                <w:bCs/>
                <w:sz w:val="22"/>
                <w:szCs w:val="22"/>
                <w:lang w:eastAsia="en-US"/>
              </w:rPr>
            </w:pPr>
            <w:r>
              <w:rPr>
                <w:rFonts w:ascii="Calibri" w:hAnsi="Calibri"/>
                <w:b/>
                <w:bCs/>
                <w:noProof/>
                <w:sz w:val="22"/>
                <w:szCs w:val="22"/>
              </w:rPr>
              <w:drawing>
                <wp:inline distT="0" distB="0" distL="0" distR="0">
                  <wp:extent cx="458795" cy="457200"/>
                  <wp:effectExtent l="19050" t="0" r="0" b="0"/>
                  <wp:docPr id="24" name="Picture 23" descr="Imag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jpg"/>
                          <pic:cNvPicPr/>
                        </pic:nvPicPr>
                        <pic:blipFill>
                          <a:blip r:embed="rId29" cstate="print"/>
                          <a:stretch>
                            <a:fillRect/>
                          </a:stretch>
                        </pic:blipFill>
                        <pic:spPr>
                          <a:xfrm>
                            <a:off x="0" y="0"/>
                            <a:ext cx="458795" cy="457200"/>
                          </a:xfrm>
                          <a:prstGeom prst="rect">
                            <a:avLst/>
                          </a:prstGeom>
                        </pic:spPr>
                      </pic:pic>
                    </a:graphicData>
                  </a:graphic>
                </wp:inline>
              </w:drawing>
            </w:r>
          </w:p>
        </w:tc>
        <w:tc>
          <w:tcPr>
            <w:tcW w:w="1866" w:type="dxa"/>
            <w:gridSpan w:val="3"/>
            <w:tcBorders>
              <w:top w:val="single" w:sz="8" w:space="0" w:color="FF9E3D" w:themeColor="accent2"/>
              <w:left w:val="nil"/>
              <w:bottom w:val="nil"/>
            </w:tcBorders>
          </w:tcPr>
          <w:p w:rsidR="00785C6B" w:rsidRDefault="00520588" w:rsidP="008025AF">
            <w:pPr>
              <w:spacing w:before="60" w:after="60"/>
              <w:rPr>
                <w:rFonts w:ascii="Calibri" w:hAnsi="Calibri"/>
                <w:b/>
                <w:bCs/>
                <w:sz w:val="22"/>
                <w:szCs w:val="22"/>
                <w:lang w:eastAsia="en-US"/>
              </w:rPr>
            </w:pPr>
            <w:r>
              <w:rPr>
                <w:b/>
                <w:noProof/>
              </w:rPr>
              <w:drawing>
                <wp:inline distT="0" distB="0" distL="0" distR="0">
                  <wp:extent cx="458795" cy="457200"/>
                  <wp:effectExtent l="19050" t="0" r="0" b="0"/>
                  <wp:docPr id="27" name="Picture 26" descr="Imag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jpg"/>
                          <pic:cNvPicPr/>
                        </pic:nvPicPr>
                        <pic:blipFill>
                          <a:blip r:embed="rId30" cstate="print"/>
                          <a:stretch>
                            <a:fillRect/>
                          </a:stretch>
                        </pic:blipFill>
                        <pic:spPr>
                          <a:xfrm>
                            <a:off x="0" y="0"/>
                            <a:ext cx="458795" cy="457200"/>
                          </a:xfrm>
                          <a:prstGeom prst="rect">
                            <a:avLst/>
                          </a:prstGeom>
                        </pic:spPr>
                      </pic:pic>
                    </a:graphicData>
                  </a:graphic>
                </wp:inline>
              </w:drawing>
            </w:r>
            <w:r w:rsidR="00C55E8A">
              <w:rPr>
                <w:b/>
                <w:noProof/>
              </w:rPr>
              <w:t xml:space="preserve"> </w:t>
            </w:r>
            <w:r w:rsidR="00314328">
              <w:rPr>
                <w:b/>
                <w:noProof/>
              </w:rPr>
              <w:t xml:space="preserve"> </w:t>
            </w:r>
            <w:r>
              <w:rPr>
                <w:rFonts w:ascii="Calibri" w:hAnsi="Calibri"/>
                <w:b/>
                <w:bCs/>
                <w:noProof/>
                <w:sz w:val="22"/>
                <w:szCs w:val="22"/>
              </w:rPr>
              <w:drawing>
                <wp:inline distT="0" distB="0" distL="0" distR="0">
                  <wp:extent cx="458795" cy="457200"/>
                  <wp:effectExtent l="19050" t="0" r="0" b="0"/>
                  <wp:docPr id="29" name="Picture 28" descr="Image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jpg"/>
                          <pic:cNvPicPr/>
                        </pic:nvPicPr>
                        <pic:blipFill>
                          <a:blip r:embed="rId31" cstate="print"/>
                          <a:stretch>
                            <a:fillRect/>
                          </a:stretch>
                        </pic:blipFill>
                        <pic:spPr>
                          <a:xfrm>
                            <a:off x="0" y="0"/>
                            <a:ext cx="458795" cy="457200"/>
                          </a:xfrm>
                          <a:prstGeom prst="rect">
                            <a:avLst/>
                          </a:prstGeom>
                        </pic:spPr>
                      </pic:pic>
                    </a:graphicData>
                  </a:graphic>
                </wp:inline>
              </w:drawing>
            </w:r>
          </w:p>
        </w:tc>
      </w:tr>
      <w:tr w:rsidR="008025AF" w:rsidTr="00D221A5">
        <w:tc>
          <w:tcPr>
            <w:tcW w:w="5793" w:type="dxa"/>
            <w:gridSpan w:val="5"/>
            <w:tcBorders>
              <w:top w:val="nil"/>
              <w:bottom w:val="nil"/>
            </w:tcBorders>
            <w:shd w:val="clear" w:color="auto" w:fill="FFE4C9" w:themeFill="accent3"/>
          </w:tcPr>
          <w:p w:rsidR="00030F22" w:rsidRDefault="00856679" w:rsidP="00483BFE">
            <w:pPr>
              <w:spacing w:before="60" w:after="60"/>
              <w:rPr>
                <w:b/>
              </w:rPr>
            </w:pPr>
            <w:r w:rsidRPr="00856679">
              <w:rPr>
                <w:b/>
              </w:rPr>
              <w:t>1.2.</w:t>
            </w:r>
            <w:r w:rsidRPr="00856679">
              <w:rPr>
                <w:b/>
                <w:lang w:val="fr-FR"/>
              </w:rPr>
              <w:t>3</w:t>
            </w:r>
            <w:r w:rsidR="00030F22">
              <w:rPr>
                <w:b/>
              </w:rPr>
              <w:t xml:space="preserve"> </w:t>
            </w:r>
            <w:r w:rsidR="00BA34CA">
              <w:rPr>
                <w:b/>
              </w:rPr>
              <w:t xml:space="preserve"> </w:t>
            </w:r>
            <w:r w:rsidR="00030F22">
              <w:rPr>
                <w:b/>
              </w:rPr>
              <w:t>Pictogrammes</w:t>
            </w:r>
            <w:r w:rsidR="00715AE2">
              <w:rPr>
                <w:b/>
              </w:rPr>
              <w:t xml:space="preserve"> (voir annexe B)</w:t>
            </w:r>
          </w:p>
        </w:tc>
        <w:tc>
          <w:tcPr>
            <w:tcW w:w="840" w:type="dxa"/>
            <w:gridSpan w:val="2"/>
            <w:tcBorders>
              <w:top w:val="nil"/>
              <w:bottom w:val="nil"/>
            </w:tcBorders>
            <w:shd w:val="clear" w:color="auto" w:fill="FFE4C9" w:themeFill="accent3"/>
          </w:tcPr>
          <w:p w:rsidR="00030F22" w:rsidRPr="008025AF" w:rsidRDefault="00030F22" w:rsidP="008025AF">
            <w:pPr>
              <w:spacing w:before="60" w:after="60"/>
              <w:jc w:val="center"/>
              <w:rPr>
                <w:b/>
              </w:rPr>
            </w:pPr>
            <w:r w:rsidRPr="008025AF">
              <w:rPr>
                <w:b/>
              </w:rPr>
              <w:t>oui</w:t>
            </w:r>
          </w:p>
        </w:tc>
        <w:tc>
          <w:tcPr>
            <w:tcW w:w="840" w:type="dxa"/>
            <w:gridSpan w:val="2"/>
            <w:tcBorders>
              <w:top w:val="nil"/>
              <w:bottom w:val="nil"/>
            </w:tcBorders>
            <w:shd w:val="clear" w:color="auto" w:fill="FFE4C9" w:themeFill="accent3"/>
          </w:tcPr>
          <w:p w:rsidR="00030F22" w:rsidRPr="008025AF" w:rsidRDefault="00030F22" w:rsidP="008025AF">
            <w:pPr>
              <w:spacing w:before="60" w:after="60"/>
              <w:jc w:val="center"/>
              <w:rPr>
                <w:b/>
              </w:rPr>
            </w:pPr>
            <w:r w:rsidRPr="008025AF">
              <w:rPr>
                <w:b/>
              </w:rPr>
              <w:t>non</w:t>
            </w:r>
          </w:p>
        </w:tc>
        <w:tc>
          <w:tcPr>
            <w:tcW w:w="840" w:type="dxa"/>
            <w:tcBorders>
              <w:top w:val="nil"/>
              <w:bottom w:val="nil"/>
            </w:tcBorders>
            <w:shd w:val="clear" w:color="auto" w:fill="FFE4C9" w:themeFill="accent3"/>
          </w:tcPr>
          <w:p w:rsidR="00030F22" w:rsidRPr="008025AF" w:rsidRDefault="00030F22" w:rsidP="008025AF">
            <w:pPr>
              <w:spacing w:before="60" w:after="60"/>
              <w:jc w:val="center"/>
              <w:rPr>
                <w:b/>
              </w:rPr>
            </w:pPr>
            <w:r w:rsidRPr="008025AF">
              <w:rPr>
                <w:b/>
              </w:rPr>
              <w:t>n/a</w:t>
            </w:r>
          </w:p>
        </w:tc>
        <w:tc>
          <w:tcPr>
            <w:tcW w:w="795" w:type="dxa"/>
            <w:tcBorders>
              <w:top w:val="nil"/>
              <w:bottom w:val="nil"/>
            </w:tcBorders>
            <w:shd w:val="clear" w:color="auto" w:fill="FFE4C9" w:themeFill="accent3"/>
          </w:tcPr>
          <w:p w:rsidR="00030F22" w:rsidRPr="008025AF" w:rsidRDefault="00180771" w:rsidP="008025AF">
            <w:pPr>
              <w:spacing w:before="60" w:after="60"/>
              <w:jc w:val="center"/>
              <w:rPr>
                <w:b/>
              </w:rPr>
            </w:pPr>
            <w:r w:rsidRPr="008025AF">
              <w:rPr>
                <w:b/>
              </w:rPr>
              <w:t>n/o</w:t>
            </w:r>
          </w:p>
        </w:tc>
      </w:tr>
      <w:tr w:rsidR="008025AF" w:rsidTr="00D221A5">
        <w:tc>
          <w:tcPr>
            <w:tcW w:w="5793" w:type="dxa"/>
            <w:gridSpan w:val="5"/>
            <w:tcBorders>
              <w:top w:val="nil"/>
            </w:tcBorders>
          </w:tcPr>
          <w:p w:rsidR="00030F22" w:rsidRDefault="00DA3F8E" w:rsidP="00131F88">
            <w:pPr>
              <w:pStyle w:val="Paragraphedeliste"/>
              <w:widowControl w:val="0"/>
              <w:numPr>
                <w:ilvl w:val="0"/>
                <w:numId w:val="48"/>
              </w:numPr>
              <w:autoSpaceDE w:val="0"/>
              <w:autoSpaceDN w:val="0"/>
              <w:adjustRightInd w:val="0"/>
              <w:spacing w:before="60" w:after="60"/>
              <w:ind w:left="240" w:hanging="240"/>
            </w:pPr>
            <w:r>
              <w:t>Les</w:t>
            </w:r>
            <w:r w:rsidR="00030F22">
              <w:t xml:space="preserve"> pictogrammes </w:t>
            </w:r>
            <w:r>
              <w:t xml:space="preserve">sont utilisés </w:t>
            </w:r>
            <w:r w:rsidR="00131F88">
              <w:t>uniquement lorsque vous êtes certains de l’information correspondante</w:t>
            </w:r>
          </w:p>
        </w:tc>
        <w:tc>
          <w:tcPr>
            <w:tcW w:w="840" w:type="dxa"/>
            <w:gridSpan w:val="2"/>
            <w:tcBorders>
              <w:top w:val="nil"/>
            </w:tcBorders>
          </w:tcPr>
          <w:p w:rsidR="00030F22" w:rsidRDefault="00030F22" w:rsidP="008025AF">
            <w:pPr>
              <w:spacing w:before="60" w:after="60"/>
            </w:pPr>
          </w:p>
        </w:tc>
        <w:tc>
          <w:tcPr>
            <w:tcW w:w="840" w:type="dxa"/>
            <w:gridSpan w:val="2"/>
            <w:tcBorders>
              <w:top w:val="nil"/>
            </w:tcBorders>
          </w:tcPr>
          <w:p w:rsidR="00030F22" w:rsidRDefault="00030F22" w:rsidP="008025AF">
            <w:pPr>
              <w:spacing w:before="60" w:after="60"/>
            </w:pPr>
          </w:p>
        </w:tc>
        <w:tc>
          <w:tcPr>
            <w:tcW w:w="840" w:type="dxa"/>
            <w:tcBorders>
              <w:top w:val="nil"/>
            </w:tcBorders>
          </w:tcPr>
          <w:p w:rsidR="00030F22" w:rsidRDefault="00030F22" w:rsidP="008025AF">
            <w:pPr>
              <w:spacing w:before="60" w:after="60"/>
            </w:pPr>
          </w:p>
        </w:tc>
        <w:tc>
          <w:tcPr>
            <w:tcW w:w="795" w:type="dxa"/>
            <w:tcBorders>
              <w:top w:val="nil"/>
            </w:tcBorders>
          </w:tcPr>
          <w:p w:rsidR="00030F22" w:rsidRDefault="00030F22" w:rsidP="008025AF">
            <w:pPr>
              <w:spacing w:before="60" w:after="60"/>
            </w:pPr>
          </w:p>
        </w:tc>
      </w:tr>
      <w:tr w:rsidR="008025AF" w:rsidTr="003655D9">
        <w:tc>
          <w:tcPr>
            <w:tcW w:w="5793" w:type="dxa"/>
            <w:gridSpan w:val="5"/>
            <w:shd w:val="clear" w:color="auto" w:fill="DCDADC" w:themeFill="background2"/>
          </w:tcPr>
          <w:p w:rsidR="00030F22" w:rsidRDefault="00030F22" w:rsidP="00B33333">
            <w:pPr>
              <w:pStyle w:val="Paragraphedeliste"/>
              <w:numPr>
                <w:ilvl w:val="0"/>
                <w:numId w:val="48"/>
              </w:numPr>
              <w:spacing w:before="60" w:after="60"/>
              <w:ind w:left="240" w:hanging="240"/>
            </w:pPr>
            <w:r>
              <w:t>On utilise dans les publications de l’événement les pictogrammes présentés ci-dessus</w:t>
            </w:r>
          </w:p>
        </w:tc>
        <w:tc>
          <w:tcPr>
            <w:tcW w:w="840" w:type="dxa"/>
            <w:gridSpan w:val="2"/>
            <w:shd w:val="clear" w:color="auto" w:fill="DCDADC" w:themeFill="background2"/>
          </w:tcPr>
          <w:p w:rsidR="00030F22" w:rsidRDefault="00030F22" w:rsidP="008025AF">
            <w:pPr>
              <w:spacing w:before="60" w:after="60"/>
            </w:pPr>
          </w:p>
        </w:tc>
        <w:tc>
          <w:tcPr>
            <w:tcW w:w="840" w:type="dxa"/>
            <w:gridSpan w:val="2"/>
            <w:shd w:val="clear" w:color="auto" w:fill="DCDADC" w:themeFill="background2"/>
          </w:tcPr>
          <w:p w:rsidR="00030F22" w:rsidRDefault="00030F22" w:rsidP="008025AF">
            <w:pPr>
              <w:spacing w:before="60" w:after="60"/>
            </w:pPr>
          </w:p>
        </w:tc>
        <w:tc>
          <w:tcPr>
            <w:tcW w:w="840" w:type="dxa"/>
            <w:shd w:val="clear" w:color="auto" w:fill="DCDADC" w:themeFill="background2"/>
          </w:tcPr>
          <w:p w:rsidR="00030F22" w:rsidRDefault="00030F22" w:rsidP="008025AF">
            <w:pPr>
              <w:spacing w:before="60" w:after="60"/>
            </w:pPr>
          </w:p>
        </w:tc>
        <w:tc>
          <w:tcPr>
            <w:tcW w:w="795" w:type="dxa"/>
            <w:shd w:val="clear" w:color="auto" w:fill="DCDADC" w:themeFill="background2"/>
          </w:tcPr>
          <w:p w:rsidR="00030F22" w:rsidRDefault="00030F22" w:rsidP="008025AF">
            <w:pPr>
              <w:spacing w:before="60" w:after="60"/>
            </w:pPr>
          </w:p>
        </w:tc>
      </w:tr>
      <w:tr w:rsidR="008025AF" w:rsidTr="003655D9">
        <w:tc>
          <w:tcPr>
            <w:tcW w:w="5793" w:type="dxa"/>
            <w:gridSpan w:val="5"/>
          </w:tcPr>
          <w:p w:rsidR="002A161B" w:rsidRDefault="00030F22" w:rsidP="00B33333">
            <w:pPr>
              <w:pStyle w:val="Paragraphedeliste"/>
              <w:numPr>
                <w:ilvl w:val="0"/>
                <w:numId w:val="48"/>
              </w:numPr>
              <w:spacing w:before="60" w:after="60"/>
              <w:ind w:left="240" w:hanging="240"/>
            </w:pPr>
            <w:r>
              <w:t xml:space="preserve">Les pictogrammes sont placés à droite </w:t>
            </w:r>
          </w:p>
          <w:p w:rsidR="00030F22" w:rsidRDefault="00030F22" w:rsidP="002A161B">
            <w:pPr>
              <w:pStyle w:val="Paragraphedeliste"/>
              <w:spacing w:before="60" w:after="60"/>
              <w:ind w:left="240"/>
            </w:pPr>
            <w:r>
              <w:t>de l’adresse</w:t>
            </w:r>
          </w:p>
        </w:tc>
        <w:tc>
          <w:tcPr>
            <w:tcW w:w="840" w:type="dxa"/>
            <w:gridSpan w:val="2"/>
          </w:tcPr>
          <w:p w:rsidR="00030F22" w:rsidRDefault="00030F22" w:rsidP="008025AF">
            <w:pPr>
              <w:spacing w:before="60" w:after="60"/>
            </w:pPr>
          </w:p>
        </w:tc>
        <w:tc>
          <w:tcPr>
            <w:tcW w:w="840" w:type="dxa"/>
            <w:gridSpan w:val="2"/>
          </w:tcPr>
          <w:p w:rsidR="00030F22" w:rsidRDefault="00030F22" w:rsidP="008025AF">
            <w:pPr>
              <w:spacing w:before="60" w:after="60"/>
            </w:pPr>
          </w:p>
        </w:tc>
        <w:tc>
          <w:tcPr>
            <w:tcW w:w="840" w:type="dxa"/>
          </w:tcPr>
          <w:p w:rsidR="00030F22" w:rsidRDefault="00030F22" w:rsidP="008025AF">
            <w:pPr>
              <w:spacing w:before="60" w:after="60"/>
            </w:pPr>
          </w:p>
        </w:tc>
        <w:tc>
          <w:tcPr>
            <w:tcW w:w="795" w:type="dxa"/>
          </w:tcPr>
          <w:p w:rsidR="00030F22" w:rsidRDefault="00030F22" w:rsidP="008025AF">
            <w:pPr>
              <w:spacing w:before="60" w:after="60"/>
            </w:pPr>
          </w:p>
        </w:tc>
      </w:tr>
      <w:tr w:rsidR="008025AF" w:rsidTr="003655D9">
        <w:tc>
          <w:tcPr>
            <w:tcW w:w="5793" w:type="dxa"/>
            <w:gridSpan w:val="5"/>
            <w:shd w:val="clear" w:color="auto" w:fill="DCDADC" w:themeFill="background2"/>
          </w:tcPr>
          <w:p w:rsidR="00030F22" w:rsidRDefault="00030F22" w:rsidP="00B33333">
            <w:pPr>
              <w:pStyle w:val="Paragraphedeliste"/>
              <w:numPr>
                <w:ilvl w:val="0"/>
                <w:numId w:val="48"/>
              </w:numPr>
              <w:spacing w:before="60" w:after="60"/>
              <w:ind w:left="240" w:hanging="240"/>
            </w:pPr>
            <w:r>
              <w:t>Les pictogrammes utilisés sont de la hauteur des majuscules utilisées dans les documents</w:t>
            </w:r>
          </w:p>
        </w:tc>
        <w:tc>
          <w:tcPr>
            <w:tcW w:w="840" w:type="dxa"/>
            <w:gridSpan w:val="2"/>
            <w:shd w:val="clear" w:color="auto" w:fill="DCDADC" w:themeFill="background2"/>
          </w:tcPr>
          <w:p w:rsidR="00030F22" w:rsidRDefault="00030F22" w:rsidP="008025AF">
            <w:pPr>
              <w:spacing w:before="60" w:after="60"/>
            </w:pPr>
          </w:p>
        </w:tc>
        <w:tc>
          <w:tcPr>
            <w:tcW w:w="840" w:type="dxa"/>
            <w:gridSpan w:val="2"/>
            <w:shd w:val="clear" w:color="auto" w:fill="DCDADC" w:themeFill="background2"/>
          </w:tcPr>
          <w:p w:rsidR="00030F22" w:rsidRDefault="00030F22" w:rsidP="008025AF">
            <w:pPr>
              <w:spacing w:before="60" w:after="60"/>
            </w:pPr>
          </w:p>
        </w:tc>
        <w:tc>
          <w:tcPr>
            <w:tcW w:w="840" w:type="dxa"/>
            <w:shd w:val="clear" w:color="auto" w:fill="DCDADC" w:themeFill="background2"/>
          </w:tcPr>
          <w:p w:rsidR="00030F22" w:rsidRDefault="00030F22" w:rsidP="008025AF">
            <w:pPr>
              <w:spacing w:before="60" w:after="60"/>
            </w:pPr>
          </w:p>
        </w:tc>
        <w:tc>
          <w:tcPr>
            <w:tcW w:w="795" w:type="dxa"/>
            <w:shd w:val="clear" w:color="auto" w:fill="DCDADC" w:themeFill="background2"/>
          </w:tcPr>
          <w:p w:rsidR="00030F22" w:rsidRDefault="00030F22" w:rsidP="008025AF">
            <w:pPr>
              <w:spacing w:before="60" w:after="60"/>
            </w:pPr>
          </w:p>
        </w:tc>
      </w:tr>
      <w:tr w:rsidR="008025AF" w:rsidTr="003655D9">
        <w:tc>
          <w:tcPr>
            <w:tcW w:w="5793" w:type="dxa"/>
            <w:gridSpan w:val="5"/>
          </w:tcPr>
          <w:p w:rsidR="00030F22" w:rsidRDefault="00030F22" w:rsidP="00B33333">
            <w:pPr>
              <w:pStyle w:val="Paragraphedeliste"/>
              <w:numPr>
                <w:ilvl w:val="0"/>
                <w:numId w:val="48"/>
              </w:numPr>
              <w:spacing w:before="60" w:after="60"/>
              <w:ind w:left="240" w:hanging="240"/>
            </w:pPr>
            <w:r>
              <w:t>Les pictogrammes utilisés sont de couleur noire ou bleue</w:t>
            </w:r>
          </w:p>
        </w:tc>
        <w:tc>
          <w:tcPr>
            <w:tcW w:w="840" w:type="dxa"/>
            <w:gridSpan w:val="2"/>
          </w:tcPr>
          <w:p w:rsidR="00030F22" w:rsidRDefault="00030F22" w:rsidP="008025AF">
            <w:pPr>
              <w:spacing w:before="60" w:after="60"/>
            </w:pPr>
          </w:p>
        </w:tc>
        <w:tc>
          <w:tcPr>
            <w:tcW w:w="840" w:type="dxa"/>
            <w:gridSpan w:val="2"/>
          </w:tcPr>
          <w:p w:rsidR="00030F22" w:rsidRDefault="00030F22" w:rsidP="008025AF">
            <w:pPr>
              <w:spacing w:before="60" w:after="60"/>
            </w:pPr>
          </w:p>
        </w:tc>
        <w:tc>
          <w:tcPr>
            <w:tcW w:w="840" w:type="dxa"/>
          </w:tcPr>
          <w:p w:rsidR="00030F22" w:rsidRDefault="00030F22" w:rsidP="008025AF">
            <w:pPr>
              <w:spacing w:before="60" w:after="60"/>
            </w:pPr>
          </w:p>
        </w:tc>
        <w:tc>
          <w:tcPr>
            <w:tcW w:w="795" w:type="dxa"/>
          </w:tcPr>
          <w:p w:rsidR="00030F22" w:rsidRDefault="00030F22" w:rsidP="008025AF">
            <w:pPr>
              <w:spacing w:before="60" w:after="60"/>
            </w:pPr>
          </w:p>
        </w:tc>
      </w:tr>
      <w:tr w:rsidR="008025AF" w:rsidTr="003655D9">
        <w:tc>
          <w:tcPr>
            <w:tcW w:w="5793" w:type="dxa"/>
            <w:gridSpan w:val="5"/>
            <w:shd w:val="clear" w:color="auto" w:fill="DCDADC" w:themeFill="background2"/>
          </w:tcPr>
          <w:p w:rsidR="00030F22" w:rsidRDefault="00030F22" w:rsidP="00B33333">
            <w:pPr>
              <w:pStyle w:val="Paragraphedeliste"/>
              <w:numPr>
                <w:ilvl w:val="0"/>
                <w:numId w:val="48"/>
              </w:numPr>
              <w:spacing w:before="60" w:after="60"/>
              <w:ind w:left="240" w:hanging="240"/>
            </w:pPr>
            <w:r>
              <w:t>Les pictogrammes sont utilisés dans tous les documents écrits de l’événement : tables des matières, répertoire de coordonnées, descriptions des activités, carte du territoire</w:t>
            </w:r>
          </w:p>
        </w:tc>
        <w:tc>
          <w:tcPr>
            <w:tcW w:w="840" w:type="dxa"/>
            <w:gridSpan w:val="2"/>
            <w:shd w:val="clear" w:color="auto" w:fill="DCDADC" w:themeFill="background2"/>
          </w:tcPr>
          <w:p w:rsidR="00030F22" w:rsidRDefault="00030F22" w:rsidP="008025AF">
            <w:pPr>
              <w:spacing w:before="60" w:after="60"/>
            </w:pPr>
          </w:p>
        </w:tc>
        <w:tc>
          <w:tcPr>
            <w:tcW w:w="840" w:type="dxa"/>
            <w:gridSpan w:val="2"/>
            <w:shd w:val="clear" w:color="auto" w:fill="DCDADC" w:themeFill="background2"/>
          </w:tcPr>
          <w:p w:rsidR="00030F22" w:rsidRDefault="00030F22" w:rsidP="008025AF">
            <w:pPr>
              <w:spacing w:before="60" w:after="60"/>
            </w:pPr>
          </w:p>
        </w:tc>
        <w:tc>
          <w:tcPr>
            <w:tcW w:w="840" w:type="dxa"/>
            <w:shd w:val="clear" w:color="auto" w:fill="DCDADC" w:themeFill="background2"/>
          </w:tcPr>
          <w:p w:rsidR="00030F22" w:rsidRDefault="00030F22" w:rsidP="008025AF">
            <w:pPr>
              <w:spacing w:before="60" w:after="60"/>
            </w:pPr>
          </w:p>
        </w:tc>
        <w:tc>
          <w:tcPr>
            <w:tcW w:w="795" w:type="dxa"/>
            <w:shd w:val="clear" w:color="auto" w:fill="DCDADC" w:themeFill="background2"/>
          </w:tcPr>
          <w:p w:rsidR="00030F22" w:rsidRDefault="00030F22" w:rsidP="008025AF">
            <w:pPr>
              <w:spacing w:before="60" w:after="60"/>
            </w:pPr>
          </w:p>
        </w:tc>
      </w:tr>
      <w:tr w:rsidR="008025AF" w:rsidTr="003655D9">
        <w:tc>
          <w:tcPr>
            <w:tcW w:w="5793" w:type="dxa"/>
            <w:gridSpan w:val="5"/>
          </w:tcPr>
          <w:p w:rsidR="00030F22" w:rsidRDefault="00030F22" w:rsidP="00B33333">
            <w:pPr>
              <w:pStyle w:val="Paragraphedeliste"/>
              <w:numPr>
                <w:ilvl w:val="0"/>
                <w:numId w:val="48"/>
              </w:numPr>
              <w:spacing w:before="60" w:after="60"/>
              <w:ind w:left="240" w:hanging="240"/>
            </w:pPr>
            <w:r>
              <w:t xml:space="preserve">Les pictogrammes sont également </w:t>
            </w:r>
            <w:r w:rsidR="00D67609">
              <w:t>dans</w:t>
            </w:r>
            <w:r>
              <w:t xml:space="preserve"> les documents électroniques : site Web, courrier électronique, infolettre, médias sociaux</w:t>
            </w:r>
          </w:p>
        </w:tc>
        <w:tc>
          <w:tcPr>
            <w:tcW w:w="840" w:type="dxa"/>
            <w:gridSpan w:val="2"/>
          </w:tcPr>
          <w:p w:rsidR="00030F22" w:rsidRDefault="00030F22" w:rsidP="008025AF">
            <w:pPr>
              <w:spacing w:before="60" w:after="60"/>
            </w:pPr>
          </w:p>
        </w:tc>
        <w:tc>
          <w:tcPr>
            <w:tcW w:w="840" w:type="dxa"/>
            <w:gridSpan w:val="2"/>
          </w:tcPr>
          <w:p w:rsidR="00030F22" w:rsidRDefault="00030F22" w:rsidP="008025AF">
            <w:pPr>
              <w:spacing w:before="60" w:after="60"/>
            </w:pPr>
          </w:p>
        </w:tc>
        <w:tc>
          <w:tcPr>
            <w:tcW w:w="840" w:type="dxa"/>
          </w:tcPr>
          <w:p w:rsidR="00030F22" w:rsidRDefault="00030F22" w:rsidP="008025AF">
            <w:pPr>
              <w:spacing w:before="60" w:after="60"/>
            </w:pPr>
          </w:p>
        </w:tc>
        <w:tc>
          <w:tcPr>
            <w:tcW w:w="795" w:type="dxa"/>
          </w:tcPr>
          <w:p w:rsidR="00030F22" w:rsidRDefault="00030F22" w:rsidP="008025AF">
            <w:pPr>
              <w:spacing w:before="60" w:after="60"/>
            </w:pPr>
          </w:p>
        </w:tc>
      </w:tr>
      <w:bookmarkEnd w:id="84"/>
      <w:bookmarkEnd w:id="85"/>
      <w:bookmarkEnd w:id="86"/>
    </w:tbl>
    <w:p w:rsidR="008025AF" w:rsidRDefault="008025AF" w:rsidP="008025AF">
      <w:pPr>
        <w:spacing w:line="360" w:lineRule="auto"/>
        <w:rPr>
          <w:lang w:val="fr-FR"/>
        </w:rPr>
      </w:pPr>
    </w:p>
    <w:p w:rsidR="00314328" w:rsidRPr="00F832F5" w:rsidRDefault="00314328" w:rsidP="00E232FD">
      <w:pPr>
        <w:spacing w:line="276" w:lineRule="auto"/>
        <w:jc w:val="both"/>
        <w:rPr>
          <w:u w:val="single"/>
          <w:lang w:val="fr-FR"/>
        </w:rPr>
      </w:pPr>
      <w:r w:rsidRPr="00C16B07">
        <w:rPr>
          <w:lang w:val="fr-FR"/>
        </w:rPr>
        <w:t>Remarques :</w:t>
      </w:r>
      <w:r>
        <w:rPr>
          <w:lang w:val="fr-FR"/>
        </w:rPr>
        <w:t> </w:t>
      </w:r>
      <w:r>
        <w:rPr>
          <w:u w:val="single"/>
          <w:lang w:val="fr-FR"/>
        </w:rPr>
        <w:t>_________________________________________________________________________________________________________________________________________________________________________________________________</w:t>
      </w:r>
    </w:p>
    <w:p w:rsidR="0045716A" w:rsidRDefault="0045716A" w:rsidP="00D11F0A">
      <w:pPr>
        <w:rPr>
          <w:b/>
        </w:rPr>
      </w:pPr>
    </w:p>
    <w:p w:rsidR="00E232FD" w:rsidRDefault="00E232FD" w:rsidP="00D11F0A">
      <w:pPr>
        <w:rPr>
          <w:b/>
        </w:rPr>
      </w:pPr>
    </w:p>
    <w:p w:rsidR="00766DB0" w:rsidRDefault="00766DB0">
      <w:pPr>
        <w:rPr>
          <w:sz w:val="28"/>
        </w:rPr>
      </w:pPr>
      <w:r>
        <w:rPr>
          <w:sz w:val="28"/>
        </w:rPr>
        <w:br w:type="page"/>
      </w:r>
    </w:p>
    <w:p w:rsidR="00D11F0A" w:rsidRPr="007B3B74" w:rsidRDefault="00C63032" w:rsidP="00D11F0A">
      <w:pPr>
        <w:rPr>
          <w:sz w:val="28"/>
        </w:rPr>
      </w:pPr>
      <w:r w:rsidRPr="007B3B74">
        <w:rPr>
          <w:sz w:val="28"/>
        </w:rPr>
        <w:lastRenderedPageBreak/>
        <w:t>1.</w:t>
      </w:r>
      <w:r w:rsidR="00856679" w:rsidRPr="007B3B74">
        <w:rPr>
          <w:sz w:val="28"/>
        </w:rPr>
        <w:t>3</w:t>
      </w:r>
      <w:r w:rsidR="00314328" w:rsidRPr="007B3B74">
        <w:rPr>
          <w:sz w:val="28"/>
        </w:rPr>
        <w:t xml:space="preserve"> –</w:t>
      </w:r>
      <w:r w:rsidR="00D11F0A" w:rsidRPr="007B3B74">
        <w:rPr>
          <w:sz w:val="28"/>
        </w:rPr>
        <w:t xml:space="preserve"> Sensibilisation, formation et attitudes </w:t>
      </w:r>
    </w:p>
    <w:bookmarkEnd w:id="80"/>
    <w:bookmarkEnd w:id="81"/>
    <w:bookmarkEnd w:id="82"/>
    <w:bookmarkEnd w:id="83"/>
    <w:p w:rsidR="00643E5D" w:rsidRPr="00766DB0" w:rsidRDefault="00643E5D" w:rsidP="00D11F0A">
      <w:pPr>
        <w:rPr>
          <w:szCs w:val="16"/>
        </w:rPr>
      </w:pPr>
    </w:p>
    <w:tbl>
      <w:tblPr>
        <w:tblStyle w:val="TableAlterGo"/>
        <w:tblW w:w="9108" w:type="dxa"/>
        <w:tblLook w:val="01E0"/>
      </w:tblPr>
      <w:tblGrid>
        <w:gridCol w:w="5748"/>
        <w:gridCol w:w="840"/>
        <w:gridCol w:w="840"/>
        <w:gridCol w:w="840"/>
        <w:gridCol w:w="840"/>
      </w:tblGrid>
      <w:tr w:rsidR="004774F4" w:rsidRPr="003655D9" w:rsidTr="003655D9">
        <w:tc>
          <w:tcPr>
            <w:tcW w:w="5748" w:type="dxa"/>
            <w:tcBorders>
              <w:top w:val="nil"/>
              <w:bottom w:val="nil"/>
            </w:tcBorders>
            <w:shd w:val="clear" w:color="auto" w:fill="FFE4C9" w:themeFill="accent3"/>
          </w:tcPr>
          <w:p w:rsidR="004774F4" w:rsidRPr="003655D9" w:rsidRDefault="002B0905" w:rsidP="003655D9">
            <w:pPr>
              <w:spacing w:before="60" w:after="60"/>
              <w:rPr>
                <w:b/>
              </w:rPr>
            </w:pPr>
            <w:r w:rsidRPr="003655D9">
              <w:rPr>
                <w:b/>
              </w:rPr>
              <w:t>1.</w:t>
            </w:r>
            <w:r w:rsidR="00856679" w:rsidRPr="003655D9">
              <w:rPr>
                <w:b/>
              </w:rPr>
              <w:t>1.3</w:t>
            </w:r>
            <w:r w:rsidRPr="003655D9">
              <w:rPr>
                <w:b/>
              </w:rPr>
              <w:t xml:space="preserve"> </w:t>
            </w:r>
            <w:r w:rsidR="00C333FD">
              <w:rPr>
                <w:b/>
              </w:rPr>
              <w:t xml:space="preserve"> </w:t>
            </w:r>
            <w:r w:rsidRPr="003655D9">
              <w:rPr>
                <w:b/>
              </w:rPr>
              <w:t>F</w:t>
            </w:r>
            <w:r w:rsidR="004774F4" w:rsidRPr="003655D9">
              <w:rPr>
                <w:b/>
              </w:rPr>
              <w:t xml:space="preserve">ormation du personnel </w:t>
            </w:r>
          </w:p>
        </w:tc>
        <w:tc>
          <w:tcPr>
            <w:tcW w:w="840" w:type="dxa"/>
            <w:tcBorders>
              <w:top w:val="nil"/>
              <w:bottom w:val="nil"/>
            </w:tcBorders>
            <w:shd w:val="clear" w:color="auto" w:fill="FFE4C9" w:themeFill="accent3"/>
          </w:tcPr>
          <w:p w:rsidR="004774F4" w:rsidRPr="003655D9" w:rsidRDefault="004774F4" w:rsidP="003655D9">
            <w:pPr>
              <w:spacing w:before="60" w:after="60"/>
              <w:jc w:val="center"/>
              <w:rPr>
                <w:b/>
              </w:rPr>
            </w:pPr>
            <w:r w:rsidRPr="003655D9">
              <w:rPr>
                <w:b/>
              </w:rPr>
              <w:t>oui</w:t>
            </w:r>
          </w:p>
        </w:tc>
        <w:tc>
          <w:tcPr>
            <w:tcW w:w="840" w:type="dxa"/>
            <w:tcBorders>
              <w:top w:val="nil"/>
              <w:bottom w:val="nil"/>
            </w:tcBorders>
            <w:shd w:val="clear" w:color="auto" w:fill="FFE4C9" w:themeFill="accent3"/>
          </w:tcPr>
          <w:p w:rsidR="004774F4" w:rsidRPr="003655D9" w:rsidRDefault="004774F4" w:rsidP="003655D9">
            <w:pPr>
              <w:spacing w:before="60" w:after="60"/>
              <w:jc w:val="center"/>
              <w:rPr>
                <w:b/>
              </w:rPr>
            </w:pPr>
            <w:r w:rsidRPr="003655D9">
              <w:rPr>
                <w:b/>
              </w:rPr>
              <w:t>non</w:t>
            </w:r>
          </w:p>
        </w:tc>
        <w:tc>
          <w:tcPr>
            <w:tcW w:w="840" w:type="dxa"/>
            <w:tcBorders>
              <w:top w:val="nil"/>
              <w:bottom w:val="nil"/>
            </w:tcBorders>
            <w:shd w:val="clear" w:color="auto" w:fill="FFE4C9" w:themeFill="accent3"/>
          </w:tcPr>
          <w:p w:rsidR="004774F4" w:rsidRPr="003655D9" w:rsidRDefault="004774F4" w:rsidP="003655D9">
            <w:pPr>
              <w:spacing w:before="60" w:after="60"/>
              <w:jc w:val="center"/>
              <w:rPr>
                <w:b/>
              </w:rPr>
            </w:pPr>
            <w:r w:rsidRPr="003655D9">
              <w:rPr>
                <w:b/>
              </w:rPr>
              <w:t>n/a</w:t>
            </w:r>
          </w:p>
        </w:tc>
        <w:tc>
          <w:tcPr>
            <w:tcW w:w="840" w:type="dxa"/>
            <w:tcBorders>
              <w:top w:val="nil"/>
              <w:bottom w:val="nil"/>
            </w:tcBorders>
            <w:shd w:val="clear" w:color="auto" w:fill="FFE4C9" w:themeFill="accent3"/>
          </w:tcPr>
          <w:p w:rsidR="004774F4" w:rsidRPr="003655D9" w:rsidRDefault="00180771" w:rsidP="003655D9">
            <w:pPr>
              <w:spacing w:before="60" w:after="60"/>
              <w:jc w:val="center"/>
              <w:rPr>
                <w:b/>
              </w:rPr>
            </w:pPr>
            <w:r w:rsidRPr="003655D9">
              <w:rPr>
                <w:b/>
              </w:rPr>
              <w:t>n/o</w:t>
            </w:r>
          </w:p>
        </w:tc>
      </w:tr>
      <w:tr w:rsidR="00C12FCE" w:rsidTr="003655D9">
        <w:tc>
          <w:tcPr>
            <w:tcW w:w="5748" w:type="dxa"/>
            <w:tcBorders>
              <w:top w:val="nil"/>
            </w:tcBorders>
          </w:tcPr>
          <w:p w:rsidR="00C12FCE" w:rsidRPr="00A45180" w:rsidRDefault="00C12FCE" w:rsidP="00B33333">
            <w:pPr>
              <w:pStyle w:val="Commentaire"/>
              <w:numPr>
                <w:ilvl w:val="0"/>
                <w:numId w:val="16"/>
              </w:numPr>
              <w:tabs>
                <w:tab w:val="clear" w:pos="720"/>
              </w:tabs>
              <w:spacing w:before="60" w:after="60"/>
              <w:ind w:left="360" w:hanging="240"/>
              <w:rPr>
                <w:sz w:val="24"/>
                <w:szCs w:val="24"/>
              </w:rPr>
            </w:pPr>
            <w:r>
              <w:rPr>
                <w:sz w:val="24"/>
                <w:szCs w:val="24"/>
              </w:rPr>
              <w:t xml:space="preserve">La personne </w:t>
            </w:r>
            <w:r w:rsidR="000A527D">
              <w:rPr>
                <w:sz w:val="24"/>
                <w:szCs w:val="24"/>
              </w:rPr>
              <w:t>responsable de l'accessibilité u</w:t>
            </w:r>
            <w:r>
              <w:rPr>
                <w:sz w:val="24"/>
                <w:szCs w:val="24"/>
              </w:rPr>
              <w:t>niverselle de l'événement est</w:t>
            </w:r>
            <w:r w:rsidR="000A527D">
              <w:rPr>
                <w:sz w:val="24"/>
                <w:szCs w:val="24"/>
              </w:rPr>
              <w:t xml:space="preserve"> formée sur les principes de l'accessibilité u</w:t>
            </w:r>
            <w:r>
              <w:rPr>
                <w:sz w:val="24"/>
                <w:szCs w:val="24"/>
              </w:rPr>
              <w:t>niverselle</w:t>
            </w:r>
          </w:p>
        </w:tc>
        <w:tc>
          <w:tcPr>
            <w:tcW w:w="840" w:type="dxa"/>
            <w:tcBorders>
              <w:top w:val="nil"/>
            </w:tcBorders>
          </w:tcPr>
          <w:p w:rsidR="00C12FCE" w:rsidRDefault="00C12FCE" w:rsidP="003655D9">
            <w:pPr>
              <w:spacing w:before="60" w:after="60"/>
            </w:pPr>
          </w:p>
        </w:tc>
        <w:tc>
          <w:tcPr>
            <w:tcW w:w="840" w:type="dxa"/>
            <w:tcBorders>
              <w:top w:val="nil"/>
            </w:tcBorders>
          </w:tcPr>
          <w:p w:rsidR="00C12FCE" w:rsidRDefault="00C12FCE" w:rsidP="003655D9">
            <w:pPr>
              <w:spacing w:before="60" w:after="60"/>
            </w:pPr>
          </w:p>
        </w:tc>
        <w:tc>
          <w:tcPr>
            <w:tcW w:w="840" w:type="dxa"/>
            <w:tcBorders>
              <w:top w:val="nil"/>
            </w:tcBorders>
          </w:tcPr>
          <w:p w:rsidR="00C12FCE" w:rsidRDefault="00C12FCE" w:rsidP="003655D9">
            <w:pPr>
              <w:spacing w:before="60" w:after="60"/>
            </w:pPr>
          </w:p>
        </w:tc>
        <w:tc>
          <w:tcPr>
            <w:tcW w:w="840" w:type="dxa"/>
            <w:tcBorders>
              <w:top w:val="nil"/>
            </w:tcBorders>
          </w:tcPr>
          <w:p w:rsidR="00C12FCE" w:rsidRDefault="00C12FCE" w:rsidP="003655D9">
            <w:pPr>
              <w:spacing w:before="60" w:after="60"/>
            </w:pPr>
          </w:p>
        </w:tc>
      </w:tr>
      <w:tr w:rsidR="004774F4" w:rsidTr="00483BFE">
        <w:tc>
          <w:tcPr>
            <w:tcW w:w="5748" w:type="dxa"/>
            <w:shd w:val="clear" w:color="auto" w:fill="DCDADC" w:themeFill="background2"/>
          </w:tcPr>
          <w:p w:rsidR="004774F4" w:rsidRPr="00A45180" w:rsidRDefault="00A45180" w:rsidP="00B33333">
            <w:pPr>
              <w:pStyle w:val="Commentaire"/>
              <w:numPr>
                <w:ilvl w:val="0"/>
                <w:numId w:val="16"/>
              </w:numPr>
              <w:spacing w:before="60" w:after="60"/>
              <w:ind w:left="360" w:hanging="240"/>
              <w:rPr>
                <w:sz w:val="24"/>
                <w:szCs w:val="24"/>
              </w:rPr>
            </w:pPr>
            <w:r w:rsidRPr="00A45180">
              <w:rPr>
                <w:sz w:val="24"/>
                <w:szCs w:val="24"/>
              </w:rPr>
              <w:t xml:space="preserve">L'ensemble du personnel </w:t>
            </w:r>
            <w:r w:rsidR="00C12FCE">
              <w:rPr>
                <w:sz w:val="24"/>
                <w:szCs w:val="24"/>
              </w:rPr>
              <w:t xml:space="preserve">est formé </w:t>
            </w:r>
            <w:r w:rsidR="00FB55C4" w:rsidRPr="006C1DF4">
              <w:rPr>
                <w:sz w:val="24"/>
                <w:szCs w:val="24"/>
              </w:rPr>
              <w:t>à</w:t>
            </w:r>
            <w:r w:rsidRPr="00A45180">
              <w:rPr>
                <w:sz w:val="24"/>
                <w:szCs w:val="24"/>
              </w:rPr>
              <w:t xml:space="preserve"> l'accueil des</w:t>
            </w:r>
            <w:r>
              <w:rPr>
                <w:sz w:val="24"/>
                <w:szCs w:val="24"/>
              </w:rPr>
              <w:t xml:space="preserve"> </w:t>
            </w:r>
            <w:r w:rsidRPr="00A45180">
              <w:rPr>
                <w:sz w:val="24"/>
                <w:szCs w:val="24"/>
              </w:rPr>
              <w:t>personnes ayant des limitations fonctionnelles</w:t>
            </w: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r>
      <w:tr w:rsidR="008642F9" w:rsidTr="003655D9">
        <w:tc>
          <w:tcPr>
            <w:tcW w:w="5748" w:type="dxa"/>
          </w:tcPr>
          <w:p w:rsidR="008642F9" w:rsidRDefault="008642F9" w:rsidP="00B33333">
            <w:pPr>
              <w:pStyle w:val="Commentaire"/>
              <w:numPr>
                <w:ilvl w:val="0"/>
                <w:numId w:val="16"/>
              </w:numPr>
              <w:spacing w:before="60"/>
              <w:ind w:left="360" w:hanging="240"/>
              <w:rPr>
                <w:sz w:val="24"/>
                <w:szCs w:val="24"/>
              </w:rPr>
            </w:pPr>
            <w:r>
              <w:rPr>
                <w:sz w:val="24"/>
                <w:szCs w:val="24"/>
              </w:rPr>
              <w:t xml:space="preserve">L’ensemble du personnel est informé des services disponibles pour les personnes ayant </w:t>
            </w:r>
            <w:r w:rsidR="0095701B">
              <w:rPr>
                <w:sz w:val="24"/>
                <w:szCs w:val="24"/>
              </w:rPr>
              <w:t>une limitation fonctionnelle</w:t>
            </w:r>
            <w:r w:rsidR="00D37123">
              <w:rPr>
                <w:sz w:val="24"/>
                <w:szCs w:val="24"/>
              </w:rPr>
              <w:t xml:space="preserve"> </w:t>
            </w:r>
            <w:r>
              <w:rPr>
                <w:sz w:val="24"/>
                <w:szCs w:val="24"/>
              </w:rPr>
              <w:t>dont :</w:t>
            </w:r>
          </w:p>
          <w:p w:rsidR="008642F9" w:rsidRPr="00474669" w:rsidRDefault="00FB55C4" w:rsidP="00474669">
            <w:pPr>
              <w:pStyle w:val="Paragraphedeliste"/>
              <w:numPr>
                <w:ilvl w:val="1"/>
                <w:numId w:val="55"/>
              </w:numPr>
              <w:spacing w:before="60" w:after="60"/>
              <w:ind w:left="851" w:hanging="425"/>
            </w:pPr>
            <w:r w:rsidRPr="00474669">
              <w:t>l'</w:t>
            </w:r>
            <w:r w:rsidR="008642F9" w:rsidRPr="00474669">
              <w:t>accessibilité des lieux </w:t>
            </w:r>
          </w:p>
          <w:p w:rsidR="008642F9" w:rsidRPr="00474669" w:rsidRDefault="00FB55C4" w:rsidP="00474669">
            <w:pPr>
              <w:pStyle w:val="Paragraphedeliste"/>
              <w:numPr>
                <w:ilvl w:val="1"/>
                <w:numId w:val="55"/>
              </w:numPr>
              <w:spacing w:before="60" w:after="60"/>
              <w:ind w:left="851" w:hanging="425"/>
            </w:pPr>
            <w:r w:rsidRPr="00474669">
              <w:t xml:space="preserve">les </w:t>
            </w:r>
            <w:r w:rsidR="008642F9" w:rsidRPr="00474669">
              <w:t xml:space="preserve">entrées accessibles </w:t>
            </w:r>
          </w:p>
          <w:p w:rsidR="008642F9" w:rsidRPr="00474669" w:rsidRDefault="00FB55C4" w:rsidP="00474669">
            <w:pPr>
              <w:pStyle w:val="Paragraphedeliste"/>
              <w:numPr>
                <w:ilvl w:val="1"/>
                <w:numId w:val="55"/>
              </w:numPr>
              <w:spacing w:before="60" w:after="60"/>
              <w:ind w:left="851" w:hanging="425"/>
            </w:pPr>
            <w:r w:rsidRPr="00474669">
              <w:t xml:space="preserve">les </w:t>
            </w:r>
            <w:r w:rsidR="008642F9" w:rsidRPr="00474669">
              <w:t>débarcadères</w:t>
            </w:r>
          </w:p>
          <w:p w:rsidR="008642F9" w:rsidRPr="008642F9" w:rsidRDefault="00FB55C4" w:rsidP="00474669">
            <w:pPr>
              <w:pStyle w:val="Paragraphedeliste"/>
              <w:numPr>
                <w:ilvl w:val="1"/>
                <w:numId w:val="55"/>
              </w:numPr>
              <w:spacing w:before="60" w:after="60"/>
              <w:ind w:left="851" w:hanging="425"/>
            </w:pPr>
            <w:r w:rsidRPr="00EB7EE7">
              <w:t xml:space="preserve">le </w:t>
            </w:r>
            <w:r w:rsidR="008642F9" w:rsidRPr="008642F9">
              <w:t>prêt de fauteuils roulants</w:t>
            </w:r>
          </w:p>
        </w:tc>
        <w:tc>
          <w:tcPr>
            <w:tcW w:w="840" w:type="dxa"/>
          </w:tcPr>
          <w:p w:rsidR="008642F9" w:rsidRDefault="008642F9" w:rsidP="003655D9">
            <w:pPr>
              <w:spacing w:before="60" w:after="60"/>
            </w:pPr>
          </w:p>
        </w:tc>
        <w:tc>
          <w:tcPr>
            <w:tcW w:w="840" w:type="dxa"/>
          </w:tcPr>
          <w:p w:rsidR="008642F9" w:rsidRDefault="008642F9" w:rsidP="003655D9">
            <w:pPr>
              <w:spacing w:before="60" w:after="60"/>
            </w:pPr>
          </w:p>
        </w:tc>
        <w:tc>
          <w:tcPr>
            <w:tcW w:w="840" w:type="dxa"/>
          </w:tcPr>
          <w:p w:rsidR="008642F9" w:rsidRDefault="008642F9" w:rsidP="003655D9">
            <w:pPr>
              <w:spacing w:before="60" w:after="60"/>
            </w:pPr>
          </w:p>
        </w:tc>
        <w:tc>
          <w:tcPr>
            <w:tcW w:w="840" w:type="dxa"/>
          </w:tcPr>
          <w:p w:rsidR="008642F9" w:rsidRDefault="008642F9" w:rsidP="003655D9">
            <w:pPr>
              <w:spacing w:before="60" w:after="60"/>
            </w:pPr>
          </w:p>
        </w:tc>
      </w:tr>
      <w:tr w:rsidR="004774F4" w:rsidTr="00483BFE">
        <w:tc>
          <w:tcPr>
            <w:tcW w:w="5748" w:type="dxa"/>
            <w:shd w:val="clear" w:color="auto" w:fill="DCDADC" w:themeFill="background2"/>
          </w:tcPr>
          <w:p w:rsidR="002A161B" w:rsidRPr="002A161B" w:rsidRDefault="00A45180" w:rsidP="00B33333">
            <w:pPr>
              <w:numPr>
                <w:ilvl w:val="0"/>
                <w:numId w:val="16"/>
              </w:numPr>
              <w:autoSpaceDE w:val="0"/>
              <w:autoSpaceDN w:val="0"/>
              <w:adjustRightInd w:val="0"/>
              <w:spacing w:before="60"/>
              <w:ind w:left="360" w:hanging="240"/>
              <w:rPr>
                <w:rFonts w:cs="Arial"/>
                <w:color w:val="000000"/>
                <w:szCs w:val="22"/>
              </w:rPr>
            </w:pPr>
            <w:r>
              <w:rPr>
                <w:rFonts w:cs="Arial"/>
                <w:color w:val="000000"/>
                <w:szCs w:val="22"/>
              </w:rPr>
              <w:t xml:space="preserve">Le personnel des communications </w:t>
            </w:r>
            <w:r w:rsidR="00A25758">
              <w:t>est</w:t>
            </w:r>
            <w:r w:rsidR="00C12FCE">
              <w:t xml:space="preserve"> </w:t>
            </w:r>
            <w:r w:rsidR="00A25758">
              <w:t>formé</w:t>
            </w:r>
            <w:r w:rsidR="00C12FCE">
              <w:t xml:space="preserve"> </w:t>
            </w:r>
          </w:p>
          <w:p w:rsidR="002A161B" w:rsidRDefault="00A45180" w:rsidP="002A161B">
            <w:pPr>
              <w:autoSpaceDE w:val="0"/>
              <w:autoSpaceDN w:val="0"/>
              <w:adjustRightInd w:val="0"/>
              <w:ind w:left="360"/>
              <w:rPr>
                <w:rFonts w:cs="Arial"/>
                <w:color w:val="000000"/>
                <w:szCs w:val="22"/>
              </w:rPr>
            </w:pPr>
            <w:r>
              <w:rPr>
                <w:rFonts w:cs="Arial"/>
                <w:color w:val="000000"/>
                <w:szCs w:val="22"/>
              </w:rPr>
              <w:t>sur les outils de communication</w:t>
            </w:r>
            <w:r w:rsidR="00C12FCE">
              <w:rPr>
                <w:rFonts w:cs="Arial"/>
                <w:color w:val="000000"/>
                <w:szCs w:val="22"/>
              </w:rPr>
              <w:t>s</w:t>
            </w:r>
            <w:r>
              <w:rPr>
                <w:rFonts w:cs="Arial"/>
                <w:color w:val="000000"/>
                <w:szCs w:val="22"/>
              </w:rPr>
              <w:t xml:space="preserve"> accessibles </w:t>
            </w:r>
          </w:p>
          <w:p w:rsidR="004774F4" w:rsidRDefault="005A0808" w:rsidP="002A161B">
            <w:pPr>
              <w:autoSpaceDE w:val="0"/>
              <w:autoSpaceDN w:val="0"/>
              <w:adjustRightInd w:val="0"/>
              <w:spacing w:after="60"/>
              <w:ind w:left="360"/>
              <w:rPr>
                <w:rFonts w:cs="Arial"/>
                <w:color w:val="000000"/>
                <w:szCs w:val="22"/>
              </w:rPr>
            </w:pPr>
            <w:r>
              <w:rPr>
                <w:rFonts w:cs="Arial"/>
                <w:color w:val="000000"/>
                <w:szCs w:val="22"/>
              </w:rPr>
              <w:t xml:space="preserve">et </w:t>
            </w:r>
            <w:r w:rsidR="00A45180">
              <w:rPr>
                <w:rFonts w:cs="Arial"/>
                <w:color w:val="000000"/>
                <w:szCs w:val="22"/>
              </w:rPr>
              <w:t>inclu</w:t>
            </w:r>
            <w:r w:rsidR="00C12FCE">
              <w:rPr>
                <w:rFonts w:cs="Arial"/>
                <w:color w:val="000000"/>
                <w:szCs w:val="22"/>
              </w:rPr>
              <w:t>sifs</w:t>
            </w: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r>
      <w:tr w:rsidR="00D728BC" w:rsidTr="003655D9">
        <w:tc>
          <w:tcPr>
            <w:tcW w:w="5748" w:type="dxa"/>
          </w:tcPr>
          <w:p w:rsidR="003D51BC" w:rsidRPr="008642F9" w:rsidRDefault="00D728BC" w:rsidP="00B33333">
            <w:pPr>
              <w:numPr>
                <w:ilvl w:val="0"/>
                <w:numId w:val="16"/>
              </w:numPr>
              <w:spacing w:before="60" w:after="60"/>
              <w:ind w:left="360" w:hanging="240"/>
              <w:rPr>
                <w:rFonts w:cs="Arial"/>
              </w:rPr>
            </w:pPr>
            <w:r w:rsidRPr="00A45180">
              <w:rPr>
                <w:rFonts w:cs="Arial"/>
              </w:rPr>
              <w:t xml:space="preserve">Les préposés à l’accueil téléphonique ont été formés </w:t>
            </w:r>
            <w:r>
              <w:rPr>
                <w:rFonts w:cs="Arial"/>
              </w:rPr>
              <w:t>à</w:t>
            </w:r>
            <w:r w:rsidRPr="00A45180">
              <w:rPr>
                <w:rFonts w:cs="Arial"/>
              </w:rPr>
              <w:t xml:space="preserve"> l'accueil téléphonique de personnes ayant</w:t>
            </w:r>
            <w:r w:rsidR="008642F9">
              <w:rPr>
                <w:rFonts w:cs="Arial"/>
              </w:rPr>
              <w:t xml:space="preserve"> </w:t>
            </w:r>
            <w:r w:rsidR="005A0808">
              <w:rPr>
                <w:rFonts w:cs="Arial"/>
              </w:rPr>
              <w:t>une</w:t>
            </w:r>
            <w:r w:rsidR="008642F9">
              <w:rPr>
                <w:rFonts w:cs="Arial"/>
              </w:rPr>
              <w:t xml:space="preserve"> </w:t>
            </w:r>
            <w:r w:rsidR="005A0808">
              <w:rPr>
                <w:rFonts w:cs="Arial"/>
              </w:rPr>
              <w:t>limitation fonctionnelle</w:t>
            </w:r>
            <w:r w:rsidR="008642F9">
              <w:rPr>
                <w:rFonts w:cs="Arial"/>
              </w:rPr>
              <w:t>.</w:t>
            </w:r>
          </w:p>
        </w:tc>
        <w:tc>
          <w:tcPr>
            <w:tcW w:w="840" w:type="dxa"/>
          </w:tcPr>
          <w:p w:rsidR="00D728BC" w:rsidRDefault="00D728BC" w:rsidP="003655D9">
            <w:pPr>
              <w:spacing w:before="60" w:after="60"/>
            </w:pPr>
          </w:p>
        </w:tc>
        <w:tc>
          <w:tcPr>
            <w:tcW w:w="840" w:type="dxa"/>
          </w:tcPr>
          <w:p w:rsidR="00D728BC" w:rsidRDefault="00D728BC" w:rsidP="003655D9">
            <w:pPr>
              <w:spacing w:before="60" w:after="60"/>
            </w:pPr>
          </w:p>
        </w:tc>
        <w:tc>
          <w:tcPr>
            <w:tcW w:w="840" w:type="dxa"/>
          </w:tcPr>
          <w:p w:rsidR="00D728BC" w:rsidRDefault="00D728BC" w:rsidP="003655D9">
            <w:pPr>
              <w:spacing w:before="60" w:after="60"/>
            </w:pPr>
          </w:p>
        </w:tc>
        <w:tc>
          <w:tcPr>
            <w:tcW w:w="840" w:type="dxa"/>
          </w:tcPr>
          <w:p w:rsidR="00D728BC" w:rsidRDefault="00D728BC" w:rsidP="003655D9">
            <w:pPr>
              <w:spacing w:before="60" w:after="60"/>
            </w:pPr>
          </w:p>
        </w:tc>
      </w:tr>
      <w:tr w:rsidR="004774F4" w:rsidTr="00483BFE">
        <w:tc>
          <w:tcPr>
            <w:tcW w:w="5748" w:type="dxa"/>
            <w:shd w:val="clear" w:color="auto" w:fill="DCDADC" w:themeFill="background2"/>
          </w:tcPr>
          <w:p w:rsidR="00C12FCE" w:rsidRDefault="004774F4" w:rsidP="00B33333">
            <w:pPr>
              <w:numPr>
                <w:ilvl w:val="0"/>
                <w:numId w:val="16"/>
              </w:numPr>
              <w:spacing w:before="60" w:after="60"/>
              <w:ind w:left="360" w:hanging="240"/>
            </w:pPr>
            <w:r>
              <w:t>Les préposés à la billetterie sont informés</w:t>
            </w:r>
            <w:r w:rsidR="00C12FCE">
              <w:t> :</w:t>
            </w:r>
          </w:p>
          <w:p w:rsidR="004774F4" w:rsidRPr="00474669" w:rsidRDefault="00D728BC" w:rsidP="00474669">
            <w:pPr>
              <w:pStyle w:val="Paragraphedeliste"/>
              <w:numPr>
                <w:ilvl w:val="1"/>
                <w:numId w:val="55"/>
              </w:numPr>
              <w:spacing w:before="60" w:after="60"/>
              <w:ind w:left="851" w:hanging="425"/>
            </w:pPr>
            <w:r>
              <w:t xml:space="preserve">de </w:t>
            </w:r>
            <w:r w:rsidR="004774F4" w:rsidRPr="00474669">
              <w:t xml:space="preserve">l’accessibilité des salles </w:t>
            </w:r>
          </w:p>
          <w:p w:rsidR="002A161B" w:rsidRDefault="00D728BC" w:rsidP="00474669">
            <w:pPr>
              <w:pStyle w:val="Paragraphedeliste"/>
              <w:numPr>
                <w:ilvl w:val="1"/>
                <w:numId w:val="55"/>
              </w:numPr>
              <w:spacing w:before="60" w:after="60"/>
              <w:ind w:left="851" w:hanging="425"/>
            </w:pPr>
            <w:r>
              <w:t xml:space="preserve">de </w:t>
            </w:r>
            <w:r w:rsidR="003655D9">
              <w:t xml:space="preserve">la gratuité accordée aux </w:t>
            </w:r>
            <w:r w:rsidR="00C12FCE">
              <w:t xml:space="preserve">accompagnateurs des détenteurs de la Vignette d’accompagnement touristique </w:t>
            </w:r>
          </w:p>
          <w:p w:rsidR="00C12FCE" w:rsidRDefault="00C12FCE" w:rsidP="00136E9C">
            <w:pPr>
              <w:pStyle w:val="Paragraphedeliste"/>
              <w:spacing w:before="60" w:after="60"/>
              <w:ind w:left="851"/>
            </w:pPr>
            <w:r>
              <w:t>et de loisir</w:t>
            </w:r>
            <w:r w:rsidR="00C16B07">
              <w:t xml:space="preserve"> </w:t>
            </w:r>
            <w:r w:rsidR="003655D9">
              <w:t>–</w:t>
            </w:r>
            <w:r w:rsidR="00345BF1">
              <w:t xml:space="preserve"> </w:t>
            </w:r>
            <w:r w:rsidR="00C16B07">
              <w:t>VATL</w:t>
            </w:r>
          </w:p>
          <w:p w:rsidR="00C12FCE" w:rsidRDefault="00C12FCE" w:rsidP="00474669">
            <w:pPr>
              <w:pStyle w:val="Paragraphedeliste"/>
              <w:numPr>
                <w:ilvl w:val="1"/>
                <w:numId w:val="55"/>
              </w:numPr>
              <w:spacing w:before="60" w:after="60"/>
              <w:ind w:left="851" w:hanging="425"/>
            </w:pPr>
            <w:r w:rsidRPr="00474669">
              <w:t>des conditions de réservation spécifiques aux personnes ayant une limitation fonctionnelle</w:t>
            </w: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r>
      <w:tr w:rsidR="004774F4" w:rsidTr="003655D9">
        <w:tc>
          <w:tcPr>
            <w:tcW w:w="5748" w:type="dxa"/>
          </w:tcPr>
          <w:p w:rsidR="002A161B" w:rsidRDefault="004774F4" w:rsidP="00B33333">
            <w:pPr>
              <w:numPr>
                <w:ilvl w:val="0"/>
                <w:numId w:val="16"/>
              </w:numPr>
              <w:spacing w:before="60"/>
              <w:ind w:left="360" w:hanging="240"/>
            </w:pPr>
            <w:r>
              <w:t xml:space="preserve">Une formation est offerte aux bénévoles sur </w:t>
            </w:r>
          </w:p>
          <w:p w:rsidR="004774F4" w:rsidRDefault="004774F4" w:rsidP="002A161B">
            <w:pPr>
              <w:spacing w:after="60"/>
              <w:ind w:left="360"/>
            </w:pPr>
            <w:r>
              <w:t xml:space="preserve">les particularités et les besoins des personnes ayant </w:t>
            </w:r>
            <w:r w:rsidR="000E6BB4">
              <w:t>une limitation</w:t>
            </w:r>
            <w:r>
              <w:t xml:space="preserve"> fonctionnelle</w:t>
            </w:r>
          </w:p>
        </w:tc>
        <w:tc>
          <w:tcPr>
            <w:tcW w:w="840" w:type="dxa"/>
          </w:tcPr>
          <w:p w:rsidR="004774F4" w:rsidRDefault="004774F4" w:rsidP="003655D9">
            <w:pPr>
              <w:spacing w:before="60" w:after="60"/>
            </w:pPr>
          </w:p>
        </w:tc>
        <w:tc>
          <w:tcPr>
            <w:tcW w:w="840" w:type="dxa"/>
          </w:tcPr>
          <w:p w:rsidR="004774F4" w:rsidRDefault="004774F4" w:rsidP="003655D9">
            <w:pPr>
              <w:spacing w:before="60" w:after="60"/>
            </w:pPr>
          </w:p>
        </w:tc>
        <w:tc>
          <w:tcPr>
            <w:tcW w:w="840" w:type="dxa"/>
          </w:tcPr>
          <w:p w:rsidR="004774F4" w:rsidRDefault="004774F4" w:rsidP="003655D9">
            <w:pPr>
              <w:spacing w:before="60" w:after="60"/>
            </w:pPr>
          </w:p>
        </w:tc>
        <w:tc>
          <w:tcPr>
            <w:tcW w:w="840" w:type="dxa"/>
          </w:tcPr>
          <w:p w:rsidR="004774F4" w:rsidRDefault="004774F4" w:rsidP="003655D9">
            <w:pPr>
              <w:spacing w:before="60" w:after="60"/>
            </w:pPr>
          </w:p>
        </w:tc>
      </w:tr>
    </w:tbl>
    <w:p w:rsidR="00136E9C" w:rsidRDefault="00136E9C">
      <w:r>
        <w:br w:type="page"/>
      </w:r>
    </w:p>
    <w:tbl>
      <w:tblPr>
        <w:tblStyle w:val="TableAlterGo"/>
        <w:tblW w:w="9108" w:type="dxa"/>
        <w:tblLook w:val="01E0"/>
      </w:tblPr>
      <w:tblGrid>
        <w:gridCol w:w="5748"/>
        <w:gridCol w:w="840"/>
        <w:gridCol w:w="840"/>
        <w:gridCol w:w="840"/>
        <w:gridCol w:w="840"/>
      </w:tblGrid>
      <w:tr w:rsidR="00136E9C" w:rsidRPr="003655D9" w:rsidTr="008C20B2">
        <w:tc>
          <w:tcPr>
            <w:tcW w:w="5748" w:type="dxa"/>
            <w:tcBorders>
              <w:top w:val="nil"/>
              <w:bottom w:val="nil"/>
            </w:tcBorders>
            <w:shd w:val="clear" w:color="auto" w:fill="FFE4C9" w:themeFill="accent3"/>
          </w:tcPr>
          <w:p w:rsidR="00136E9C" w:rsidRPr="00136E9C" w:rsidRDefault="00136E9C" w:rsidP="008C20B2">
            <w:pPr>
              <w:spacing w:before="60" w:after="60"/>
            </w:pPr>
            <w:r w:rsidRPr="00136E9C">
              <w:lastRenderedPageBreak/>
              <w:t xml:space="preserve">1.1.3  Formation du personnel </w:t>
            </w:r>
            <w:r w:rsidR="00586B2C">
              <w:t>(suite)</w:t>
            </w:r>
          </w:p>
        </w:tc>
        <w:tc>
          <w:tcPr>
            <w:tcW w:w="840" w:type="dxa"/>
            <w:tcBorders>
              <w:top w:val="nil"/>
              <w:bottom w:val="nil"/>
            </w:tcBorders>
            <w:shd w:val="clear" w:color="auto" w:fill="FFE4C9" w:themeFill="accent3"/>
          </w:tcPr>
          <w:p w:rsidR="00136E9C" w:rsidRPr="003655D9" w:rsidRDefault="00136E9C" w:rsidP="008C20B2">
            <w:pPr>
              <w:spacing w:before="60" w:after="60"/>
              <w:jc w:val="center"/>
              <w:rPr>
                <w:b/>
              </w:rPr>
            </w:pPr>
            <w:r w:rsidRPr="003655D9">
              <w:rPr>
                <w:b/>
              </w:rPr>
              <w:t>oui</w:t>
            </w:r>
          </w:p>
        </w:tc>
        <w:tc>
          <w:tcPr>
            <w:tcW w:w="840" w:type="dxa"/>
            <w:tcBorders>
              <w:top w:val="nil"/>
              <w:bottom w:val="nil"/>
            </w:tcBorders>
            <w:shd w:val="clear" w:color="auto" w:fill="FFE4C9" w:themeFill="accent3"/>
          </w:tcPr>
          <w:p w:rsidR="00136E9C" w:rsidRPr="003655D9" w:rsidRDefault="00136E9C" w:rsidP="008C20B2">
            <w:pPr>
              <w:spacing w:before="60" w:after="60"/>
              <w:jc w:val="center"/>
              <w:rPr>
                <w:b/>
              </w:rPr>
            </w:pPr>
            <w:r w:rsidRPr="003655D9">
              <w:rPr>
                <w:b/>
              </w:rPr>
              <w:t>non</w:t>
            </w:r>
          </w:p>
        </w:tc>
        <w:tc>
          <w:tcPr>
            <w:tcW w:w="840" w:type="dxa"/>
            <w:tcBorders>
              <w:top w:val="nil"/>
              <w:bottom w:val="nil"/>
            </w:tcBorders>
            <w:shd w:val="clear" w:color="auto" w:fill="FFE4C9" w:themeFill="accent3"/>
          </w:tcPr>
          <w:p w:rsidR="00136E9C" w:rsidRPr="003655D9" w:rsidRDefault="00136E9C" w:rsidP="008C20B2">
            <w:pPr>
              <w:spacing w:before="60" w:after="60"/>
              <w:jc w:val="center"/>
              <w:rPr>
                <w:b/>
              </w:rPr>
            </w:pPr>
            <w:r w:rsidRPr="003655D9">
              <w:rPr>
                <w:b/>
              </w:rPr>
              <w:t>n/a</w:t>
            </w:r>
          </w:p>
        </w:tc>
        <w:tc>
          <w:tcPr>
            <w:tcW w:w="840" w:type="dxa"/>
            <w:tcBorders>
              <w:top w:val="nil"/>
              <w:bottom w:val="nil"/>
            </w:tcBorders>
            <w:shd w:val="clear" w:color="auto" w:fill="FFE4C9" w:themeFill="accent3"/>
          </w:tcPr>
          <w:p w:rsidR="00136E9C" w:rsidRPr="003655D9" w:rsidRDefault="00136E9C" w:rsidP="008C20B2">
            <w:pPr>
              <w:spacing w:before="60" w:after="60"/>
              <w:jc w:val="center"/>
              <w:rPr>
                <w:b/>
              </w:rPr>
            </w:pPr>
            <w:r w:rsidRPr="003655D9">
              <w:rPr>
                <w:b/>
              </w:rPr>
              <w:t>n/o</w:t>
            </w:r>
          </w:p>
        </w:tc>
      </w:tr>
      <w:tr w:rsidR="004774F4" w:rsidTr="00483BFE">
        <w:tc>
          <w:tcPr>
            <w:tcW w:w="5748" w:type="dxa"/>
            <w:shd w:val="clear" w:color="auto" w:fill="DCDADC" w:themeFill="background2"/>
          </w:tcPr>
          <w:p w:rsidR="004774F4" w:rsidRDefault="004774F4" w:rsidP="00B33333">
            <w:pPr>
              <w:numPr>
                <w:ilvl w:val="0"/>
                <w:numId w:val="16"/>
              </w:numPr>
              <w:spacing w:before="60" w:after="60"/>
              <w:ind w:left="360" w:hanging="240"/>
            </w:pPr>
            <w:r>
              <w:t xml:space="preserve">Une formation est offerte aux agents de sécurité sur les particularités et les besoins des personnes ayant </w:t>
            </w:r>
            <w:r w:rsidR="000E6BB4">
              <w:t>une limitation</w:t>
            </w:r>
            <w:r>
              <w:t xml:space="preserve"> fonctionnelle</w:t>
            </w:r>
            <w:r w:rsidR="00C47AA2">
              <w:t xml:space="preserve"> ainsi que sur les éventuelles procédures particulières à suivre</w:t>
            </w: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c>
          <w:tcPr>
            <w:tcW w:w="840" w:type="dxa"/>
            <w:shd w:val="clear" w:color="auto" w:fill="DCDADC" w:themeFill="background2"/>
          </w:tcPr>
          <w:p w:rsidR="004774F4" w:rsidRDefault="004774F4" w:rsidP="003655D9">
            <w:pPr>
              <w:spacing w:before="60" w:after="60"/>
            </w:pPr>
          </w:p>
        </w:tc>
      </w:tr>
      <w:tr w:rsidR="0012043B" w:rsidTr="003655D9">
        <w:tc>
          <w:tcPr>
            <w:tcW w:w="5748" w:type="dxa"/>
          </w:tcPr>
          <w:p w:rsidR="002A161B" w:rsidRPr="002A161B" w:rsidRDefault="0012043B" w:rsidP="00B33333">
            <w:pPr>
              <w:numPr>
                <w:ilvl w:val="0"/>
                <w:numId w:val="16"/>
              </w:numPr>
              <w:spacing w:before="60"/>
              <w:ind w:left="360" w:hanging="240"/>
            </w:pPr>
            <w:r>
              <w:t xml:space="preserve">Le personnel est informé </w:t>
            </w:r>
            <w:r>
              <w:rPr>
                <w:rFonts w:cs="Arial"/>
                <w:color w:val="000000"/>
                <w:szCs w:val="22"/>
              </w:rPr>
              <w:t xml:space="preserve">qu’une personne </w:t>
            </w:r>
          </w:p>
          <w:p w:rsidR="0012043B" w:rsidRDefault="0012043B" w:rsidP="002A161B">
            <w:pPr>
              <w:spacing w:after="60"/>
              <w:ind w:left="360"/>
            </w:pPr>
            <w:r>
              <w:rPr>
                <w:rFonts w:cs="Arial"/>
                <w:color w:val="000000"/>
                <w:szCs w:val="22"/>
              </w:rPr>
              <w:t xml:space="preserve">qui a un chien-guide </w:t>
            </w:r>
            <w:r w:rsidR="00FB55C4" w:rsidRPr="006C1DF4">
              <w:rPr>
                <w:rFonts w:cs="Arial"/>
                <w:color w:val="000000"/>
                <w:szCs w:val="22"/>
              </w:rPr>
              <w:t>ou d'a</w:t>
            </w:r>
            <w:r w:rsidR="00CE65D7" w:rsidRPr="006C1DF4">
              <w:rPr>
                <w:rFonts w:cs="Arial"/>
                <w:color w:val="000000"/>
                <w:szCs w:val="22"/>
              </w:rPr>
              <w:t>ssistance</w:t>
            </w:r>
            <w:r w:rsidR="00FB55C4">
              <w:rPr>
                <w:rFonts w:cs="Arial"/>
                <w:color w:val="000000"/>
                <w:szCs w:val="22"/>
              </w:rPr>
              <w:t xml:space="preserve"> </w:t>
            </w:r>
            <w:r>
              <w:rPr>
                <w:rFonts w:cs="Arial"/>
                <w:color w:val="000000"/>
                <w:szCs w:val="22"/>
              </w:rPr>
              <w:t xml:space="preserve">a le droit de circuler avec </w:t>
            </w:r>
            <w:r w:rsidR="00C16B07">
              <w:rPr>
                <w:rFonts w:cs="Arial"/>
                <w:color w:val="000000"/>
                <w:szCs w:val="22"/>
              </w:rPr>
              <w:t>celui-ci</w:t>
            </w:r>
            <w:r>
              <w:rPr>
                <w:rFonts w:cs="Arial"/>
                <w:color w:val="000000"/>
                <w:szCs w:val="22"/>
              </w:rPr>
              <w:t xml:space="preserve"> </w:t>
            </w:r>
          </w:p>
        </w:tc>
        <w:tc>
          <w:tcPr>
            <w:tcW w:w="840" w:type="dxa"/>
          </w:tcPr>
          <w:p w:rsidR="0012043B" w:rsidRDefault="0012043B" w:rsidP="003655D9">
            <w:pPr>
              <w:spacing w:before="60" w:after="60"/>
            </w:pPr>
          </w:p>
        </w:tc>
        <w:tc>
          <w:tcPr>
            <w:tcW w:w="840" w:type="dxa"/>
          </w:tcPr>
          <w:p w:rsidR="0012043B" w:rsidRDefault="0012043B" w:rsidP="003655D9">
            <w:pPr>
              <w:spacing w:before="60" w:after="60"/>
            </w:pPr>
          </w:p>
        </w:tc>
        <w:tc>
          <w:tcPr>
            <w:tcW w:w="840" w:type="dxa"/>
          </w:tcPr>
          <w:p w:rsidR="0012043B" w:rsidRDefault="0012043B" w:rsidP="003655D9">
            <w:pPr>
              <w:spacing w:before="60" w:after="60"/>
            </w:pPr>
          </w:p>
        </w:tc>
        <w:tc>
          <w:tcPr>
            <w:tcW w:w="840" w:type="dxa"/>
          </w:tcPr>
          <w:p w:rsidR="0012043B" w:rsidRDefault="0012043B" w:rsidP="003655D9">
            <w:pPr>
              <w:spacing w:before="60" w:after="60"/>
            </w:pPr>
          </w:p>
        </w:tc>
      </w:tr>
    </w:tbl>
    <w:p w:rsidR="00012527" w:rsidRDefault="00012527" w:rsidP="00314328">
      <w:pPr>
        <w:spacing w:line="360" w:lineRule="auto"/>
        <w:rPr>
          <w:lang w:val="fr-FR"/>
        </w:rPr>
      </w:pPr>
      <w:bookmarkStart w:id="87" w:name="OLE_LINK322"/>
      <w:bookmarkStart w:id="88" w:name="OLE_LINK559"/>
      <w:bookmarkStart w:id="89" w:name="OLE_LINK560"/>
    </w:p>
    <w:p w:rsidR="00314328" w:rsidRPr="00F832F5" w:rsidRDefault="00314328" w:rsidP="00E232FD">
      <w:pPr>
        <w:spacing w:line="276" w:lineRule="auto"/>
        <w:jc w:val="both"/>
        <w:rPr>
          <w:u w:val="single"/>
          <w:lang w:val="fr-FR"/>
        </w:rPr>
      </w:pPr>
      <w:r w:rsidRPr="00C16B07">
        <w:rPr>
          <w:lang w:val="fr-FR"/>
        </w:rPr>
        <w:t>Remarques :</w:t>
      </w:r>
      <w:r>
        <w:rPr>
          <w:lang w:val="fr-FR"/>
        </w:rPr>
        <w:t> </w:t>
      </w:r>
      <w:r>
        <w:rPr>
          <w:u w:val="single"/>
          <w:lang w:val="fr-FR"/>
        </w:rPr>
        <w:t>_________________________________________________________________________________________________________________________________________________________________________________________________</w:t>
      </w:r>
    </w:p>
    <w:p w:rsidR="00C027A1" w:rsidRDefault="00C027A1" w:rsidP="00B6196E">
      <w:pPr>
        <w:rPr>
          <w:rFonts w:ascii="Arial Gras" w:hAnsi="Arial Gras"/>
          <w:b/>
          <w:sz w:val="28"/>
        </w:rPr>
      </w:pPr>
    </w:p>
    <w:p w:rsidR="00486DD5" w:rsidRDefault="00630749" w:rsidP="004E730D">
      <w:pPr>
        <w:pStyle w:val="Titre0"/>
      </w:pPr>
      <w:r>
        <w:br w:type="page"/>
      </w:r>
      <w:r w:rsidR="00486DD5">
        <w:lastRenderedPageBreak/>
        <w:t>2. PENDANT L’ÉVÉNEMENT</w:t>
      </w:r>
    </w:p>
    <w:p w:rsidR="004E730D" w:rsidRDefault="004E730D" w:rsidP="001769F8">
      <w:pPr>
        <w:pStyle w:val="Sous-titre"/>
      </w:pPr>
    </w:p>
    <w:p w:rsidR="00074B02" w:rsidRDefault="00486DD5" w:rsidP="00074B02">
      <w:pPr>
        <w:pStyle w:val="Sous-titre"/>
      </w:pPr>
      <w:r>
        <w:t xml:space="preserve">Table des matières détaillée </w:t>
      </w:r>
    </w:p>
    <w:p w:rsidR="00074B02" w:rsidRDefault="00074B02" w:rsidP="00074B02">
      <w:pPr>
        <w:pStyle w:val="Sous-titre"/>
      </w:pPr>
    </w:p>
    <w:p w:rsidR="005F7706" w:rsidRPr="00766DB0" w:rsidRDefault="00482E8F" w:rsidP="00766DB0">
      <w:pPr>
        <w:pStyle w:val="Sous-titre"/>
      </w:pPr>
      <w:r w:rsidRPr="00482E8F">
        <w:rPr>
          <w:b w:val="0"/>
          <w:noProof/>
        </w:rPr>
        <w:pict>
          <v:group id="Group 60" o:spid="_x0000_s1032" style="position:absolute;margin-left:.5pt;margin-top:5.6pt;width:335.8pt;height:22pt;z-index:251662336;mso-position-horizontal-relative:margin" coordorigin="2303,2612" coordsize="671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">
            <v:shape id="Text Box 37" o:spid="_x0000_s1033" type="#_x0000_t202" style="position:absolute;left:4721;top:2612;width:188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Adr8A&#10;AADbAAAADwAAAGRycy9kb3ducmV2LnhtbERPTWsCMRC9C/0PYQq9aVYLUrZGEaHUSymupedhM90s&#10;u5mEJK6pv94cCj0+3vdml+0oJgqxd6xguahAELdO99wp+Dq/zV9AxISscXRMCn4pwm77MNtgrd2V&#10;TzQ1qRMlhGONCkxKvpYytoYsxoXzxIX7ccFiKjB0Uge8lnA7ylVVraXFnkuDQU8HQ+3QXKyC78tH&#10;Np/Z+8Hvwzv1021o+KzU02Pev4JIlNO/+M991Aqey/rypfwA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AB2vwAAANsAAAAPAAAAAAAAAAAAAAAAAJgCAABkcnMvZG93bnJl&#10;di54bWxQSwUGAAAAAAQABAD1AAAAhAMAAAAA&#10;" fillcolor="#c0cbf8 [660]" strokecolor="#102b95 [3204]" strokeweight="1pt">
              <v:shadow color="#243f60" opacity=".5" offset="1pt"/>
              <v:textbox style="mso-fit-shape-to-text:t">
                <w:txbxContent>
                  <w:p w:rsidR="00B409FC" w:rsidRDefault="00B409FC" w:rsidP="005F7706">
                    <w:pPr>
                      <w:rPr>
                        <w:lang w:val="fr-FR"/>
                      </w:rPr>
                    </w:pPr>
                    <w:r>
                      <w:rPr>
                        <w:lang w:val="fr-FR"/>
                      </w:rPr>
                      <w:t xml:space="preserve">Pendant </w:t>
                    </w:r>
                  </w:p>
                </w:txbxContent>
              </v:textbox>
            </v:shape>
            <v:shape id="Text Box 39" o:spid="_x0000_s1034" type="#_x0000_t202" style="position:absolute;left:2303;top:2612;width:142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m8MA&#10;AADbAAAADwAAAGRycy9kb3ducmV2LnhtbESPX2vCMBTF34V9h3AHe5GZOqGMzigymBv4tNr1+dJc&#10;m2JzU5rMtvv0Rhj4eDh/fpz1drStuFDvG8cKlosEBHHldMO1guL48fwKwgdkja1jUjCRh+3mYbbG&#10;TLuBv+mSh1rEEfYZKjAhdJmUvjJk0S9cRxy9k+sthij7WuoehzhuW/mSJKm02HAkGOzo3VB1zn9t&#10;hOzSydifv1J/zovS7edleTB7pZ4ex90biEBjuIf/219awWoJty/xB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m8MAAADbAAAADwAAAAAAAAAAAAAAAACYAgAAZHJzL2Rv&#10;d25yZXYueG1sUEsFBgAAAAAEAAQA9QAAAIgDAAAAAA==&#10;" strokeweight="1pt">
              <v:textbox style="mso-fit-shape-to-text:t">
                <w:txbxContent>
                  <w:p w:rsidR="00B409FC" w:rsidRDefault="00B409FC" w:rsidP="005F7706">
                    <w:pPr>
                      <w:rPr>
                        <w:lang w:val="fr-FR"/>
                      </w:rPr>
                    </w:pPr>
                    <w:r>
                      <w:rPr>
                        <w:lang w:val="fr-FR"/>
                      </w:rPr>
                      <w:t xml:space="preserve">Avant  </w:t>
                    </w:r>
                  </w:p>
                </w:txbxContent>
              </v:textbox>
            </v:shape>
            <v:shape id="Text Box 40" o:spid="_x0000_s1035" type="#_x0000_t202" style="position:absolute;left:7597;top:2612;width:142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77MEA&#10;AADbAAAADwAAAGRycy9kb3ducmV2LnhtbESPS4vCMBSF9wP+h3AFN6KpDohUo4jgA2blq+tLc22K&#10;zU1polZ//WRAmOXhPD7OfNnaSjyo8aVjBaNhAoI4d7rkQsH5tBlMQfiArLFyTApe5GG56HzNMdXu&#10;yQd6HEMh4gj7FBWYEOpUSp8bsuiHriaO3tU1FkOUTSF1g884bis5TpKJtFhyJBisaW0ovx3vNkJW&#10;k5exl3emd/1z5rb9LPsxW6V63XY1AxGoDf/hT3uvFXyP4e9L/A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Fu+zBAAAA2wAAAA8AAAAAAAAAAAAAAAAAmAIAAGRycy9kb3du&#10;cmV2LnhtbFBLBQYAAAAABAAEAPUAAACGAwAAAAA=&#10;" strokeweight="1pt">
              <v:textbox style="mso-fit-shape-to-text:t">
                <w:txbxContent>
                  <w:p w:rsidR="00B409FC" w:rsidRDefault="00B409FC" w:rsidP="005F7706">
                    <w:pPr>
                      <w:rPr>
                        <w:lang w:val="fr-FR"/>
                      </w:rPr>
                    </w:pPr>
                    <w:r>
                      <w:rPr>
                        <w:lang w:val="fr-FR"/>
                      </w:rPr>
                      <w:t xml:space="preserve">Après  </w:t>
                    </w:r>
                  </w:p>
                </w:txbxContent>
              </v:textbox>
            </v:shape>
            <v:shape id="AutoShape 43" o:spid="_x0000_s1036" type="#_x0000_t13" style="position:absolute;left:3968;top:2676;width:4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EMcIA&#10;AADbAAAADwAAAGRycy9kb3ducmV2LnhtbESPQWsCMRSE74L/ITzBm2ZXaSmrUUQoSA+23cqeH5vn&#10;ZnHzsiRR139vCoUeh5n5hllvB9uJG/nQOlaQzzMQxLXTLTcKTj/vszcQISJr7ByTggcF2G7GozUW&#10;2t35m25lbESCcChQgYmxL6QMtSGLYe564uSdnbcYk/SN1B7vCW47uciyV2mx5bRgsKe9ofpSXq2C&#10;6vPjRVc+HBemPHwh593V9rlS08mwW4GINMT/8F/7oBUsl/D7Jf0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gQxwgAAANsAAAAPAAAAAAAAAAAAAAAAAJgCAABkcnMvZG93&#10;bnJldi54bWxQSwUGAAAAAAQABAD1AAAAhwMAAAAA&#10;" strokecolor="#ff9e3d [3205]" strokeweight="1pt"/>
            <v:shape id="AutoShape 44" o:spid="_x0000_s1037" type="#_x0000_t13" style="position:absolute;left:6845;top:2676;width:4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cRcMA&#10;AADbAAAADwAAAGRycy9kb3ducmV2LnhtbESPQWvCQBSE74L/YXlCb7qJ1lLSbEQEQXpobRTPj+xr&#10;NjT7Nuyumv77bqHQ4zAz3zDlZrS9uJEPnWMF+SIDQdw43XGr4Hzaz59BhIissXdMCr4pwKaaTkos&#10;tLvzB93q2IoE4VCgAhPjUEgZGkMWw8INxMn7dN5iTNK3Unu8J7jt5TLLnqTFjtOCwYF2hpqv+moV&#10;XN5f1/riw9vS1Icjct5f7ZAr9TAbty8gIo3xP/zXPmgFq0f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cRcMAAADbAAAADwAAAAAAAAAAAAAAAACYAgAAZHJzL2Rv&#10;d25yZXYueG1sUEsFBgAAAAAEAAQA9QAAAIgDAAAAAA==&#10;" strokecolor="#ff9e3d [3205]" strokeweight="1pt"/>
            <w10:wrap anchorx="margin"/>
          </v:group>
        </w:pict>
      </w:r>
      <w:r w:rsidR="005F7706">
        <w:rPr>
          <w:b w:val="0"/>
        </w:rPr>
        <w:tab/>
      </w:r>
    </w:p>
    <w:p w:rsidR="004E730D" w:rsidRDefault="004E730D" w:rsidP="00486DD5">
      <w:pPr>
        <w:rPr>
          <w:b/>
        </w:rPr>
      </w:pPr>
    </w:p>
    <w:p w:rsidR="004E730D" w:rsidRDefault="004E730D" w:rsidP="00486DD5">
      <w:pPr>
        <w:rPr>
          <w:b/>
        </w:rPr>
      </w:pPr>
    </w:p>
    <w:p w:rsidR="00766DB0" w:rsidRDefault="00766DB0" w:rsidP="00486DD5">
      <w:pPr>
        <w:rPr>
          <w:b/>
        </w:rPr>
      </w:pPr>
    </w:p>
    <w:p w:rsidR="005F7706" w:rsidRDefault="004E730D" w:rsidP="004E730D">
      <w:pPr>
        <w:pStyle w:val="Titre2"/>
      </w:pPr>
      <w:r>
        <w:t>2. Pendant l’événement</w:t>
      </w:r>
    </w:p>
    <w:p w:rsidR="004E730D" w:rsidRDefault="004E730D" w:rsidP="00486DD5">
      <w:pPr>
        <w:rPr>
          <w:b/>
        </w:rPr>
      </w:pPr>
    </w:p>
    <w:p w:rsidR="00074B02" w:rsidRDefault="00074B02" w:rsidP="00486DD5">
      <w:pPr>
        <w:rPr>
          <w:b/>
        </w:rPr>
      </w:pPr>
    </w:p>
    <w:p w:rsidR="004B26FE" w:rsidRPr="00586B2C" w:rsidRDefault="004E730D" w:rsidP="004B26FE">
      <w:pPr>
        <w:rPr>
          <w:sz w:val="28"/>
          <w:szCs w:val="28"/>
        </w:rPr>
      </w:pPr>
      <w:r w:rsidRPr="00586B2C">
        <w:rPr>
          <w:sz w:val="28"/>
          <w:szCs w:val="28"/>
        </w:rPr>
        <w:t>2.1 –</w:t>
      </w:r>
      <w:r w:rsidR="004B26FE" w:rsidRPr="00586B2C">
        <w:rPr>
          <w:sz w:val="28"/>
          <w:szCs w:val="28"/>
        </w:rPr>
        <w:t xml:space="preserve"> Architecture et urbanisme </w:t>
      </w:r>
    </w:p>
    <w:p w:rsidR="004B26FE" w:rsidRDefault="004B26FE" w:rsidP="004B26FE">
      <w:pPr>
        <w:rPr>
          <w:b/>
        </w:rPr>
      </w:pPr>
    </w:p>
    <w:p w:rsidR="004B26FE" w:rsidRPr="00856679" w:rsidRDefault="004E730D" w:rsidP="004B26FE">
      <w:r>
        <w:t>2.1.1</w:t>
      </w:r>
      <w:r>
        <w:tab/>
      </w:r>
      <w:r w:rsidR="004B26FE" w:rsidRPr="00856679">
        <w:t xml:space="preserve">Transport </w:t>
      </w:r>
      <w:r>
        <w:t>–</w:t>
      </w:r>
      <w:r w:rsidR="004B26FE" w:rsidRPr="00856679">
        <w:t xml:space="preserve"> Stationnement</w:t>
      </w:r>
    </w:p>
    <w:p w:rsidR="004B26FE" w:rsidRPr="00856679" w:rsidRDefault="004B26FE" w:rsidP="004B26FE">
      <w:r w:rsidRPr="00856679">
        <w:t>2.1.2</w:t>
      </w:r>
      <w:r w:rsidR="004E730D">
        <w:tab/>
      </w:r>
      <w:r w:rsidRPr="00856679">
        <w:t>Accès : entrée et sortie</w:t>
      </w:r>
    </w:p>
    <w:p w:rsidR="004B26FE" w:rsidRPr="00856679" w:rsidRDefault="004B26FE" w:rsidP="004B26FE">
      <w:r w:rsidRPr="00856679">
        <w:t>2.1.3</w:t>
      </w:r>
      <w:r w:rsidR="004E730D">
        <w:tab/>
      </w:r>
      <w:r w:rsidRPr="00856679">
        <w:t>Déplacement horizontal</w:t>
      </w:r>
    </w:p>
    <w:p w:rsidR="004B26FE" w:rsidRPr="00856679" w:rsidRDefault="004B26FE" w:rsidP="004B26FE">
      <w:r w:rsidRPr="00856679">
        <w:t>2.1.4</w:t>
      </w:r>
      <w:r w:rsidR="004E730D">
        <w:tab/>
      </w:r>
      <w:r w:rsidRPr="00856679">
        <w:t xml:space="preserve">Déplacement vertical </w:t>
      </w:r>
    </w:p>
    <w:p w:rsidR="004B26FE" w:rsidRPr="00856679" w:rsidRDefault="004B26FE" w:rsidP="004B26FE">
      <w:pPr>
        <w:rPr>
          <w:lang w:val="fr-FR"/>
        </w:rPr>
      </w:pPr>
      <w:r w:rsidRPr="00856679">
        <w:t>2.1.5</w:t>
      </w:r>
      <w:r w:rsidR="004E730D">
        <w:tab/>
      </w:r>
      <w:r>
        <w:t>A</w:t>
      </w:r>
      <w:r w:rsidRPr="00856679">
        <w:t>ires de services </w:t>
      </w:r>
    </w:p>
    <w:p w:rsidR="004B26FE" w:rsidRDefault="004B26FE" w:rsidP="004B26FE">
      <w:r w:rsidRPr="00163BA0">
        <w:t>2.1.6</w:t>
      </w:r>
      <w:r w:rsidR="004E730D">
        <w:tab/>
      </w:r>
      <w:r w:rsidRPr="00163BA0">
        <w:t xml:space="preserve">Les espaces d'activités de l'événement </w:t>
      </w:r>
    </w:p>
    <w:p w:rsidR="004B26FE" w:rsidRPr="00163BA0" w:rsidRDefault="004B26FE" w:rsidP="004B26FE">
      <w:r w:rsidRPr="00163BA0">
        <w:t>2.1.7</w:t>
      </w:r>
      <w:r w:rsidR="004E730D">
        <w:tab/>
      </w:r>
      <w:r>
        <w:t>Les toilettes, vestiaires, loges</w:t>
      </w:r>
    </w:p>
    <w:p w:rsidR="004B26FE" w:rsidRPr="00163BA0" w:rsidRDefault="004B26FE" w:rsidP="004B26FE">
      <w:r w:rsidRPr="00163BA0">
        <w:t>2.1.8</w:t>
      </w:r>
      <w:r w:rsidR="004E730D">
        <w:tab/>
      </w:r>
      <w:r w:rsidRPr="00163BA0">
        <w:t>Mobilier de courtoisie</w:t>
      </w:r>
    </w:p>
    <w:p w:rsidR="004B26FE" w:rsidRDefault="004B26FE" w:rsidP="004B26FE">
      <w:r w:rsidRPr="00163BA0">
        <w:t>2.1.9</w:t>
      </w:r>
      <w:r w:rsidR="004E730D">
        <w:tab/>
      </w:r>
      <w:r w:rsidRPr="00163BA0">
        <w:t>Sécurité</w:t>
      </w:r>
    </w:p>
    <w:p w:rsidR="004B26FE" w:rsidRDefault="004B26FE" w:rsidP="004B26FE">
      <w:pPr>
        <w:rPr>
          <w:lang w:val="fr-FR"/>
        </w:rPr>
      </w:pPr>
    </w:p>
    <w:p w:rsidR="004E730D" w:rsidRPr="00163BA0" w:rsidRDefault="004E730D" w:rsidP="004B26FE">
      <w:pPr>
        <w:rPr>
          <w:lang w:val="fr-FR"/>
        </w:rPr>
      </w:pPr>
    </w:p>
    <w:p w:rsidR="004B26FE" w:rsidRPr="00586B2C" w:rsidRDefault="004E730D" w:rsidP="004B26FE">
      <w:pPr>
        <w:rPr>
          <w:sz w:val="28"/>
          <w:szCs w:val="28"/>
        </w:rPr>
      </w:pPr>
      <w:r w:rsidRPr="00586B2C">
        <w:rPr>
          <w:sz w:val="28"/>
          <w:szCs w:val="28"/>
        </w:rPr>
        <w:t>2.2 –</w:t>
      </w:r>
      <w:r w:rsidR="004B26FE" w:rsidRPr="00586B2C">
        <w:rPr>
          <w:sz w:val="28"/>
          <w:szCs w:val="28"/>
        </w:rPr>
        <w:t xml:space="preserve"> </w:t>
      </w:r>
      <w:r w:rsidR="00CE65D7" w:rsidRPr="00586B2C">
        <w:rPr>
          <w:sz w:val="28"/>
          <w:szCs w:val="28"/>
        </w:rPr>
        <w:t>S</w:t>
      </w:r>
      <w:r w:rsidR="004B26FE" w:rsidRPr="00586B2C">
        <w:rPr>
          <w:sz w:val="28"/>
          <w:szCs w:val="28"/>
        </w:rPr>
        <w:t xml:space="preserve">ervices </w:t>
      </w:r>
    </w:p>
    <w:p w:rsidR="004B26FE" w:rsidRDefault="004B26FE" w:rsidP="004B26FE"/>
    <w:p w:rsidR="004B26FE" w:rsidRDefault="00CC634B" w:rsidP="00CC634B">
      <w:r>
        <w:t>2.2.1</w:t>
      </w:r>
      <w:r w:rsidR="004E730D">
        <w:tab/>
      </w:r>
      <w:r w:rsidR="004B26FE" w:rsidRPr="00163BA0">
        <w:t>Services</w:t>
      </w:r>
    </w:p>
    <w:p w:rsidR="004B26FE" w:rsidRDefault="004B26FE" w:rsidP="004B26FE">
      <w:pPr>
        <w:ind w:left="1080"/>
      </w:pPr>
    </w:p>
    <w:p w:rsidR="004E730D" w:rsidRPr="00163BA0" w:rsidRDefault="004E730D" w:rsidP="004B26FE">
      <w:pPr>
        <w:ind w:left="1080"/>
      </w:pPr>
    </w:p>
    <w:p w:rsidR="004B26FE" w:rsidRPr="00586B2C" w:rsidRDefault="004B26FE" w:rsidP="004B26FE">
      <w:pPr>
        <w:rPr>
          <w:sz w:val="28"/>
          <w:szCs w:val="28"/>
        </w:rPr>
      </w:pPr>
      <w:r w:rsidRPr="00586B2C">
        <w:rPr>
          <w:sz w:val="28"/>
          <w:szCs w:val="28"/>
        </w:rPr>
        <w:t xml:space="preserve">2.3 </w:t>
      </w:r>
      <w:r w:rsidR="004E730D" w:rsidRPr="00586B2C">
        <w:rPr>
          <w:sz w:val="28"/>
          <w:szCs w:val="28"/>
        </w:rPr>
        <w:t>–</w:t>
      </w:r>
      <w:r w:rsidRPr="00586B2C">
        <w:rPr>
          <w:sz w:val="28"/>
          <w:szCs w:val="28"/>
        </w:rPr>
        <w:t xml:space="preserve"> Communications </w:t>
      </w:r>
    </w:p>
    <w:p w:rsidR="004B26FE" w:rsidRDefault="004B26FE" w:rsidP="004B26FE"/>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4775CC" w:rsidRDefault="004775CC" w:rsidP="00672947"/>
    <w:p w:rsidR="00BA34CA" w:rsidRDefault="00E63C60" w:rsidP="00E63C60">
      <w:pPr>
        <w:pStyle w:val="Titre0"/>
      </w:pPr>
      <w:r>
        <w:lastRenderedPageBreak/>
        <w:t xml:space="preserve">Accessibilité universelle </w:t>
      </w:r>
    </w:p>
    <w:p w:rsidR="00E63C60" w:rsidRDefault="00E63C60" w:rsidP="00E63C60">
      <w:pPr>
        <w:pStyle w:val="Titre0"/>
      </w:pPr>
      <w:r>
        <w:t xml:space="preserve">des événements </w:t>
      </w:r>
    </w:p>
    <w:p w:rsidR="00E63C60" w:rsidRDefault="00E63C60" w:rsidP="00074B02">
      <w:pPr>
        <w:pStyle w:val="Titre3"/>
        <w:spacing w:after="0"/>
      </w:pPr>
      <w:r>
        <w:t>Grille d’évaluation</w:t>
      </w:r>
    </w:p>
    <w:p w:rsidR="00C27983" w:rsidRDefault="00C27983" w:rsidP="00E63C60">
      <w:pPr>
        <w:rPr>
          <w:sz w:val="32"/>
          <w:szCs w:val="32"/>
        </w:rPr>
      </w:pPr>
    </w:p>
    <w:p w:rsidR="004775CC" w:rsidRDefault="00E63C60" w:rsidP="00E63C60">
      <w:pPr>
        <w:pStyle w:val="Titre2"/>
      </w:pPr>
      <w:r>
        <w:t>2. Pendant l’événement</w:t>
      </w:r>
    </w:p>
    <w:bookmarkEnd w:id="87"/>
    <w:bookmarkEnd w:id="88"/>
    <w:bookmarkEnd w:id="89"/>
    <w:p w:rsidR="0069205D" w:rsidRDefault="0069205D" w:rsidP="00074B02"/>
    <w:p w:rsidR="00E63C60" w:rsidRDefault="00E63C60" w:rsidP="00D221A5">
      <w:pPr>
        <w:spacing w:line="360" w:lineRule="auto"/>
      </w:pPr>
      <w:r>
        <w:t xml:space="preserve">Événement : </w:t>
      </w:r>
      <w:r>
        <w:rPr>
          <w:u w:val="single"/>
        </w:rPr>
        <w:t>__________________________________________________________</w:t>
      </w:r>
    </w:p>
    <w:p w:rsidR="00E63C60" w:rsidRDefault="00E63C60" w:rsidP="00D221A5">
      <w:pPr>
        <w:spacing w:line="360" w:lineRule="auto"/>
      </w:pPr>
      <w:r>
        <w:t xml:space="preserve">Lieu de l’événement : </w:t>
      </w:r>
      <w:r>
        <w:rPr>
          <w:u w:val="single"/>
        </w:rPr>
        <w:t>___________________________________________________</w:t>
      </w:r>
    </w:p>
    <w:p w:rsidR="00E63C60" w:rsidRPr="00F832F5" w:rsidRDefault="00E63C60" w:rsidP="00D221A5">
      <w:pPr>
        <w:spacing w:line="360" w:lineRule="auto"/>
        <w:rPr>
          <w:u w:val="single"/>
        </w:rPr>
      </w:pPr>
      <w:r>
        <w:t xml:space="preserve">Date(s) de l’événement : </w:t>
      </w:r>
      <w:r>
        <w:rPr>
          <w:u w:val="single"/>
        </w:rPr>
        <w:t>________________________________________________</w:t>
      </w:r>
    </w:p>
    <w:p w:rsidR="00E63C60" w:rsidRDefault="00E63C60" w:rsidP="00D221A5">
      <w:pPr>
        <w:spacing w:line="360" w:lineRule="auto"/>
      </w:pPr>
      <w:r>
        <w:t>Événement intérieur : </w:t>
      </w:r>
      <w:r>
        <w:rPr>
          <w:u w:val="single"/>
        </w:rPr>
        <w:t>_____________</w:t>
      </w:r>
      <w:r>
        <w:t xml:space="preserve">  Événement extérieur :</w:t>
      </w:r>
      <w:proofErr w:type="gramStart"/>
      <w:r>
        <w:t> </w:t>
      </w:r>
      <w:r>
        <w:rPr>
          <w:u w:val="single"/>
        </w:rPr>
        <w:t xml:space="preserve"> _</w:t>
      </w:r>
      <w:proofErr w:type="gramEnd"/>
      <w:r>
        <w:rPr>
          <w:u w:val="single"/>
        </w:rPr>
        <w:t>_________________</w:t>
      </w:r>
    </w:p>
    <w:p w:rsidR="00467CDA" w:rsidRPr="00E63C60" w:rsidRDefault="00E63C60" w:rsidP="00D221A5">
      <w:pPr>
        <w:spacing w:line="360" w:lineRule="auto"/>
      </w:pPr>
      <w:r>
        <w:t>Noms des évaluateurs : _________________________________________________</w:t>
      </w:r>
    </w:p>
    <w:p w:rsidR="004D34D0" w:rsidRDefault="004D34D0" w:rsidP="00363D03">
      <w:pPr>
        <w:rPr>
          <w:b/>
        </w:rPr>
      </w:pPr>
    </w:p>
    <w:p w:rsidR="00B33333" w:rsidRDefault="00B33333" w:rsidP="00363D03">
      <w:pPr>
        <w:rPr>
          <w:b/>
        </w:rPr>
      </w:pPr>
    </w:p>
    <w:p w:rsidR="00E63C60" w:rsidRDefault="00363D03" w:rsidP="00E63C60">
      <w:pPr>
        <w:rPr>
          <w:sz w:val="28"/>
        </w:rPr>
      </w:pPr>
      <w:r w:rsidRPr="00E63C60">
        <w:rPr>
          <w:sz w:val="28"/>
        </w:rPr>
        <w:t>2.</w:t>
      </w:r>
      <w:r w:rsidR="003D6BB2">
        <w:rPr>
          <w:sz w:val="28"/>
        </w:rPr>
        <w:t>1 –</w:t>
      </w:r>
      <w:r w:rsidR="00467CDA" w:rsidRPr="00E63C60">
        <w:rPr>
          <w:sz w:val="28"/>
        </w:rPr>
        <w:t xml:space="preserve"> Architecture et urbanisme</w:t>
      </w:r>
    </w:p>
    <w:p w:rsidR="00467CDA" w:rsidRPr="00E63C60" w:rsidRDefault="003D6BB2" w:rsidP="00E63C60">
      <w:r>
        <w:t xml:space="preserve">         </w:t>
      </w:r>
      <w:r w:rsidR="00CB0BB2">
        <w:t xml:space="preserve"> </w:t>
      </w:r>
      <w:r w:rsidR="0066733E" w:rsidRPr="00E63C60">
        <w:t>(</w:t>
      </w:r>
      <w:r w:rsidR="00E63C60">
        <w:t>C</w:t>
      </w:r>
      <w:r w:rsidR="0066733E" w:rsidRPr="00E63C60">
        <w:t xml:space="preserve">oncerne les installations intérieures et </w:t>
      </w:r>
      <w:r w:rsidR="00A25758" w:rsidRPr="00E63C60">
        <w:t>extérieures</w:t>
      </w:r>
      <w:r w:rsidR="0066733E" w:rsidRPr="00E63C60">
        <w:t>)</w:t>
      </w:r>
    </w:p>
    <w:p w:rsidR="00856679" w:rsidRDefault="00856679" w:rsidP="004E494D">
      <w:pPr>
        <w:rPr>
          <w:b/>
        </w:rPr>
      </w:pPr>
    </w:p>
    <w:tbl>
      <w:tblPr>
        <w:tblStyle w:val="TableAlterGo"/>
        <w:tblW w:w="9145" w:type="dxa"/>
        <w:tblLook w:val="01E0"/>
      </w:tblPr>
      <w:tblGrid>
        <w:gridCol w:w="5748"/>
        <w:gridCol w:w="840"/>
        <w:gridCol w:w="840"/>
        <w:gridCol w:w="840"/>
        <w:gridCol w:w="877"/>
      </w:tblGrid>
      <w:tr w:rsidR="00864553" w:rsidTr="001F0CC4">
        <w:tc>
          <w:tcPr>
            <w:tcW w:w="5748" w:type="dxa"/>
            <w:tcBorders>
              <w:top w:val="nil"/>
              <w:bottom w:val="nil"/>
            </w:tcBorders>
            <w:shd w:val="clear" w:color="auto" w:fill="FFE4C9" w:themeFill="accent3"/>
          </w:tcPr>
          <w:p w:rsidR="00864553" w:rsidRDefault="00864553" w:rsidP="001F0CC4">
            <w:pPr>
              <w:spacing w:before="60" w:after="60"/>
              <w:rPr>
                <w:b/>
              </w:rPr>
            </w:pPr>
            <w:r>
              <w:rPr>
                <w:b/>
              </w:rPr>
              <w:t>2.1.1 Transport - Stationnement</w:t>
            </w:r>
          </w:p>
        </w:tc>
        <w:tc>
          <w:tcPr>
            <w:tcW w:w="840" w:type="dxa"/>
            <w:tcBorders>
              <w:top w:val="nil"/>
              <w:bottom w:val="nil"/>
            </w:tcBorders>
            <w:shd w:val="clear" w:color="auto" w:fill="FFE4C9" w:themeFill="accent3"/>
          </w:tcPr>
          <w:p w:rsidR="00864553" w:rsidRPr="00AC5091" w:rsidRDefault="00864553" w:rsidP="001F0CC4">
            <w:pPr>
              <w:spacing w:before="60" w:after="60"/>
              <w:jc w:val="center"/>
              <w:rPr>
                <w:b/>
              </w:rPr>
            </w:pPr>
            <w:r w:rsidRPr="00AC5091">
              <w:rPr>
                <w:b/>
              </w:rPr>
              <w:t>oui</w:t>
            </w:r>
          </w:p>
        </w:tc>
        <w:tc>
          <w:tcPr>
            <w:tcW w:w="840" w:type="dxa"/>
            <w:tcBorders>
              <w:top w:val="nil"/>
              <w:bottom w:val="nil"/>
            </w:tcBorders>
            <w:shd w:val="clear" w:color="auto" w:fill="FFE4C9" w:themeFill="accent3"/>
          </w:tcPr>
          <w:p w:rsidR="00864553" w:rsidRPr="00AC5091" w:rsidRDefault="00864553" w:rsidP="001F0CC4">
            <w:pPr>
              <w:spacing w:before="60" w:after="60"/>
              <w:jc w:val="center"/>
              <w:rPr>
                <w:b/>
              </w:rPr>
            </w:pPr>
            <w:r w:rsidRPr="00AC5091">
              <w:rPr>
                <w:b/>
              </w:rPr>
              <w:t>non</w:t>
            </w:r>
          </w:p>
        </w:tc>
        <w:tc>
          <w:tcPr>
            <w:tcW w:w="840" w:type="dxa"/>
            <w:tcBorders>
              <w:top w:val="nil"/>
              <w:bottom w:val="nil"/>
            </w:tcBorders>
            <w:shd w:val="clear" w:color="auto" w:fill="FFE4C9" w:themeFill="accent3"/>
          </w:tcPr>
          <w:p w:rsidR="00864553" w:rsidRPr="00AC5091" w:rsidRDefault="00864553" w:rsidP="001F0CC4">
            <w:pPr>
              <w:spacing w:before="60" w:after="60"/>
              <w:jc w:val="center"/>
              <w:rPr>
                <w:b/>
              </w:rPr>
            </w:pPr>
            <w:r w:rsidRPr="00AC5091">
              <w:rPr>
                <w:b/>
              </w:rPr>
              <w:t>n/a</w:t>
            </w:r>
          </w:p>
        </w:tc>
        <w:tc>
          <w:tcPr>
            <w:tcW w:w="877" w:type="dxa"/>
            <w:tcBorders>
              <w:top w:val="nil"/>
              <w:bottom w:val="nil"/>
            </w:tcBorders>
            <w:shd w:val="clear" w:color="auto" w:fill="FFE4C9" w:themeFill="accent3"/>
          </w:tcPr>
          <w:p w:rsidR="00864553" w:rsidRPr="00AC5091" w:rsidRDefault="00864553" w:rsidP="001F0CC4">
            <w:pPr>
              <w:spacing w:before="60" w:after="60"/>
              <w:jc w:val="center"/>
              <w:rPr>
                <w:b/>
              </w:rPr>
            </w:pPr>
            <w:r w:rsidRPr="00AC5091">
              <w:rPr>
                <w:b/>
              </w:rPr>
              <w:t>n/o</w:t>
            </w:r>
          </w:p>
        </w:tc>
      </w:tr>
      <w:tr w:rsidR="00864553" w:rsidTr="001F0CC4">
        <w:tc>
          <w:tcPr>
            <w:tcW w:w="5748" w:type="dxa"/>
            <w:tcBorders>
              <w:top w:val="nil"/>
            </w:tcBorders>
          </w:tcPr>
          <w:p w:rsidR="002A161B" w:rsidRPr="002A161B" w:rsidRDefault="00864553" w:rsidP="00B33333">
            <w:pPr>
              <w:numPr>
                <w:ilvl w:val="0"/>
                <w:numId w:val="15"/>
              </w:numPr>
              <w:tabs>
                <w:tab w:val="clear" w:pos="720"/>
              </w:tabs>
              <w:spacing w:before="60"/>
              <w:ind w:left="360"/>
              <w:rPr>
                <w:rFonts w:ascii="Arial Gras" w:hAnsi="Arial Gras" w:cs="Arial"/>
                <w:b/>
                <w:color w:val="FF0000"/>
                <w:szCs w:val="22"/>
              </w:rPr>
            </w:pPr>
            <w:r w:rsidRPr="00F55C54">
              <w:rPr>
                <w:rFonts w:cs="Arial"/>
                <w:szCs w:val="22"/>
              </w:rPr>
              <w:t>L</w:t>
            </w:r>
            <w:r>
              <w:rPr>
                <w:rFonts w:cs="Arial"/>
                <w:szCs w:val="22"/>
              </w:rPr>
              <w:t xml:space="preserve">e numéro </w:t>
            </w:r>
            <w:r w:rsidRPr="00F55C54">
              <w:rPr>
                <w:rFonts w:cs="Arial"/>
                <w:szCs w:val="22"/>
              </w:rPr>
              <w:t>civique est clairement identifié</w:t>
            </w:r>
            <w:r>
              <w:rPr>
                <w:rFonts w:cs="Arial"/>
                <w:szCs w:val="22"/>
              </w:rPr>
              <w:t xml:space="preserve"> sur chacune des entrées, il est visible de la rue, </w:t>
            </w:r>
          </w:p>
          <w:p w:rsidR="00864553" w:rsidRPr="00F55C54" w:rsidRDefault="00864553" w:rsidP="002A161B">
            <w:pPr>
              <w:spacing w:after="60"/>
              <w:ind w:left="360"/>
              <w:rPr>
                <w:rFonts w:ascii="Arial Gras" w:hAnsi="Arial Gras" w:cs="Arial"/>
                <w:b/>
                <w:color w:val="FF0000"/>
                <w:szCs w:val="22"/>
              </w:rPr>
            </w:pPr>
            <w:r>
              <w:rPr>
                <w:rFonts w:cs="Arial"/>
                <w:szCs w:val="22"/>
              </w:rPr>
              <w:t>de jour comme de nuit</w:t>
            </w:r>
          </w:p>
        </w:tc>
        <w:tc>
          <w:tcPr>
            <w:tcW w:w="840" w:type="dxa"/>
            <w:tcBorders>
              <w:top w:val="nil"/>
            </w:tcBorders>
          </w:tcPr>
          <w:p w:rsidR="00864553" w:rsidRDefault="00864553" w:rsidP="001F0CC4">
            <w:pPr>
              <w:spacing w:before="60" w:after="60"/>
            </w:pPr>
          </w:p>
        </w:tc>
        <w:tc>
          <w:tcPr>
            <w:tcW w:w="840" w:type="dxa"/>
            <w:tcBorders>
              <w:top w:val="nil"/>
            </w:tcBorders>
          </w:tcPr>
          <w:p w:rsidR="00864553" w:rsidRDefault="00864553" w:rsidP="001F0CC4">
            <w:pPr>
              <w:spacing w:before="60" w:after="60"/>
            </w:pPr>
          </w:p>
        </w:tc>
        <w:tc>
          <w:tcPr>
            <w:tcW w:w="840" w:type="dxa"/>
            <w:tcBorders>
              <w:top w:val="nil"/>
            </w:tcBorders>
          </w:tcPr>
          <w:p w:rsidR="00864553" w:rsidRDefault="00864553" w:rsidP="001F0CC4">
            <w:pPr>
              <w:spacing w:before="60" w:after="60"/>
            </w:pPr>
          </w:p>
        </w:tc>
        <w:tc>
          <w:tcPr>
            <w:tcW w:w="877" w:type="dxa"/>
            <w:tcBorders>
              <w:top w:val="nil"/>
            </w:tcBorders>
          </w:tcPr>
          <w:p w:rsidR="00864553" w:rsidRDefault="00864553" w:rsidP="001F0CC4">
            <w:pPr>
              <w:spacing w:before="60" w:after="60"/>
            </w:pPr>
          </w:p>
        </w:tc>
      </w:tr>
      <w:tr w:rsidR="00864553" w:rsidTr="00864553">
        <w:tc>
          <w:tcPr>
            <w:tcW w:w="5748" w:type="dxa"/>
            <w:shd w:val="clear" w:color="auto" w:fill="DCDADC" w:themeFill="background2"/>
          </w:tcPr>
          <w:p w:rsidR="00864553" w:rsidRDefault="00864553" w:rsidP="00B33333">
            <w:pPr>
              <w:numPr>
                <w:ilvl w:val="0"/>
                <w:numId w:val="15"/>
              </w:numPr>
              <w:tabs>
                <w:tab w:val="clear" w:pos="720"/>
              </w:tabs>
              <w:spacing w:before="60" w:after="60"/>
              <w:ind w:left="360"/>
              <w:rPr>
                <w:rFonts w:cs="Arial"/>
                <w:color w:val="000000"/>
                <w:szCs w:val="22"/>
              </w:rPr>
            </w:pPr>
            <w:r>
              <w:t>Le lieu est accessible par un service de transport collectif régulier</w:t>
            </w: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77" w:type="dxa"/>
            <w:shd w:val="clear" w:color="auto" w:fill="DCDADC" w:themeFill="background2"/>
          </w:tcPr>
          <w:p w:rsidR="00864553" w:rsidRDefault="00864553" w:rsidP="001F0CC4">
            <w:pPr>
              <w:spacing w:before="60" w:after="60"/>
            </w:pPr>
          </w:p>
        </w:tc>
      </w:tr>
      <w:tr w:rsidR="00864553" w:rsidTr="001F0CC4">
        <w:tc>
          <w:tcPr>
            <w:tcW w:w="5748" w:type="dxa"/>
          </w:tcPr>
          <w:p w:rsidR="00864553" w:rsidRDefault="00864553" w:rsidP="00B33333">
            <w:pPr>
              <w:numPr>
                <w:ilvl w:val="0"/>
                <w:numId w:val="15"/>
              </w:numPr>
              <w:tabs>
                <w:tab w:val="clear" w:pos="720"/>
              </w:tabs>
              <w:spacing w:before="60" w:after="60"/>
              <w:ind w:left="360"/>
              <w:rPr>
                <w:rFonts w:cs="Arial"/>
                <w:color w:val="000000"/>
                <w:szCs w:val="22"/>
              </w:rPr>
            </w:pPr>
            <w:r>
              <w:rPr>
                <w:rFonts w:cs="Arial"/>
                <w:color w:val="000000"/>
                <w:szCs w:val="22"/>
              </w:rPr>
              <w:t>L’horaire et le plan du transport collectif sont affichés</w:t>
            </w: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77" w:type="dxa"/>
          </w:tcPr>
          <w:p w:rsidR="00864553" w:rsidRDefault="00864553" w:rsidP="001F0CC4">
            <w:pPr>
              <w:spacing w:before="60" w:after="60"/>
            </w:pPr>
          </w:p>
        </w:tc>
      </w:tr>
      <w:tr w:rsidR="00864553" w:rsidTr="00864553">
        <w:tc>
          <w:tcPr>
            <w:tcW w:w="5748" w:type="dxa"/>
            <w:shd w:val="clear" w:color="auto" w:fill="DCDADC" w:themeFill="background2"/>
          </w:tcPr>
          <w:p w:rsidR="00864553" w:rsidRDefault="00864553" w:rsidP="00B33333">
            <w:pPr>
              <w:numPr>
                <w:ilvl w:val="0"/>
                <w:numId w:val="15"/>
              </w:numPr>
              <w:tabs>
                <w:tab w:val="clear" w:pos="720"/>
              </w:tabs>
              <w:spacing w:before="60" w:after="60"/>
              <w:ind w:left="360"/>
            </w:pPr>
            <w:r>
              <w:t>Si le site est éloigné des arrêts des transports publics, il y a un transport de type ballade</w:t>
            </w: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77" w:type="dxa"/>
            <w:shd w:val="clear" w:color="auto" w:fill="DCDADC" w:themeFill="background2"/>
          </w:tcPr>
          <w:p w:rsidR="00864553" w:rsidRDefault="00864553" w:rsidP="001F0CC4">
            <w:pPr>
              <w:spacing w:before="60" w:after="60"/>
            </w:pPr>
          </w:p>
        </w:tc>
      </w:tr>
      <w:tr w:rsidR="00864553" w:rsidTr="001F0CC4">
        <w:tc>
          <w:tcPr>
            <w:tcW w:w="5748" w:type="dxa"/>
          </w:tcPr>
          <w:p w:rsidR="00864553" w:rsidRDefault="00864553" w:rsidP="00B33333">
            <w:pPr>
              <w:numPr>
                <w:ilvl w:val="0"/>
                <w:numId w:val="15"/>
              </w:numPr>
              <w:tabs>
                <w:tab w:val="clear" w:pos="720"/>
              </w:tabs>
              <w:spacing w:before="60" w:after="60"/>
              <w:ind w:left="360"/>
              <w:rPr>
                <w:rFonts w:cs="Arial"/>
                <w:color w:val="000000"/>
                <w:szCs w:val="22"/>
              </w:rPr>
            </w:pPr>
            <w:r>
              <w:t>Le lieu est accessible par un service de transport adapté</w:t>
            </w: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77" w:type="dxa"/>
          </w:tcPr>
          <w:p w:rsidR="00864553" w:rsidRDefault="00864553" w:rsidP="001F0CC4">
            <w:pPr>
              <w:spacing w:before="60" w:after="60"/>
            </w:pPr>
          </w:p>
        </w:tc>
      </w:tr>
      <w:tr w:rsidR="00864553" w:rsidTr="00864553">
        <w:tc>
          <w:tcPr>
            <w:tcW w:w="5748" w:type="dxa"/>
            <w:shd w:val="clear" w:color="auto" w:fill="DCDADC" w:themeFill="background2"/>
          </w:tcPr>
          <w:p w:rsidR="002A161B" w:rsidRDefault="00864553" w:rsidP="00B33333">
            <w:pPr>
              <w:numPr>
                <w:ilvl w:val="0"/>
                <w:numId w:val="15"/>
              </w:numPr>
              <w:tabs>
                <w:tab w:val="clear" w:pos="720"/>
              </w:tabs>
              <w:spacing w:before="60"/>
              <w:ind w:left="360"/>
              <w:rPr>
                <w:rFonts w:cs="Arial"/>
                <w:color w:val="000000"/>
                <w:szCs w:val="22"/>
              </w:rPr>
            </w:pPr>
            <w:r>
              <w:t xml:space="preserve">Un lieu précis est prévu avec la Société de Transport en Commun </w:t>
            </w:r>
            <w:r>
              <w:rPr>
                <w:rFonts w:cs="Arial"/>
                <w:color w:val="000000"/>
                <w:szCs w:val="22"/>
              </w:rPr>
              <w:t xml:space="preserve">pour le débarcadère </w:t>
            </w:r>
          </w:p>
          <w:p w:rsidR="00864553" w:rsidRDefault="00864553" w:rsidP="002A161B">
            <w:pPr>
              <w:spacing w:after="60"/>
              <w:ind w:left="360"/>
              <w:rPr>
                <w:rFonts w:cs="Arial"/>
                <w:color w:val="000000"/>
                <w:szCs w:val="22"/>
              </w:rPr>
            </w:pPr>
            <w:r>
              <w:rPr>
                <w:rFonts w:cs="Arial"/>
                <w:color w:val="000000"/>
                <w:szCs w:val="22"/>
              </w:rPr>
              <w:t>du transport adapté.</w:t>
            </w: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77" w:type="dxa"/>
            <w:shd w:val="clear" w:color="auto" w:fill="DCDADC" w:themeFill="background2"/>
          </w:tcPr>
          <w:p w:rsidR="00864553" w:rsidRDefault="00864553" w:rsidP="001F0CC4">
            <w:pPr>
              <w:spacing w:before="60" w:after="60"/>
            </w:pPr>
          </w:p>
        </w:tc>
      </w:tr>
      <w:tr w:rsidR="00864553" w:rsidTr="001F0CC4">
        <w:tc>
          <w:tcPr>
            <w:tcW w:w="5748" w:type="dxa"/>
          </w:tcPr>
          <w:p w:rsidR="00864553" w:rsidRDefault="00864553" w:rsidP="00B33333">
            <w:pPr>
              <w:numPr>
                <w:ilvl w:val="0"/>
                <w:numId w:val="15"/>
              </w:numPr>
              <w:tabs>
                <w:tab w:val="clear" w:pos="720"/>
              </w:tabs>
              <w:spacing w:before="60" w:after="60"/>
              <w:ind w:left="360"/>
            </w:pPr>
            <w:r>
              <w:t>Le débarcadère pour le transport adapté est près de l’entrée accessible</w:t>
            </w: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77" w:type="dxa"/>
          </w:tcPr>
          <w:p w:rsidR="00864553" w:rsidRDefault="00864553" w:rsidP="001F0CC4">
            <w:pPr>
              <w:spacing w:before="60" w:after="60"/>
            </w:pPr>
          </w:p>
        </w:tc>
      </w:tr>
      <w:tr w:rsidR="00864553" w:rsidTr="00864553">
        <w:tc>
          <w:tcPr>
            <w:tcW w:w="5748" w:type="dxa"/>
            <w:tcBorders>
              <w:bottom w:val="single" w:sz="8" w:space="0" w:color="FF9E3D" w:themeColor="accent2"/>
            </w:tcBorders>
            <w:shd w:val="clear" w:color="auto" w:fill="DCDADC" w:themeFill="background2"/>
          </w:tcPr>
          <w:p w:rsidR="002A161B" w:rsidRPr="002A161B" w:rsidRDefault="00864553" w:rsidP="00B33333">
            <w:pPr>
              <w:numPr>
                <w:ilvl w:val="0"/>
                <w:numId w:val="15"/>
              </w:numPr>
              <w:tabs>
                <w:tab w:val="clear" w:pos="720"/>
              </w:tabs>
              <w:spacing w:before="60"/>
              <w:ind w:left="360"/>
            </w:pPr>
            <w:r>
              <w:t xml:space="preserve">Le débarcadère est situé </w:t>
            </w:r>
            <w:r>
              <w:rPr>
                <w:rFonts w:cs="Arial"/>
                <w:color w:val="000000"/>
                <w:szCs w:val="22"/>
              </w:rPr>
              <w:t xml:space="preserve">près d’un </w:t>
            </w:r>
          </w:p>
          <w:p w:rsidR="00864553" w:rsidRDefault="00864553" w:rsidP="002A161B">
            <w:pPr>
              <w:spacing w:after="60"/>
              <w:ind w:left="360"/>
            </w:pPr>
            <w:r>
              <w:rPr>
                <w:rFonts w:cs="Arial"/>
                <w:color w:val="000000"/>
                <w:szCs w:val="22"/>
              </w:rPr>
              <w:t>téléphone public</w:t>
            </w:r>
          </w:p>
        </w:tc>
        <w:tc>
          <w:tcPr>
            <w:tcW w:w="840" w:type="dxa"/>
            <w:tcBorders>
              <w:bottom w:val="single" w:sz="8" w:space="0" w:color="FF9E3D" w:themeColor="accent2"/>
            </w:tcBorders>
            <w:shd w:val="clear" w:color="auto" w:fill="DCDADC" w:themeFill="background2"/>
          </w:tcPr>
          <w:p w:rsidR="00864553" w:rsidRDefault="00864553" w:rsidP="001F0CC4">
            <w:pPr>
              <w:spacing w:before="60" w:after="60"/>
            </w:pPr>
          </w:p>
        </w:tc>
        <w:tc>
          <w:tcPr>
            <w:tcW w:w="840" w:type="dxa"/>
            <w:tcBorders>
              <w:bottom w:val="single" w:sz="8" w:space="0" w:color="FF9E3D" w:themeColor="accent2"/>
            </w:tcBorders>
            <w:shd w:val="clear" w:color="auto" w:fill="DCDADC" w:themeFill="background2"/>
          </w:tcPr>
          <w:p w:rsidR="00864553" w:rsidRDefault="00864553" w:rsidP="001F0CC4">
            <w:pPr>
              <w:spacing w:before="60" w:after="60"/>
            </w:pPr>
          </w:p>
        </w:tc>
        <w:tc>
          <w:tcPr>
            <w:tcW w:w="840" w:type="dxa"/>
            <w:tcBorders>
              <w:bottom w:val="single" w:sz="8" w:space="0" w:color="FF9E3D" w:themeColor="accent2"/>
            </w:tcBorders>
            <w:shd w:val="clear" w:color="auto" w:fill="DCDADC" w:themeFill="background2"/>
          </w:tcPr>
          <w:p w:rsidR="00864553" w:rsidRDefault="00864553" w:rsidP="001F0CC4">
            <w:pPr>
              <w:spacing w:before="60" w:after="60"/>
            </w:pPr>
          </w:p>
        </w:tc>
        <w:tc>
          <w:tcPr>
            <w:tcW w:w="877" w:type="dxa"/>
            <w:tcBorders>
              <w:bottom w:val="single" w:sz="8" w:space="0" w:color="FF9E3D" w:themeColor="accent2"/>
            </w:tcBorders>
            <w:shd w:val="clear" w:color="auto" w:fill="DCDADC" w:themeFill="background2"/>
          </w:tcPr>
          <w:p w:rsidR="00864553" w:rsidRDefault="00864553" w:rsidP="001F0CC4">
            <w:pPr>
              <w:spacing w:before="60" w:after="60"/>
            </w:pPr>
          </w:p>
        </w:tc>
      </w:tr>
      <w:tr w:rsidR="00864553" w:rsidTr="00864553">
        <w:tc>
          <w:tcPr>
            <w:tcW w:w="5748" w:type="dxa"/>
            <w:tcBorders>
              <w:top w:val="nil"/>
            </w:tcBorders>
          </w:tcPr>
          <w:p w:rsidR="00864553" w:rsidRDefault="00864553" w:rsidP="00B33333">
            <w:pPr>
              <w:numPr>
                <w:ilvl w:val="0"/>
                <w:numId w:val="15"/>
              </w:numPr>
              <w:tabs>
                <w:tab w:val="clear" w:pos="720"/>
              </w:tabs>
              <w:spacing w:before="60" w:after="60"/>
              <w:ind w:left="360"/>
            </w:pPr>
            <w:r>
              <w:t xml:space="preserve">Le débarcadère est situé </w:t>
            </w:r>
            <w:r>
              <w:rPr>
                <w:rFonts w:cs="Arial"/>
                <w:color w:val="000000"/>
                <w:szCs w:val="22"/>
              </w:rPr>
              <w:t>près d’un abri</w:t>
            </w:r>
          </w:p>
        </w:tc>
        <w:tc>
          <w:tcPr>
            <w:tcW w:w="840" w:type="dxa"/>
            <w:tcBorders>
              <w:top w:val="nil"/>
            </w:tcBorders>
          </w:tcPr>
          <w:p w:rsidR="00864553" w:rsidRDefault="00864553" w:rsidP="001F0CC4">
            <w:pPr>
              <w:spacing w:before="60" w:after="60"/>
            </w:pPr>
          </w:p>
        </w:tc>
        <w:tc>
          <w:tcPr>
            <w:tcW w:w="840" w:type="dxa"/>
            <w:tcBorders>
              <w:top w:val="nil"/>
            </w:tcBorders>
          </w:tcPr>
          <w:p w:rsidR="00864553" w:rsidRDefault="00864553" w:rsidP="001F0CC4">
            <w:pPr>
              <w:spacing w:before="60" w:after="60"/>
            </w:pPr>
          </w:p>
        </w:tc>
        <w:tc>
          <w:tcPr>
            <w:tcW w:w="840" w:type="dxa"/>
            <w:tcBorders>
              <w:top w:val="nil"/>
            </w:tcBorders>
          </w:tcPr>
          <w:p w:rsidR="00864553" w:rsidRDefault="00864553" w:rsidP="001F0CC4">
            <w:pPr>
              <w:spacing w:before="60" w:after="60"/>
            </w:pPr>
          </w:p>
        </w:tc>
        <w:tc>
          <w:tcPr>
            <w:tcW w:w="877" w:type="dxa"/>
            <w:tcBorders>
              <w:top w:val="nil"/>
            </w:tcBorders>
          </w:tcPr>
          <w:p w:rsidR="00864553" w:rsidRDefault="00864553" w:rsidP="001F0CC4">
            <w:pPr>
              <w:spacing w:before="60" w:after="60"/>
            </w:pPr>
          </w:p>
        </w:tc>
      </w:tr>
      <w:tr w:rsidR="00864553" w:rsidTr="00C1735B">
        <w:tc>
          <w:tcPr>
            <w:tcW w:w="5748" w:type="dxa"/>
            <w:tcBorders>
              <w:bottom w:val="single" w:sz="8" w:space="0" w:color="FF9E3D" w:themeColor="accent2"/>
            </w:tcBorders>
            <w:shd w:val="clear" w:color="auto" w:fill="DCDADC" w:themeFill="background2"/>
          </w:tcPr>
          <w:p w:rsidR="00864553" w:rsidRDefault="00864553" w:rsidP="00B33333">
            <w:pPr>
              <w:numPr>
                <w:ilvl w:val="0"/>
                <w:numId w:val="15"/>
              </w:numPr>
              <w:tabs>
                <w:tab w:val="clear" w:pos="720"/>
              </w:tabs>
              <w:spacing w:before="60" w:after="60"/>
              <w:ind w:left="360"/>
            </w:pPr>
            <w:r>
              <w:t xml:space="preserve">Le débarcadère est situé </w:t>
            </w:r>
            <w:r>
              <w:rPr>
                <w:rFonts w:cs="Arial"/>
                <w:color w:val="000000"/>
                <w:szCs w:val="22"/>
              </w:rPr>
              <w:t xml:space="preserve">près d’un banc </w:t>
            </w:r>
          </w:p>
        </w:tc>
        <w:tc>
          <w:tcPr>
            <w:tcW w:w="840" w:type="dxa"/>
            <w:tcBorders>
              <w:bottom w:val="single" w:sz="8" w:space="0" w:color="FF9E3D" w:themeColor="accent2"/>
            </w:tcBorders>
            <w:shd w:val="clear" w:color="auto" w:fill="DCDADC" w:themeFill="background2"/>
          </w:tcPr>
          <w:p w:rsidR="00864553" w:rsidRDefault="00864553" w:rsidP="001F0CC4">
            <w:pPr>
              <w:spacing w:before="60" w:after="60"/>
            </w:pPr>
          </w:p>
        </w:tc>
        <w:tc>
          <w:tcPr>
            <w:tcW w:w="840" w:type="dxa"/>
            <w:tcBorders>
              <w:bottom w:val="single" w:sz="8" w:space="0" w:color="FF9E3D" w:themeColor="accent2"/>
            </w:tcBorders>
            <w:shd w:val="clear" w:color="auto" w:fill="DCDADC" w:themeFill="background2"/>
          </w:tcPr>
          <w:p w:rsidR="00864553" w:rsidRDefault="00864553" w:rsidP="001F0CC4">
            <w:pPr>
              <w:spacing w:before="60" w:after="60"/>
            </w:pPr>
          </w:p>
        </w:tc>
        <w:tc>
          <w:tcPr>
            <w:tcW w:w="840" w:type="dxa"/>
            <w:tcBorders>
              <w:bottom w:val="single" w:sz="8" w:space="0" w:color="FF9E3D" w:themeColor="accent2"/>
            </w:tcBorders>
            <w:shd w:val="clear" w:color="auto" w:fill="DCDADC" w:themeFill="background2"/>
          </w:tcPr>
          <w:p w:rsidR="00864553" w:rsidRDefault="00864553" w:rsidP="001F0CC4">
            <w:pPr>
              <w:spacing w:before="60" w:after="60"/>
            </w:pPr>
          </w:p>
        </w:tc>
        <w:tc>
          <w:tcPr>
            <w:tcW w:w="877" w:type="dxa"/>
            <w:tcBorders>
              <w:bottom w:val="single" w:sz="8" w:space="0" w:color="FF9E3D" w:themeColor="accent2"/>
            </w:tcBorders>
            <w:shd w:val="clear" w:color="auto" w:fill="DCDADC" w:themeFill="background2"/>
          </w:tcPr>
          <w:p w:rsidR="00864553" w:rsidRDefault="00864553" w:rsidP="001F0CC4">
            <w:pPr>
              <w:spacing w:before="60" w:after="60"/>
            </w:pPr>
          </w:p>
        </w:tc>
      </w:tr>
      <w:tr w:rsidR="00074B02" w:rsidTr="00C1735B">
        <w:tc>
          <w:tcPr>
            <w:tcW w:w="5748" w:type="dxa"/>
            <w:tcBorders>
              <w:top w:val="single" w:sz="8" w:space="0" w:color="FF9E3D" w:themeColor="accent2"/>
              <w:bottom w:val="nil"/>
            </w:tcBorders>
            <w:shd w:val="clear" w:color="auto" w:fill="FFE4C9" w:themeFill="accent3"/>
          </w:tcPr>
          <w:p w:rsidR="00074B02" w:rsidRPr="0022240C" w:rsidRDefault="0022240C" w:rsidP="00074B02">
            <w:pPr>
              <w:spacing w:before="60" w:after="60"/>
              <w:ind w:left="360" w:hanging="360"/>
            </w:pPr>
            <w:r w:rsidRPr="0022240C">
              <w:lastRenderedPageBreak/>
              <w:t>2.1.1 Transport - Stationnement (suite)</w:t>
            </w:r>
          </w:p>
        </w:tc>
        <w:tc>
          <w:tcPr>
            <w:tcW w:w="840" w:type="dxa"/>
            <w:tcBorders>
              <w:top w:val="single" w:sz="8" w:space="0" w:color="FF9E3D" w:themeColor="accent2"/>
              <w:bottom w:val="nil"/>
            </w:tcBorders>
            <w:shd w:val="clear" w:color="auto" w:fill="FFE4C9" w:themeFill="accent3"/>
          </w:tcPr>
          <w:p w:rsidR="00074B02" w:rsidRPr="00AC5091" w:rsidRDefault="00074B02" w:rsidP="00074B02">
            <w:pPr>
              <w:spacing w:before="60" w:after="60"/>
              <w:jc w:val="center"/>
              <w:rPr>
                <w:b/>
              </w:rPr>
            </w:pPr>
            <w:r w:rsidRPr="00AC5091">
              <w:rPr>
                <w:b/>
              </w:rPr>
              <w:t>oui</w:t>
            </w:r>
          </w:p>
        </w:tc>
        <w:tc>
          <w:tcPr>
            <w:tcW w:w="840" w:type="dxa"/>
            <w:tcBorders>
              <w:top w:val="single" w:sz="8" w:space="0" w:color="FF9E3D" w:themeColor="accent2"/>
              <w:bottom w:val="nil"/>
            </w:tcBorders>
            <w:shd w:val="clear" w:color="auto" w:fill="FFE4C9" w:themeFill="accent3"/>
          </w:tcPr>
          <w:p w:rsidR="00074B02" w:rsidRPr="00AC5091" w:rsidRDefault="00074B02" w:rsidP="00074B02">
            <w:pPr>
              <w:spacing w:before="60" w:after="60"/>
              <w:jc w:val="center"/>
              <w:rPr>
                <w:b/>
              </w:rPr>
            </w:pPr>
            <w:r w:rsidRPr="00AC5091">
              <w:rPr>
                <w:b/>
              </w:rPr>
              <w:t>non</w:t>
            </w:r>
          </w:p>
        </w:tc>
        <w:tc>
          <w:tcPr>
            <w:tcW w:w="840" w:type="dxa"/>
            <w:tcBorders>
              <w:top w:val="single" w:sz="8" w:space="0" w:color="FF9E3D" w:themeColor="accent2"/>
              <w:bottom w:val="nil"/>
            </w:tcBorders>
            <w:shd w:val="clear" w:color="auto" w:fill="FFE4C9" w:themeFill="accent3"/>
          </w:tcPr>
          <w:p w:rsidR="00074B02" w:rsidRPr="00AC5091" w:rsidRDefault="00074B02" w:rsidP="00074B02">
            <w:pPr>
              <w:spacing w:before="60" w:after="60"/>
              <w:jc w:val="center"/>
              <w:rPr>
                <w:b/>
              </w:rPr>
            </w:pPr>
            <w:r w:rsidRPr="00AC5091">
              <w:rPr>
                <w:b/>
              </w:rPr>
              <w:t>n/a</w:t>
            </w:r>
          </w:p>
        </w:tc>
        <w:tc>
          <w:tcPr>
            <w:tcW w:w="877" w:type="dxa"/>
            <w:tcBorders>
              <w:top w:val="single" w:sz="8" w:space="0" w:color="FF9E3D" w:themeColor="accent2"/>
              <w:bottom w:val="nil"/>
            </w:tcBorders>
            <w:shd w:val="clear" w:color="auto" w:fill="FFE4C9" w:themeFill="accent3"/>
          </w:tcPr>
          <w:p w:rsidR="00074B02" w:rsidRPr="00AC5091" w:rsidRDefault="00074B02" w:rsidP="00074B02">
            <w:pPr>
              <w:spacing w:before="60" w:after="60"/>
              <w:jc w:val="center"/>
              <w:rPr>
                <w:b/>
              </w:rPr>
            </w:pPr>
            <w:r w:rsidRPr="00AC5091">
              <w:rPr>
                <w:b/>
              </w:rPr>
              <w:t>n/o</w:t>
            </w:r>
          </w:p>
        </w:tc>
      </w:tr>
      <w:tr w:rsidR="00864553" w:rsidTr="00C1735B">
        <w:tc>
          <w:tcPr>
            <w:tcW w:w="5748" w:type="dxa"/>
            <w:tcBorders>
              <w:top w:val="nil"/>
            </w:tcBorders>
          </w:tcPr>
          <w:p w:rsidR="00864553" w:rsidRDefault="00864553" w:rsidP="00B33333">
            <w:pPr>
              <w:numPr>
                <w:ilvl w:val="0"/>
                <w:numId w:val="15"/>
              </w:numPr>
              <w:tabs>
                <w:tab w:val="clear" w:pos="720"/>
              </w:tabs>
              <w:spacing w:before="60" w:after="60"/>
              <w:ind w:left="360"/>
            </w:pPr>
            <w:r>
              <w:t xml:space="preserve">Le débarcadère est situé </w:t>
            </w:r>
            <w:r>
              <w:rPr>
                <w:rFonts w:cs="Arial"/>
                <w:color w:val="000000"/>
                <w:szCs w:val="22"/>
              </w:rPr>
              <w:t>près de toilettes accessibles aux personnes à mobilité réduite</w:t>
            </w:r>
          </w:p>
        </w:tc>
        <w:tc>
          <w:tcPr>
            <w:tcW w:w="840" w:type="dxa"/>
            <w:tcBorders>
              <w:top w:val="nil"/>
            </w:tcBorders>
          </w:tcPr>
          <w:p w:rsidR="00864553" w:rsidRDefault="00864553" w:rsidP="001F0CC4">
            <w:pPr>
              <w:spacing w:before="60" w:after="60"/>
            </w:pPr>
          </w:p>
        </w:tc>
        <w:tc>
          <w:tcPr>
            <w:tcW w:w="840" w:type="dxa"/>
            <w:tcBorders>
              <w:top w:val="nil"/>
            </w:tcBorders>
          </w:tcPr>
          <w:p w:rsidR="00864553" w:rsidRDefault="00864553" w:rsidP="001F0CC4">
            <w:pPr>
              <w:spacing w:before="60" w:after="60"/>
            </w:pPr>
          </w:p>
        </w:tc>
        <w:tc>
          <w:tcPr>
            <w:tcW w:w="840" w:type="dxa"/>
            <w:tcBorders>
              <w:top w:val="nil"/>
            </w:tcBorders>
          </w:tcPr>
          <w:p w:rsidR="00864553" w:rsidRDefault="00864553" w:rsidP="001F0CC4">
            <w:pPr>
              <w:spacing w:before="60" w:after="60"/>
            </w:pPr>
          </w:p>
        </w:tc>
        <w:tc>
          <w:tcPr>
            <w:tcW w:w="877" w:type="dxa"/>
            <w:tcBorders>
              <w:top w:val="nil"/>
            </w:tcBorders>
          </w:tcPr>
          <w:p w:rsidR="00864553" w:rsidRDefault="00864553" w:rsidP="001F0CC4">
            <w:pPr>
              <w:spacing w:before="60" w:after="60"/>
            </w:pPr>
          </w:p>
        </w:tc>
      </w:tr>
      <w:tr w:rsidR="00B33333" w:rsidTr="00B33333">
        <w:tc>
          <w:tcPr>
            <w:tcW w:w="5748" w:type="dxa"/>
            <w:shd w:val="clear" w:color="auto" w:fill="DCDADC" w:themeFill="background2"/>
          </w:tcPr>
          <w:p w:rsidR="00864553" w:rsidRDefault="00864553" w:rsidP="00B33333">
            <w:pPr>
              <w:numPr>
                <w:ilvl w:val="0"/>
                <w:numId w:val="15"/>
              </w:numPr>
              <w:tabs>
                <w:tab w:val="clear" w:pos="720"/>
              </w:tabs>
              <w:spacing w:before="60" w:after="60"/>
              <w:ind w:left="360"/>
            </w:pPr>
            <w:r>
              <w:t xml:space="preserve">Un transport adapté est prévu si l’événement se déroule sur plusieurs sites </w:t>
            </w: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rPr>
                <w:highlight w:val="yellow"/>
              </w:rPr>
            </w:pPr>
          </w:p>
        </w:tc>
        <w:tc>
          <w:tcPr>
            <w:tcW w:w="877" w:type="dxa"/>
            <w:shd w:val="clear" w:color="auto" w:fill="DCDADC" w:themeFill="background2"/>
          </w:tcPr>
          <w:p w:rsidR="00864553" w:rsidRDefault="00864553" w:rsidP="001F0CC4">
            <w:pPr>
              <w:spacing w:before="60" w:after="60"/>
              <w:rPr>
                <w:highlight w:val="yellow"/>
              </w:rPr>
            </w:pPr>
          </w:p>
        </w:tc>
      </w:tr>
      <w:tr w:rsidR="00864553" w:rsidTr="001F0CC4">
        <w:tc>
          <w:tcPr>
            <w:tcW w:w="5748" w:type="dxa"/>
          </w:tcPr>
          <w:p w:rsidR="00864553" w:rsidRDefault="00864553" w:rsidP="00B33333">
            <w:pPr>
              <w:numPr>
                <w:ilvl w:val="0"/>
                <w:numId w:val="15"/>
              </w:numPr>
              <w:tabs>
                <w:tab w:val="clear" w:pos="720"/>
              </w:tabs>
              <w:spacing w:before="60" w:after="60"/>
              <w:ind w:left="360"/>
              <w:rPr>
                <w:rFonts w:cs="Arial"/>
                <w:color w:val="000000"/>
                <w:szCs w:val="22"/>
              </w:rPr>
            </w:pPr>
            <w:r>
              <w:rPr>
                <w:rFonts w:cs="Arial"/>
                <w:color w:val="000000"/>
                <w:szCs w:val="22"/>
              </w:rPr>
              <w:t>Il y a un ou plusieurs espaces de stationnement réservés dans les stationnements réguliers</w:t>
            </w: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77" w:type="dxa"/>
          </w:tcPr>
          <w:p w:rsidR="00864553" w:rsidRDefault="00864553" w:rsidP="001F0CC4">
            <w:pPr>
              <w:spacing w:before="60" w:after="60"/>
            </w:pPr>
          </w:p>
        </w:tc>
      </w:tr>
      <w:tr w:rsidR="00B33333" w:rsidTr="00B33333">
        <w:tc>
          <w:tcPr>
            <w:tcW w:w="5748" w:type="dxa"/>
            <w:shd w:val="clear" w:color="auto" w:fill="DCDADC" w:themeFill="background2"/>
          </w:tcPr>
          <w:p w:rsidR="00C333FD" w:rsidRDefault="00864553" w:rsidP="00B33333">
            <w:pPr>
              <w:numPr>
                <w:ilvl w:val="0"/>
                <w:numId w:val="15"/>
              </w:numPr>
              <w:tabs>
                <w:tab w:val="clear" w:pos="720"/>
              </w:tabs>
              <w:spacing w:before="60"/>
              <w:ind w:left="360"/>
              <w:rPr>
                <w:rFonts w:cs="Arial"/>
                <w:color w:val="000000"/>
                <w:szCs w:val="22"/>
              </w:rPr>
            </w:pPr>
            <w:r>
              <w:rPr>
                <w:rFonts w:cs="Arial"/>
                <w:color w:val="000000"/>
                <w:szCs w:val="22"/>
              </w:rPr>
              <w:t xml:space="preserve">Les stationnements réservés sont près </w:t>
            </w:r>
          </w:p>
          <w:p w:rsidR="00864553" w:rsidRDefault="00864553" w:rsidP="00C333FD">
            <w:pPr>
              <w:spacing w:after="60"/>
              <w:ind w:left="360"/>
              <w:rPr>
                <w:rFonts w:cs="Arial"/>
                <w:color w:val="000000"/>
                <w:szCs w:val="22"/>
              </w:rPr>
            </w:pPr>
            <w:r>
              <w:rPr>
                <w:rFonts w:cs="Arial"/>
                <w:color w:val="000000"/>
                <w:szCs w:val="22"/>
              </w:rPr>
              <w:t>de l’entrée</w:t>
            </w: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77" w:type="dxa"/>
            <w:shd w:val="clear" w:color="auto" w:fill="DCDADC" w:themeFill="background2"/>
          </w:tcPr>
          <w:p w:rsidR="00864553" w:rsidRDefault="00864553" w:rsidP="001F0CC4">
            <w:pPr>
              <w:spacing w:before="60" w:after="60"/>
            </w:pPr>
          </w:p>
        </w:tc>
      </w:tr>
      <w:tr w:rsidR="00864553" w:rsidTr="001F0CC4">
        <w:tc>
          <w:tcPr>
            <w:tcW w:w="5748" w:type="dxa"/>
          </w:tcPr>
          <w:p w:rsidR="00864553" w:rsidRDefault="00864553" w:rsidP="00B33333">
            <w:pPr>
              <w:numPr>
                <w:ilvl w:val="0"/>
                <w:numId w:val="15"/>
              </w:numPr>
              <w:tabs>
                <w:tab w:val="clear" w:pos="720"/>
              </w:tabs>
              <w:spacing w:before="60" w:after="60"/>
              <w:ind w:left="360"/>
            </w:pPr>
            <w:r>
              <w:t xml:space="preserve">Si besoin est, le trottoir et l’entrée sont déglacés et déneigés </w:t>
            </w:r>
          </w:p>
        </w:tc>
        <w:tc>
          <w:tcPr>
            <w:tcW w:w="840" w:type="dxa"/>
          </w:tcPr>
          <w:p w:rsidR="00864553" w:rsidRDefault="00864553" w:rsidP="001F0CC4">
            <w:pPr>
              <w:spacing w:before="60" w:after="60"/>
              <w:rPr>
                <w:highlight w:val="yellow"/>
              </w:rPr>
            </w:pP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77" w:type="dxa"/>
          </w:tcPr>
          <w:p w:rsidR="00864553" w:rsidRDefault="00864553" w:rsidP="001F0CC4">
            <w:pPr>
              <w:spacing w:before="60" w:after="60"/>
            </w:pPr>
          </w:p>
        </w:tc>
      </w:tr>
      <w:tr w:rsidR="00B33333" w:rsidTr="00B33333">
        <w:tc>
          <w:tcPr>
            <w:tcW w:w="5748" w:type="dxa"/>
            <w:shd w:val="clear" w:color="auto" w:fill="DCDADC" w:themeFill="background2"/>
          </w:tcPr>
          <w:p w:rsidR="00864553" w:rsidRDefault="00864553" w:rsidP="00B33333">
            <w:pPr>
              <w:numPr>
                <w:ilvl w:val="0"/>
                <w:numId w:val="22"/>
              </w:numPr>
              <w:tabs>
                <w:tab w:val="clear" w:pos="720"/>
              </w:tabs>
              <w:spacing w:before="60" w:after="60"/>
              <w:ind w:left="360"/>
            </w:pPr>
            <w:r>
              <w:t xml:space="preserve">Les surfaces sont </w:t>
            </w:r>
            <w:r>
              <w:rPr>
                <w:rFonts w:cs="Arial"/>
                <w:color w:val="000000"/>
                <w:szCs w:val="22"/>
              </w:rPr>
              <w:t>dures et planes, facilement carrossables pour les personnes se déplaçant en fauteuil roulant ou avec des poussettes : poussière de roche, asphalte</w:t>
            </w: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40" w:type="dxa"/>
            <w:shd w:val="clear" w:color="auto" w:fill="DCDADC" w:themeFill="background2"/>
          </w:tcPr>
          <w:p w:rsidR="00864553" w:rsidRDefault="00864553" w:rsidP="001F0CC4">
            <w:pPr>
              <w:spacing w:before="60" w:after="60"/>
            </w:pPr>
          </w:p>
        </w:tc>
        <w:tc>
          <w:tcPr>
            <w:tcW w:w="877" w:type="dxa"/>
            <w:shd w:val="clear" w:color="auto" w:fill="DCDADC" w:themeFill="background2"/>
          </w:tcPr>
          <w:p w:rsidR="00864553" w:rsidRDefault="00864553" w:rsidP="001F0CC4">
            <w:pPr>
              <w:spacing w:before="60" w:after="60"/>
            </w:pPr>
          </w:p>
        </w:tc>
      </w:tr>
      <w:tr w:rsidR="00864553" w:rsidTr="001F0CC4">
        <w:tc>
          <w:tcPr>
            <w:tcW w:w="5748" w:type="dxa"/>
          </w:tcPr>
          <w:p w:rsidR="00864553" w:rsidRPr="008642F9" w:rsidRDefault="00864553" w:rsidP="00B33333">
            <w:pPr>
              <w:numPr>
                <w:ilvl w:val="0"/>
                <w:numId w:val="22"/>
              </w:numPr>
              <w:tabs>
                <w:tab w:val="clear" w:pos="720"/>
              </w:tabs>
              <w:spacing w:before="60" w:after="60"/>
              <w:ind w:left="360"/>
            </w:pPr>
            <w:r w:rsidRPr="008642F9">
              <w:t>L'éclairage est suffisant de jour comme de nuit</w:t>
            </w: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40" w:type="dxa"/>
          </w:tcPr>
          <w:p w:rsidR="00864553" w:rsidRDefault="00864553" w:rsidP="001F0CC4">
            <w:pPr>
              <w:spacing w:before="60" w:after="60"/>
            </w:pPr>
          </w:p>
        </w:tc>
        <w:tc>
          <w:tcPr>
            <w:tcW w:w="877" w:type="dxa"/>
          </w:tcPr>
          <w:p w:rsidR="00864553" w:rsidRDefault="00864553" w:rsidP="001F0CC4">
            <w:pPr>
              <w:spacing w:before="60" w:after="60"/>
            </w:pPr>
          </w:p>
        </w:tc>
      </w:tr>
    </w:tbl>
    <w:p w:rsidR="00AC5091" w:rsidRDefault="00AC5091" w:rsidP="00C16B07">
      <w:pPr>
        <w:rPr>
          <w:lang w:val="fr-FR"/>
        </w:rPr>
      </w:pPr>
    </w:p>
    <w:p w:rsidR="00C16B07" w:rsidRDefault="00C16B07" w:rsidP="00D221A5">
      <w:pPr>
        <w:spacing w:line="276" w:lineRule="auto"/>
        <w:rPr>
          <w:lang w:val="fr-FR"/>
        </w:rPr>
      </w:pPr>
      <w:r w:rsidRPr="00C16B07">
        <w:rPr>
          <w:lang w:val="fr-FR"/>
        </w:rPr>
        <w:t>Remarques :</w:t>
      </w:r>
      <w:r w:rsidR="00AC5091">
        <w:rPr>
          <w:lang w:val="fr-FR"/>
        </w:rPr>
        <w:t> _________________________________________________________________________________________________________________________________________________________________________________________________</w:t>
      </w:r>
    </w:p>
    <w:p w:rsidR="00475D4F" w:rsidRDefault="00475D4F" w:rsidP="004E494D">
      <w:pPr>
        <w:rPr>
          <w:b/>
        </w:rPr>
      </w:pPr>
    </w:p>
    <w:p w:rsidR="00D52BA6" w:rsidRDefault="00D52BA6" w:rsidP="004E494D">
      <w:pPr>
        <w:rPr>
          <w:b/>
        </w:rPr>
      </w:pPr>
    </w:p>
    <w:p w:rsidR="00074B02" w:rsidRDefault="00074B02">
      <w:pPr>
        <w:rPr>
          <w:b/>
        </w:rPr>
      </w:pPr>
      <w:r>
        <w:rPr>
          <w:b/>
        </w:rPr>
        <w:br w:type="page"/>
      </w:r>
    </w:p>
    <w:p w:rsidR="00A05914" w:rsidRPr="00376F74" w:rsidRDefault="00A05914" w:rsidP="00A05914">
      <w:pPr>
        <w:rPr>
          <w:sz w:val="36"/>
          <w:szCs w:val="16"/>
          <w:lang w:val="fr-FR"/>
        </w:rPr>
      </w:pPr>
    </w:p>
    <w:tbl>
      <w:tblPr>
        <w:tblStyle w:val="TableAlterGo"/>
        <w:tblW w:w="9108" w:type="dxa"/>
        <w:tblLook w:val="01E0"/>
      </w:tblPr>
      <w:tblGrid>
        <w:gridCol w:w="5748"/>
        <w:gridCol w:w="840"/>
        <w:gridCol w:w="840"/>
        <w:gridCol w:w="840"/>
        <w:gridCol w:w="840"/>
      </w:tblGrid>
      <w:tr w:rsidR="000A0C02" w:rsidRPr="00B33333" w:rsidTr="00376F74">
        <w:trPr>
          <w:trHeight w:val="1195"/>
        </w:trPr>
        <w:tc>
          <w:tcPr>
            <w:tcW w:w="5748" w:type="dxa"/>
            <w:tcBorders>
              <w:top w:val="nil"/>
              <w:bottom w:val="nil"/>
            </w:tcBorders>
            <w:shd w:val="clear" w:color="auto" w:fill="FFE4C9" w:themeFill="accent3"/>
          </w:tcPr>
          <w:p w:rsidR="000A0C02" w:rsidRPr="00345BF1" w:rsidRDefault="00856679" w:rsidP="001F0CC4">
            <w:pPr>
              <w:ind w:left="600" w:hanging="600"/>
              <w:rPr>
                <w:b/>
              </w:rPr>
            </w:pPr>
            <w:r w:rsidRPr="00345BF1">
              <w:rPr>
                <w:b/>
              </w:rPr>
              <w:t>2.1.2</w:t>
            </w:r>
            <w:r w:rsidR="00E95A14" w:rsidRPr="00345BF1">
              <w:rPr>
                <w:b/>
              </w:rPr>
              <w:t xml:space="preserve"> </w:t>
            </w:r>
            <w:r w:rsidR="000A0C02" w:rsidRPr="00345BF1">
              <w:rPr>
                <w:b/>
              </w:rPr>
              <w:t xml:space="preserve">Accès : entrée et sortie </w:t>
            </w:r>
            <w:r w:rsidR="00F65368" w:rsidRPr="00345BF1">
              <w:rPr>
                <w:b/>
              </w:rPr>
              <w:t>(à vérifier à chaque entrée et sortie</w:t>
            </w:r>
            <w:r w:rsidR="00927DD8" w:rsidRPr="00345BF1">
              <w:rPr>
                <w:b/>
              </w:rPr>
              <w:t xml:space="preserve"> d'un lieu</w:t>
            </w:r>
            <w:r w:rsidR="008D3CB5" w:rsidRPr="00345BF1">
              <w:rPr>
                <w:b/>
              </w:rPr>
              <w:t>, d'un espace, d'une pièce</w:t>
            </w:r>
            <w:r w:rsidR="00E64D97" w:rsidRPr="00345BF1">
              <w:rPr>
                <w:b/>
              </w:rPr>
              <w:t xml:space="preserve">, remplir </w:t>
            </w:r>
            <w:r w:rsidR="00F36151" w:rsidRPr="00345BF1">
              <w:rPr>
                <w:b/>
              </w:rPr>
              <w:t>un tableau</w:t>
            </w:r>
            <w:r w:rsidR="00E64D97" w:rsidRPr="00345BF1">
              <w:rPr>
                <w:b/>
              </w:rPr>
              <w:t xml:space="preserve"> par accès</w:t>
            </w:r>
            <w:r w:rsidR="00F65368" w:rsidRPr="00345BF1">
              <w:rPr>
                <w:b/>
              </w:rPr>
              <w:t>)</w:t>
            </w:r>
          </w:p>
        </w:tc>
        <w:tc>
          <w:tcPr>
            <w:tcW w:w="840" w:type="dxa"/>
            <w:tcBorders>
              <w:top w:val="nil"/>
              <w:bottom w:val="nil"/>
            </w:tcBorders>
            <w:shd w:val="clear" w:color="auto" w:fill="FFE4C9" w:themeFill="accent3"/>
          </w:tcPr>
          <w:p w:rsidR="000A0C02" w:rsidRPr="00345BF1" w:rsidRDefault="000A0C02" w:rsidP="00345BF1">
            <w:pPr>
              <w:jc w:val="center"/>
              <w:rPr>
                <w:b/>
              </w:rPr>
            </w:pPr>
            <w:r w:rsidRPr="00345BF1">
              <w:rPr>
                <w:b/>
              </w:rPr>
              <w:t>oui</w:t>
            </w:r>
          </w:p>
        </w:tc>
        <w:tc>
          <w:tcPr>
            <w:tcW w:w="840" w:type="dxa"/>
            <w:tcBorders>
              <w:top w:val="nil"/>
              <w:bottom w:val="nil"/>
            </w:tcBorders>
            <w:shd w:val="clear" w:color="auto" w:fill="FFE4C9" w:themeFill="accent3"/>
          </w:tcPr>
          <w:p w:rsidR="000A0C02" w:rsidRPr="00345BF1" w:rsidRDefault="000A0C02" w:rsidP="00345BF1">
            <w:pPr>
              <w:jc w:val="center"/>
              <w:rPr>
                <w:b/>
              </w:rPr>
            </w:pPr>
            <w:r w:rsidRPr="00345BF1">
              <w:rPr>
                <w:b/>
              </w:rPr>
              <w:t>non</w:t>
            </w:r>
          </w:p>
        </w:tc>
        <w:tc>
          <w:tcPr>
            <w:tcW w:w="840" w:type="dxa"/>
            <w:tcBorders>
              <w:top w:val="nil"/>
              <w:bottom w:val="nil"/>
            </w:tcBorders>
            <w:shd w:val="clear" w:color="auto" w:fill="FFE4C9" w:themeFill="accent3"/>
          </w:tcPr>
          <w:p w:rsidR="000A0C02" w:rsidRPr="00345BF1" w:rsidRDefault="000A0C02" w:rsidP="00345BF1">
            <w:pPr>
              <w:jc w:val="center"/>
              <w:rPr>
                <w:b/>
              </w:rPr>
            </w:pPr>
            <w:r w:rsidRPr="00345BF1">
              <w:rPr>
                <w:b/>
              </w:rPr>
              <w:t>n/a</w:t>
            </w:r>
          </w:p>
        </w:tc>
        <w:tc>
          <w:tcPr>
            <w:tcW w:w="840" w:type="dxa"/>
            <w:tcBorders>
              <w:top w:val="nil"/>
              <w:bottom w:val="nil"/>
            </w:tcBorders>
            <w:shd w:val="clear" w:color="auto" w:fill="FFE4C9" w:themeFill="accent3"/>
          </w:tcPr>
          <w:p w:rsidR="000A0C02" w:rsidRPr="00345BF1" w:rsidRDefault="000A0C02" w:rsidP="00345BF1">
            <w:pPr>
              <w:jc w:val="center"/>
              <w:rPr>
                <w:b/>
              </w:rPr>
            </w:pPr>
            <w:bookmarkStart w:id="90" w:name="OLE_LINK51"/>
            <w:bookmarkStart w:id="91" w:name="OLE_LINK52"/>
            <w:r w:rsidRPr="00345BF1">
              <w:rPr>
                <w:b/>
              </w:rPr>
              <w:t>n/o</w:t>
            </w:r>
            <w:bookmarkEnd w:id="90"/>
            <w:bookmarkEnd w:id="91"/>
          </w:p>
        </w:tc>
      </w:tr>
      <w:tr w:rsidR="00F248F6" w:rsidTr="00376F74">
        <w:trPr>
          <w:trHeight w:val="504"/>
        </w:trPr>
        <w:tc>
          <w:tcPr>
            <w:tcW w:w="5748" w:type="dxa"/>
            <w:tcBorders>
              <w:top w:val="nil"/>
            </w:tcBorders>
          </w:tcPr>
          <w:p w:rsidR="00F248F6" w:rsidRPr="00C16B07" w:rsidRDefault="00185FD6" w:rsidP="00B33333">
            <w:pPr>
              <w:spacing w:before="60" w:after="60"/>
            </w:pPr>
            <w:r w:rsidRPr="00C16B07">
              <w:t>Identification de l'</w:t>
            </w:r>
            <w:r w:rsidR="00F248F6" w:rsidRPr="00C16B07">
              <w:t>accès :</w:t>
            </w:r>
          </w:p>
        </w:tc>
        <w:tc>
          <w:tcPr>
            <w:tcW w:w="840" w:type="dxa"/>
            <w:tcBorders>
              <w:top w:val="nil"/>
            </w:tcBorders>
          </w:tcPr>
          <w:p w:rsidR="00F248F6" w:rsidRDefault="00F248F6" w:rsidP="00B33333">
            <w:pPr>
              <w:spacing w:before="60" w:after="60"/>
            </w:pPr>
          </w:p>
        </w:tc>
        <w:tc>
          <w:tcPr>
            <w:tcW w:w="840" w:type="dxa"/>
            <w:tcBorders>
              <w:top w:val="nil"/>
            </w:tcBorders>
          </w:tcPr>
          <w:p w:rsidR="00F248F6" w:rsidRDefault="00F248F6" w:rsidP="00B33333">
            <w:pPr>
              <w:spacing w:before="60" w:after="60"/>
            </w:pPr>
          </w:p>
        </w:tc>
        <w:tc>
          <w:tcPr>
            <w:tcW w:w="840" w:type="dxa"/>
            <w:tcBorders>
              <w:top w:val="nil"/>
            </w:tcBorders>
          </w:tcPr>
          <w:p w:rsidR="00F248F6" w:rsidRDefault="00F248F6" w:rsidP="00B33333">
            <w:pPr>
              <w:spacing w:before="60" w:after="60"/>
            </w:pPr>
          </w:p>
        </w:tc>
        <w:tc>
          <w:tcPr>
            <w:tcW w:w="840" w:type="dxa"/>
            <w:tcBorders>
              <w:top w:val="nil"/>
            </w:tcBorders>
          </w:tcPr>
          <w:p w:rsidR="00F248F6" w:rsidRDefault="00F248F6" w:rsidP="00B33333">
            <w:pPr>
              <w:spacing w:before="60" w:after="60"/>
            </w:pPr>
          </w:p>
        </w:tc>
      </w:tr>
      <w:tr w:rsidR="000A0C02" w:rsidTr="00376F74">
        <w:trPr>
          <w:trHeight w:val="799"/>
        </w:trPr>
        <w:tc>
          <w:tcPr>
            <w:tcW w:w="5748" w:type="dxa"/>
            <w:shd w:val="clear" w:color="auto" w:fill="DCDADC" w:themeFill="background2"/>
          </w:tcPr>
          <w:p w:rsidR="002A161B" w:rsidRPr="002A161B" w:rsidRDefault="000A0C02" w:rsidP="00345BF1">
            <w:pPr>
              <w:numPr>
                <w:ilvl w:val="0"/>
                <w:numId w:val="23"/>
              </w:numPr>
              <w:tabs>
                <w:tab w:val="clear" w:pos="720"/>
              </w:tabs>
              <w:spacing w:before="60"/>
              <w:ind w:left="360"/>
            </w:pPr>
            <w:bookmarkStart w:id="92" w:name="OLE_LINK40"/>
            <w:bookmarkStart w:id="93" w:name="OLE_LINK41"/>
            <w:r>
              <w:t xml:space="preserve">La priorité est </w:t>
            </w:r>
            <w:r>
              <w:rPr>
                <w:rFonts w:cs="Arial"/>
                <w:color w:val="000000"/>
                <w:szCs w:val="22"/>
              </w:rPr>
              <w:t xml:space="preserve">l’utilisation de l’accès principal </w:t>
            </w:r>
          </w:p>
          <w:p w:rsidR="000A0C02" w:rsidRDefault="000A0C02" w:rsidP="002A161B">
            <w:pPr>
              <w:spacing w:after="60"/>
              <w:ind w:left="360"/>
            </w:pPr>
            <w:r>
              <w:rPr>
                <w:rFonts w:cs="Arial"/>
                <w:color w:val="000000"/>
                <w:szCs w:val="22"/>
              </w:rPr>
              <w:t>par toute la population</w:t>
            </w:r>
            <w:bookmarkEnd w:id="92"/>
            <w:bookmarkEnd w:id="93"/>
          </w:p>
        </w:tc>
        <w:tc>
          <w:tcPr>
            <w:tcW w:w="840" w:type="dxa"/>
            <w:shd w:val="clear" w:color="auto" w:fill="DCDADC" w:themeFill="background2"/>
          </w:tcPr>
          <w:p w:rsidR="000A0C02" w:rsidRDefault="000A0C02" w:rsidP="00B33333">
            <w:pPr>
              <w:spacing w:before="60" w:after="60"/>
            </w:pPr>
          </w:p>
        </w:tc>
        <w:tc>
          <w:tcPr>
            <w:tcW w:w="840" w:type="dxa"/>
            <w:shd w:val="clear" w:color="auto" w:fill="DCDADC" w:themeFill="background2"/>
          </w:tcPr>
          <w:p w:rsidR="000A0C02" w:rsidRDefault="000A0C02" w:rsidP="00B33333">
            <w:pPr>
              <w:spacing w:before="60" w:after="60"/>
            </w:pPr>
          </w:p>
        </w:tc>
        <w:tc>
          <w:tcPr>
            <w:tcW w:w="840" w:type="dxa"/>
            <w:shd w:val="clear" w:color="auto" w:fill="DCDADC" w:themeFill="background2"/>
          </w:tcPr>
          <w:p w:rsidR="000A0C02" w:rsidRDefault="000A0C02" w:rsidP="00B33333">
            <w:pPr>
              <w:spacing w:before="60" w:after="60"/>
            </w:pPr>
          </w:p>
        </w:tc>
        <w:tc>
          <w:tcPr>
            <w:tcW w:w="840" w:type="dxa"/>
            <w:shd w:val="clear" w:color="auto" w:fill="DCDADC" w:themeFill="background2"/>
          </w:tcPr>
          <w:p w:rsidR="000A0C02" w:rsidRDefault="000A0C02" w:rsidP="00B33333">
            <w:pPr>
              <w:spacing w:before="60" w:after="60"/>
            </w:pPr>
          </w:p>
        </w:tc>
      </w:tr>
      <w:tr w:rsidR="000A0C02" w:rsidTr="00376F74">
        <w:trPr>
          <w:trHeight w:val="1411"/>
        </w:trPr>
        <w:tc>
          <w:tcPr>
            <w:tcW w:w="5748" w:type="dxa"/>
          </w:tcPr>
          <w:p w:rsidR="000A0C02" w:rsidRPr="0012043B" w:rsidRDefault="005A0808" w:rsidP="00345BF1">
            <w:pPr>
              <w:numPr>
                <w:ilvl w:val="0"/>
                <w:numId w:val="23"/>
              </w:numPr>
              <w:tabs>
                <w:tab w:val="clear" w:pos="720"/>
              </w:tabs>
              <w:spacing w:before="60" w:after="60"/>
              <w:ind w:left="360"/>
              <w:rPr>
                <w:rFonts w:cs="Arial"/>
              </w:rPr>
            </w:pPr>
            <w:r>
              <w:rPr>
                <w:rFonts w:cs="Arial"/>
              </w:rPr>
              <w:t>S</w:t>
            </w:r>
            <w:r w:rsidR="00070470" w:rsidRPr="0012043B">
              <w:rPr>
                <w:rFonts w:cs="Arial"/>
              </w:rPr>
              <w:t xml:space="preserve">i l'accès principal </w:t>
            </w:r>
            <w:r w:rsidR="00C16B07">
              <w:rPr>
                <w:rFonts w:cs="Arial"/>
              </w:rPr>
              <w:t>ne peut</w:t>
            </w:r>
            <w:r w:rsidR="00070470" w:rsidRPr="0012043B">
              <w:rPr>
                <w:rFonts w:cs="Arial"/>
              </w:rPr>
              <w:t xml:space="preserve"> pas être rendu accessible, un autre accès accessible est prévu pour </w:t>
            </w:r>
            <w:r w:rsidR="0012043B" w:rsidRPr="0012043B">
              <w:rPr>
                <w:rFonts w:cs="Arial"/>
              </w:rPr>
              <w:t>les personnes</w:t>
            </w:r>
            <w:r w:rsidR="00070470" w:rsidRPr="0012043B">
              <w:rPr>
                <w:rFonts w:cs="Arial"/>
              </w:rPr>
              <w:t xml:space="preserve"> ayant </w:t>
            </w:r>
            <w:r>
              <w:rPr>
                <w:rFonts w:cs="Arial"/>
              </w:rPr>
              <w:t>une</w:t>
            </w:r>
            <w:r w:rsidR="00070470" w:rsidRPr="0012043B">
              <w:rPr>
                <w:rFonts w:cs="Arial"/>
              </w:rPr>
              <w:t xml:space="preserve"> </w:t>
            </w:r>
            <w:r w:rsidRPr="0012043B">
              <w:rPr>
                <w:rFonts w:cs="Arial"/>
              </w:rPr>
              <w:t>limitation fonctionnelle</w:t>
            </w:r>
            <w:r w:rsidR="00070470" w:rsidRPr="0012043B">
              <w:rPr>
                <w:rFonts w:cs="Arial"/>
              </w:rPr>
              <w:t xml:space="preserve"> et il est clairement identifié</w:t>
            </w:r>
          </w:p>
        </w:tc>
        <w:tc>
          <w:tcPr>
            <w:tcW w:w="840" w:type="dxa"/>
          </w:tcPr>
          <w:p w:rsidR="000A0C02" w:rsidRDefault="000A0C02" w:rsidP="00B33333">
            <w:pPr>
              <w:spacing w:before="60" w:after="60"/>
            </w:pPr>
          </w:p>
        </w:tc>
        <w:tc>
          <w:tcPr>
            <w:tcW w:w="840" w:type="dxa"/>
          </w:tcPr>
          <w:p w:rsidR="000A0C02" w:rsidRDefault="000A0C02" w:rsidP="00B33333">
            <w:pPr>
              <w:spacing w:before="60" w:after="60"/>
            </w:pPr>
          </w:p>
        </w:tc>
        <w:tc>
          <w:tcPr>
            <w:tcW w:w="840" w:type="dxa"/>
          </w:tcPr>
          <w:p w:rsidR="000A0C02" w:rsidRDefault="000A0C02" w:rsidP="00B33333">
            <w:pPr>
              <w:spacing w:before="60" w:after="60"/>
            </w:pPr>
          </w:p>
        </w:tc>
        <w:tc>
          <w:tcPr>
            <w:tcW w:w="840" w:type="dxa"/>
          </w:tcPr>
          <w:p w:rsidR="000A0C02" w:rsidRDefault="000A0C02" w:rsidP="00B33333">
            <w:pPr>
              <w:spacing w:before="60" w:after="60"/>
            </w:pPr>
          </w:p>
        </w:tc>
      </w:tr>
      <w:tr w:rsidR="008D3CB5" w:rsidTr="00376F74">
        <w:trPr>
          <w:trHeight w:val="1069"/>
        </w:trPr>
        <w:tc>
          <w:tcPr>
            <w:tcW w:w="5748" w:type="dxa"/>
            <w:tcBorders>
              <w:bottom w:val="single" w:sz="8" w:space="0" w:color="FF9E3D" w:themeColor="accent2"/>
            </w:tcBorders>
            <w:shd w:val="clear" w:color="auto" w:fill="DCDADC" w:themeFill="background2"/>
          </w:tcPr>
          <w:p w:rsidR="008D3CB5" w:rsidRDefault="008D3CB5" w:rsidP="00345BF1">
            <w:pPr>
              <w:numPr>
                <w:ilvl w:val="0"/>
                <w:numId w:val="23"/>
              </w:numPr>
              <w:tabs>
                <w:tab w:val="clear" w:pos="720"/>
              </w:tabs>
              <w:spacing w:before="60" w:after="60"/>
              <w:ind w:left="360"/>
            </w:pPr>
            <w:r>
              <w:t xml:space="preserve">L’entrée accessible est identifiée : </w:t>
            </w:r>
            <w:r>
              <w:rPr>
                <w:rFonts w:cs="Arial"/>
                <w:color w:val="000000"/>
                <w:szCs w:val="22"/>
              </w:rPr>
              <w:t xml:space="preserve">pictogramme </w:t>
            </w:r>
            <w:r w:rsidR="00C16B07">
              <w:rPr>
                <w:rFonts w:cs="Arial"/>
                <w:color w:val="000000"/>
                <w:szCs w:val="22"/>
              </w:rPr>
              <w:t xml:space="preserve">de la personne </w:t>
            </w:r>
            <w:r w:rsidR="00366832">
              <w:rPr>
                <w:rFonts w:cs="Arial"/>
                <w:color w:val="000000"/>
                <w:szCs w:val="22"/>
              </w:rPr>
              <w:t xml:space="preserve">se déplaçant </w:t>
            </w:r>
            <w:r w:rsidR="00C16B07">
              <w:rPr>
                <w:rFonts w:cs="Arial"/>
                <w:color w:val="000000"/>
                <w:szCs w:val="22"/>
              </w:rPr>
              <w:t xml:space="preserve">en </w:t>
            </w:r>
            <w:r>
              <w:rPr>
                <w:rFonts w:cs="Arial"/>
                <w:color w:val="000000"/>
                <w:szCs w:val="22"/>
              </w:rPr>
              <w:t>fauteuil roulant sur fond bleu</w:t>
            </w:r>
            <w:r w:rsidR="00715AE2">
              <w:rPr>
                <w:rFonts w:cs="Arial"/>
                <w:color w:val="000000"/>
                <w:szCs w:val="22"/>
              </w:rPr>
              <w:t xml:space="preserve"> (voir annexe B)</w:t>
            </w:r>
          </w:p>
        </w:tc>
        <w:tc>
          <w:tcPr>
            <w:tcW w:w="840" w:type="dxa"/>
            <w:tcBorders>
              <w:bottom w:val="single" w:sz="8" w:space="0" w:color="FF9E3D" w:themeColor="accent2"/>
            </w:tcBorders>
            <w:shd w:val="clear" w:color="auto" w:fill="DCDADC" w:themeFill="background2"/>
          </w:tcPr>
          <w:p w:rsidR="008D3CB5" w:rsidRDefault="008D3CB5" w:rsidP="00B33333">
            <w:pPr>
              <w:spacing w:before="60" w:after="60"/>
            </w:pPr>
          </w:p>
        </w:tc>
        <w:tc>
          <w:tcPr>
            <w:tcW w:w="840" w:type="dxa"/>
            <w:tcBorders>
              <w:bottom w:val="single" w:sz="8" w:space="0" w:color="FF9E3D" w:themeColor="accent2"/>
            </w:tcBorders>
            <w:shd w:val="clear" w:color="auto" w:fill="DCDADC" w:themeFill="background2"/>
          </w:tcPr>
          <w:p w:rsidR="008D3CB5" w:rsidRDefault="008D3CB5" w:rsidP="00B33333">
            <w:pPr>
              <w:spacing w:before="60" w:after="60"/>
            </w:pPr>
          </w:p>
        </w:tc>
        <w:tc>
          <w:tcPr>
            <w:tcW w:w="840" w:type="dxa"/>
            <w:tcBorders>
              <w:bottom w:val="single" w:sz="8" w:space="0" w:color="FF9E3D" w:themeColor="accent2"/>
            </w:tcBorders>
            <w:shd w:val="clear" w:color="auto" w:fill="DCDADC" w:themeFill="background2"/>
          </w:tcPr>
          <w:p w:rsidR="008D3CB5" w:rsidRDefault="008D3CB5" w:rsidP="00B33333">
            <w:pPr>
              <w:spacing w:before="60" w:after="60"/>
            </w:pPr>
          </w:p>
        </w:tc>
        <w:tc>
          <w:tcPr>
            <w:tcW w:w="840" w:type="dxa"/>
            <w:tcBorders>
              <w:bottom w:val="single" w:sz="8" w:space="0" w:color="FF9E3D" w:themeColor="accent2"/>
            </w:tcBorders>
            <w:shd w:val="clear" w:color="auto" w:fill="DCDADC" w:themeFill="background2"/>
          </w:tcPr>
          <w:p w:rsidR="008D3CB5" w:rsidRDefault="008D3CB5" w:rsidP="00B33333">
            <w:pPr>
              <w:spacing w:before="60" w:after="60"/>
            </w:pPr>
          </w:p>
        </w:tc>
      </w:tr>
      <w:tr w:rsidR="008D3CB5" w:rsidTr="00376F74">
        <w:trPr>
          <w:trHeight w:val="6091"/>
        </w:trPr>
        <w:tc>
          <w:tcPr>
            <w:tcW w:w="5748" w:type="dxa"/>
            <w:tcBorders>
              <w:top w:val="nil"/>
            </w:tcBorders>
          </w:tcPr>
          <w:p w:rsidR="008D3CB5" w:rsidRDefault="008D3CB5" w:rsidP="00345BF1">
            <w:pPr>
              <w:numPr>
                <w:ilvl w:val="0"/>
                <w:numId w:val="24"/>
              </w:numPr>
              <w:tabs>
                <w:tab w:val="clear" w:pos="720"/>
              </w:tabs>
              <w:spacing w:before="60" w:after="60"/>
              <w:ind w:left="360"/>
            </w:pPr>
            <w:r>
              <w:t>Lorsque nécessaire, il y a une rampe d’accès comprenant :</w:t>
            </w:r>
          </w:p>
          <w:p w:rsidR="008D3CB5" w:rsidRPr="00474669" w:rsidRDefault="008D3CB5" w:rsidP="00474669">
            <w:pPr>
              <w:pStyle w:val="Paragraphedeliste"/>
              <w:numPr>
                <w:ilvl w:val="1"/>
                <w:numId w:val="55"/>
              </w:numPr>
              <w:spacing w:before="60" w:after="60"/>
              <w:ind w:left="851" w:hanging="425"/>
            </w:pPr>
            <w:r>
              <w:t xml:space="preserve"> une pente </w:t>
            </w:r>
            <w:r w:rsidRPr="002B0905">
              <w:t>douce</w:t>
            </w:r>
            <w:r w:rsidR="00413E02" w:rsidRPr="00474669">
              <w:t xml:space="preserve">  </w:t>
            </w:r>
          </w:p>
          <w:p w:rsidR="008D3CB5" w:rsidRDefault="008D3CB5" w:rsidP="00474669">
            <w:pPr>
              <w:pStyle w:val="Paragraphedeliste"/>
              <w:numPr>
                <w:ilvl w:val="1"/>
                <w:numId w:val="55"/>
              </w:numPr>
              <w:spacing w:before="60" w:after="60"/>
              <w:ind w:left="851" w:hanging="425"/>
            </w:pPr>
            <w:r w:rsidRPr="00927DD8">
              <w:t>u</w:t>
            </w:r>
            <w:r>
              <w:t>ne bordure de chaque côté</w:t>
            </w:r>
          </w:p>
          <w:p w:rsidR="008D3CB5" w:rsidRPr="00474669" w:rsidRDefault="008D3CB5" w:rsidP="00474669">
            <w:pPr>
              <w:pStyle w:val="Paragraphedeliste"/>
              <w:numPr>
                <w:ilvl w:val="1"/>
                <w:numId w:val="55"/>
              </w:numPr>
              <w:spacing w:before="60" w:after="60"/>
              <w:ind w:left="851" w:hanging="425"/>
            </w:pPr>
            <w:r w:rsidRPr="00474669">
              <w:t xml:space="preserve"> une main courante</w:t>
            </w:r>
          </w:p>
          <w:p w:rsidR="008D3CB5" w:rsidRPr="00474669" w:rsidRDefault="008D3CB5" w:rsidP="00474669">
            <w:pPr>
              <w:pStyle w:val="Paragraphedeliste"/>
              <w:numPr>
                <w:ilvl w:val="1"/>
                <w:numId w:val="55"/>
              </w:numPr>
              <w:spacing w:before="60" w:after="60"/>
              <w:ind w:left="851" w:hanging="425"/>
            </w:pPr>
            <w:r w:rsidRPr="00474669">
              <w:t>un espace au sommet et à la base des rampes d’accès permettant de s’y arrêter</w:t>
            </w:r>
          </w:p>
          <w:p w:rsidR="008D3CB5" w:rsidRPr="00474669" w:rsidRDefault="008D3CB5" w:rsidP="00474669">
            <w:pPr>
              <w:pStyle w:val="Paragraphedeliste"/>
              <w:numPr>
                <w:ilvl w:val="1"/>
                <w:numId w:val="55"/>
              </w:numPr>
              <w:spacing w:before="60" w:after="60"/>
              <w:ind w:left="851" w:hanging="425"/>
            </w:pPr>
            <w:r w:rsidRPr="00474669">
              <w:t xml:space="preserve">un espace plus grand entre la fin de la rampe et la porte, si une porte doit s’ouvrir vers la </w:t>
            </w:r>
            <w:r w:rsidR="00A25758" w:rsidRPr="00474669">
              <w:t>rampe</w:t>
            </w:r>
            <w:r w:rsidRPr="00474669">
              <w:t xml:space="preserve"> </w:t>
            </w:r>
          </w:p>
          <w:p w:rsidR="008D3CB5" w:rsidRDefault="008D3CB5" w:rsidP="00474669">
            <w:pPr>
              <w:pStyle w:val="Paragraphedeliste"/>
              <w:numPr>
                <w:ilvl w:val="1"/>
                <w:numId w:val="55"/>
              </w:numPr>
              <w:spacing w:before="60" w:after="60"/>
              <w:ind w:left="851" w:hanging="425"/>
            </w:pPr>
            <w:r>
              <w:t xml:space="preserve">une longueur maximale de 9 m (30 pi) </w:t>
            </w:r>
          </w:p>
          <w:p w:rsidR="008D3CB5" w:rsidRDefault="008D3CB5" w:rsidP="00474669">
            <w:pPr>
              <w:pStyle w:val="Paragraphedeliste"/>
              <w:numPr>
                <w:ilvl w:val="1"/>
                <w:numId w:val="55"/>
              </w:numPr>
              <w:spacing w:before="60" w:after="60"/>
              <w:ind w:left="851" w:hanging="425"/>
            </w:pPr>
            <w:r w:rsidRPr="00474669">
              <w:t xml:space="preserve">un palier </w:t>
            </w:r>
            <w:r>
              <w:t>permettant un arrêt complet s</w:t>
            </w:r>
            <w:r w:rsidRPr="00474669">
              <w:t xml:space="preserve">i la rampe d’accès est </w:t>
            </w:r>
            <w:proofErr w:type="gramStart"/>
            <w:r w:rsidRPr="00474669">
              <w:t>longue</w:t>
            </w:r>
            <w:proofErr w:type="gramEnd"/>
            <w:r w:rsidRPr="00474669">
              <w:t xml:space="preserve"> </w:t>
            </w:r>
          </w:p>
          <w:p w:rsidR="008D3CB5" w:rsidRDefault="008D3CB5" w:rsidP="00474669">
            <w:pPr>
              <w:pStyle w:val="Paragraphedeliste"/>
              <w:numPr>
                <w:ilvl w:val="1"/>
                <w:numId w:val="55"/>
              </w:numPr>
              <w:spacing w:before="60" w:after="60"/>
              <w:ind w:left="851" w:hanging="425"/>
            </w:pPr>
            <w:r>
              <w:t>une surface antidérapante</w:t>
            </w:r>
          </w:p>
          <w:p w:rsidR="002A161B" w:rsidRDefault="008D3CB5" w:rsidP="00474669">
            <w:pPr>
              <w:pStyle w:val="Paragraphedeliste"/>
              <w:numPr>
                <w:ilvl w:val="1"/>
                <w:numId w:val="55"/>
              </w:numPr>
              <w:spacing w:before="60" w:after="60"/>
              <w:ind w:left="851" w:hanging="425"/>
            </w:pPr>
            <w:r w:rsidRPr="00474669">
              <w:t>une bande contrastante identifiant l</w:t>
            </w:r>
            <w:r>
              <w:t xml:space="preserve">e haut </w:t>
            </w:r>
          </w:p>
          <w:p w:rsidR="008D3CB5" w:rsidRDefault="008D3CB5" w:rsidP="00474669">
            <w:pPr>
              <w:pStyle w:val="Paragraphedeliste"/>
              <w:spacing w:before="60" w:after="60"/>
              <w:ind w:left="851"/>
            </w:pPr>
            <w:r>
              <w:t xml:space="preserve">et le bas de la rampe d’accès </w:t>
            </w:r>
          </w:p>
          <w:p w:rsidR="005A0808" w:rsidRPr="005A0808" w:rsidRDefault="00C16B07" w:rsidP="00474669">
            <w:pPr>
              <w:pStyle w:val="Paragraphedeliste"/>
              <w:numPr>
                <w:ilvl w:val="1"/>
                <w:numId w:val="55"/>
              </w:numPr>
              <w:spacing w:before="60" w:after="60"/>
              <w:ind w:left="851" w:hanging="425"/>
              <w:rPr>
                <w:rFonts w:cs="Arial"/>
                <w:color w:val="000000"/>
                <w:szCs w:val="22"/>
              </w:rPr>
            </w:pPr>
            <w:r>
              <w:t>l</w:t>
            </w:r>
            <w:r w:rsidR="005A0808">
              <w:t xml:space="preserve">a largeur de la rampe d’accès </w:t>
            </w:r>
            <w:r w:rsidR="005A0808" w:rsidRPr="00474669">
              <w:t xml:space="preserve">permet à une personne </w:t>
            </w:r>
            <w:r w:rsidR="00366832" w:rsidRPr="00474669">
              <w:t>se déplaçant en</w:t>
            </w:r>
            <w:r w:rsidR="005A0808" w:rsidRPr="00474669">
              <w:t xml:space="preserve"> fauteuil roulant large de l’utiliser</w:t>
            </w:r>
          </w:p>
        </w:tc>
        <w:tc>
          <w:tcPr>
            <w:tcW w:w="840" w:type="dxa"/>
            <w:tcBorders>
              <w:top w:val="nil"/>
            </w:tcBorders>
          </w:tcPr>
          <w:p w:rsidR="008D3CB5" w:rsidRDefault="008D3CB5" w:rsidP="00B33333">
            <w:pPr>
              <w:spacing w:before="60" w:after="60"/>
            </w:pPr>
          </w:p>
        </w:tc>
        <w:tc>
          <w:tcPr>
            <w:tcW w:w="840" w:type="dxa"/>
            <w:tcBorders>
              <w:top w:val="nil"/>
            </w:tcBorders>
          </w:tcPr>
          <w:p w:rsidR="008D3CB5" w:rsidRDefault="008D3CB5" w:rsidP="00B33333">
            <w:pPr>
              <w:spacing w:before="60" w:after="60"/>
            </w:pPr>
          </w:p>
        </w:tc>
        <w:tc>
          <w:tcPr>
            <w:tcW w:w="840" w:type="dxa"/>
            <w:tcBorders>
              <w:top w:val="nil"/>
            </w:tcBorders>
          </w:tcPr>
          <w:p w:rsidR="008D3CB5" w:rsidRDefault="008D3CB5" w:rsidP="00B33333">
            <w:pPr>
              <w:spacing w:before="60" w:after="60"/>
            </w:pPr>
          </w:p>
        </w:tc>
        <w:tc>
          <w:tcPr>
            <w:tcW w:w="840" w:type="dxa"/>
            <w:tcBorders>
              <w:top w:val="nil"/>
            </w:tcBorders>
          </w:tcPr>
          <w:p w:rsidR="008D3CB5" w:rsidRDefault="008D3CB5" w:rsidP="00B33333">
            <w:pPr>
              <w:spacing w:before="60" w:after="60"/>
            </w:pPr>
          </w:p>
        </w:tc>
      </w:tr>
      <w:tr w:rsidR="008D3CB5" w:rsidTr="00376F74">
        <w:trPr>
          <w:trHeight w:val="889"/>
        </w:trPr>
        <w:tc>
          <w:tcPr>
            <w:tcW w:w="5748" w:type="dxa"/>
            <w:shd w:val="clear" w:color="auto" w:fill="DCDADC" w:themeFill="background2"/>
          </w:tcPr>
          <w:p w:rsidR="008D3CB5" w:rsidRPr="00F65368" w:rsidRDefault="008D3CB5" w:rsidP="00345BF1">
            <w:pPr>
              <w:numPr>
                <w:ilvl w:val="0"/>
                <w:numId w:val="25"/>
              </w:numPr>
              <w:tabs>
                <w:tab w:val="clear" w:pos="720"/>
              </w:tabs>
              <w:spacing w:before="60" w:after="60"/>
              <w:ind w:left="360"/>
            </w:pPr>
            <w:r w:rsidRPr="008642F9">
              <w:t>Le système d'ouverture des portes est au</w:t>
            </w:r>
            <w:r w:rsidR="008642F9">
              <w:t xml:space="preserve">tomatisé par </w:t>
            </w:r>
            <w:r w:rsidRPr="008642F9">
              <w:t>bouton poussoir</w:t>
            </w:r>
            <w:r w:rsidR="008642F9">
              <w:t xml:space="preserve"> ou</w:t>
            </w:r>
            <w:r w:rsidRPr="008642F9">
              <w:t xml:space="preserve"> </w:t>
            </w:r>
            <w:r w:rsidR="006B3B5F">
              <w:t xml:space="preserve">par </w:t>
            </w:r>
            <w:r w:rsidR="008642F9">
              <w:t>détection</w:t>
            </w:r>
          </w:p>
        </w:tc>
        <w:tc>
          <w:tcPr>
            <w:tcW w:w="840" w:type="dxa"/>
            <w:shd w:val="clear" w:color="auto" w:fill="DCDADC" w:themeFill="background2"/>
          </w:tcPr>
          <w:p w:rsidR="008D3CB5" w:rsidRDefault="008D3CB5" w:rsidP="00B33333">
            <w:pPr>
              <w:spacing w:before="60" w:after="60"/>
            </w:pPr>
          </w:p>
        </w:tc>
        <w:tc>
          <w:tcPr>
            <w:tcW w:w="840" w:type="dxa"/>
            <w:shd w:val="clear" w:color="auto" w:fill="DCDADC" w:themeFill="background2"/>
          </w:tcPr>
          <w:p w:rsidR="008D3CB5" w:rsidRDefault="008D3CB5" w:rsidP="00B33333">
            <w:pPr>
              <w:spacing w:before="60" w:after="60"/>
            </w:pPr>
          </w:p>
        </w:tc>
        <w:tc>
          <w:tcPr>
            <w:tcW w:w="840" w:type="dxa"/>
            <w:shd w:val="clear" w:color="auto" w:fill="DCDADC" w:themeFill="background2"/>
          </w:tcPr>
          <w:p w:rsidR="008D3CB5" w:rsidRDefault="008D3CB5" w:rsidP="00B33333">
            <w:pPr>
              <w:spacing w:before="60" w:after="60"/>
            </w:pPr>
          </w:p>
        </w:tc>
        <w:tc>
          <w:tcPr>
            <w:tcW w:w="840" w:type="dxa"/>
            <w:shd w:val="clear" w:color="auto" w:fill="DCDADC" w:themeFill="background2"/>
          </w:tcPr>
          <w:p w:rsidR="008D3CB5" w:rsidRDefault="008D3CB5" w:rsidP="00B33333">
            <w:pPr>
              <w:spacing w:before="60" w:after="60"/>
            </w:pPr>
          </w:p>
        </w:tc>
      </w:tr>
      <w:tr w:rsidR="008D3CB5" w:rsidTr="00C1735B">
        <w:trPr>
          <w:trHeight w:val="576"/>
        </w:trPr>
        <w:tc>
          <w:tcPr>
            <w:tcW w:w="5748" w:type="dxa"/>
            <w:tcBorders>
              <w:bottom w:val="single" w:sz="8" w:space="0" w:color="FF9E3D" w:themeColor="accent2"/>
            </w:tcBorders>
          </w:tcPr>
          <w:p w:rsidR="008D3CB5" w:rsidRPr="00F65368" w:rsidRDefault="00C16B07" w:rsidP="00345BF1">
            <w:pPr>
              <w:numPr>
                <w:ilvl w:val="0"/>
                <w:numId w:val="25"/>
              </w:numPr>
              <w:tabs>
                <w:tab w:val="clear" w:pos="720"/>
              </w:tabs>
              <w:spacing w:before="60" w:after="60"/>
              <w:ind w:left="360"/>
              <w:rPr>
                <w:rFonts w:cs="ArialMT"/>
                <w:szCs w:val="20"/>
              </w:rPr>
            </w:pPr>
            <w:r>
              <w:t xml:space="preserve">Le dénivelé des </w:t>
            </w:r>
            <w:r w:rsidR="008D3CB5" w:rsidRPr="008B54E7">
              <w:t>seuil</w:t>
            </w:r>
            <w:r>
              <w:t>s</w:t>
            </w:r>
            <w:r w:rsidR="008D3CB5" w:rsidRPr="008B54E7">
              <w:t xml:space="preserve"> de </w:t>
            </w:r>
            <w:r w:rsidR="008D3CB5" w:rsidRPr="008B54E7">
              <w:rPr>
                <w:rFonts w:cs="Arial"/>
                <w:color w:val="000000"/>
                <w:szCs w:val="22"/>
              </w:rPr>
              <w:t xml:space="preserve">porte </w:t>
            </w:r>
            <w:r w:rsidR="00E91D73" w:rsidRPr="008B54E7">
              <w:rPr>
                <w:rFonts w:cs="Arial"/>
                <w:color w:val="000000"/>
                <w:szCs w:val="22"/>
              </w:rPr>
              <w:t xml:space="preserve">est </w:t>
            </w:r>
            <w:r w:rsidR="008D3CB5" w:rsidRPr="008B54E7">
              <w:rPr>
                <w:rFonts w:cs="Arial"/>
                <w:color w:val="000000"/>
                <w:szCs w:val="22"/>
              </w:rPr>
              <w:t>faible</w:t>
            </w:r>
          </w:p>
        </w:tc>
        <w:tc>
          <w:tcPr>
            <w:tcW w:w="840" w:type="dxa"/>
            <w:tcBorders>
              <w:bottom w:val="single" w:sz="8" w:space="0" w:color="FF9E3D" w:themeColor="accent2"/>
            </w:tcBorders>
          </w:tcPr>
          <w:p w:rsidR="008D3CB5" w:rsidRDefault="008D3CB5" w:rsidP="00B33333">
            <w:pPr>
              <w:spacing w:before="60" w:after="60"/>
            </w:pPr>
          </w:p>
        </w:tc>
        <w:tc>
          <w:tcPr>
            <w:tcW w:w="840" w:type="dxa"/>
            <w:tcBorders>
              <w:bottom w:val="single" w:sz="8" w:space="0" w:color="FF9E3D" w:themeColor="accent2"/>
            </w:tcBorders>
          </w:tcPr>
          <w:p w:rsidR="008D3CB5" w:rsidRDefault="008D3CB5" w:rsidP="00B33333">
            <w:pPr>
              <w:spacing w:before="60" w:after="60"/>
            </w:pPr>
          </w:p>
        </w:tc>
        <w:tc>
          <w:tcPr>
            <w:tcW w:w="840" w:type="dxa"/>
            <w:tcBorders>
              <w:bottom w:val="single" w:sz="8" w:space="0" w:color="FF9E3D" w:themeColor="accent2"/>
            </w:tcBorders>
          </w:tcPr>
          <w:p w:rsidR="008D3CB5" w:rsidRDefault="008D3CB5" w:rsidP="00B33333">
            <w:pPr>
              <w:spacing w:before="60" w:after="60"/>
            </w:pPr>
          </w:p>
        </w:tc>
        <w:tc>
          <w:tcPr>
            <w:tcW w:w="840" w:type="dxa"/>
            <w:tcBorders>
              <w:bottom w:val="single" w:sz="8" w:space="0" w:color="FF9E3D" w:themeColor="accent2"/>
            </w:tcBorders>
          </w:tcPr>
          <w:p w:rsidR="008D3CB5" w:rsidRDefault="008D3CB5" w:rsidP="00B33333">
            <w:pPr>
              <w:spacing w:before="60" w:after="60"/>
            </w:pPr>
          </w:p>
        </w:tc>
      </w:tr>
      <w:tr w:rsidR="00376F74" w:rsidTr="00C1735B">
        <w:tc>
          <w:tcPr>
            <w:tcW w:w="5748" w:type="dxa"/>
            <w:tcBorders>
              <w:top w:val="single" w:sz="8" w:space="0" w:color="FF9E3D" w:themeColor="accent2"/>
              <w:bottom w:val="nil"/>
            </w:tcBorders>
            <w:shd w:val="clear" w:color="auto" w:fill="FFE4C9" w:themeFill="accent3"/>
          </w:tcPr>
          <w:p w:rsidR="00376F74" w:rsidRPr="0022240C" w:rsidRDefault="0022240C" w:rsidP="0022240C">
            <w:pPr>
              <w:spacing w:before="60" w:after="60"/>
              <w:ind w:left="360"/>
            </w:pPr>
            <w:r w:rsidRPr="0022240C">
              <w:lastRenderedPageBreak/>
              <w:t>2.1.2 Accès : entrée et sortie (suite)</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oui</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non</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n/a</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n/o</w:t>
            </w:r>
          </w:p>
        </w:tc>
      </w:tr>
      <w:tr w:rsidR="008D3CB5" w:rsidTr="00C1735B">
        <w:tc>
          <w:tcPr>
            <w:tcW w:w="5748" w:type="dxa"/>
            <w:tcBorders>
              <w:top w:val="nil"/>
            </w:tcBorders>
          </w:tcPr>
          <w:p w:rsidR="008D3CB5" w:rsidRDefault="008D3CB5" w:rsidP="00345BF1">
            <w:pPr>
              <w:numPr>
                <w:ilvl w:val="0"/>
                <w:numId w:val="25"/>
              </w:numPr>
              <w:tabs>
                <w:tab w:val="clear" w:pos="720"/>
              </w:tabs>
              <w:spacing w:before="60" w:after="60"/>
              <w:ind w:left="360"/>
            </w:pPr>
            <w:r>
              <w:t xml:space="preserve">Les </w:t>
            </w:r>
            <w:r>
              <w:rPr>
                <w:rFonts w:cs="Arial"/>
                <w:color w:val="000000"/>
                <w:szCs w:val="22"/>
              </w:rPr>
              <w:t>seuils de changement de surface sont faibles</w:t>
            </w:r>
            <w:r w:rsidRPr="00AE1991">
              <w:rPr>
                <w:rFonts w:cs="Arial"/>
                <w:color w:val="FF0000"/>
                <w:szCs w:val="22"/>
              </w:rPr>
              <w:t xml:space="preserve"> </w:t>
            </w:r>
            <w:r>
              <w:rPr>
                <w:rFonts w:cs="Arial"/>
                <w:color w:val="000000"/>
                <w:szCs w:val="22"/>
              </w:rPr>
              <w:t>et un passage de plancher en facilite l</w:t>
            </w:r>
            <w:r w:rsidR="008B54E7">
              <w:rPr>
                <w:rFonts w:cs="Arial"/>
                <w:color w:val="000000"/>
                <w:szCs w:val="22"/>
              </w:rPr>
              <w:t>’accès</w:t>
            </w:r>
          </w:p>
        </w:tc>
        <w:tc>
          <w:tcPr>
            <w:tcW w:w="840" w:type="dxa"/>
            <w:tcBorders>
              <w:top w:val="nil"/>
            </w:tcBorders>
          </w:tcPr>
          <w:p w:rsidR="008D3CB5" w:rsidRDefault="008D3CB5" w:rsidP="00B33333">
            <w:pPr>
              <w:spacing w:before="60" w:after="60"/>
            </w:pPr>
          </w:p>
        </w:tc>
        <w:tc>
          <w:tcPr>
            <w:tcW w:w="840" w:type="dxa"/>
            <w:tcBorders>
              <w:top w:val="nil"/>
            </w:tcBorders>
          </w:tcPr>
          <w:p w:rsidR="008D3CB5" w:rsidRDefault="008D3CB5" w:rsidP="00B33333">
            <w:pPr>
              <w:spacing w:before="60" w:after="60"/>
            </w:pPr>
          </w:p>
        </w:tc>
        <w:tc>
          <w:tcPr>
            <w:tcW w:w="840" w:type="dxa"/>
            <w:tcBorders>
              <w:top w:val="nil"/>
            </w:tcBorders>
          </w:tcPr>
          <w:p w:rsidR="008D3CB5" w:rsidRDefault="008D3CB5" w:rsidP="00B33333">
            <w:pPr>
              <w:spacing w:before="60" w:after="60"/>
            </w:pPr>
          </w:p>
        </w:tc>
        <w:tc>
          <w:tcPr>
            <w:tcW w:w="840" w:type="dxa"/>
            <w:tcBorders>
              <w:top w:val="nil"/>
            </w:tcBorders>
          </w:tcPr>
          <w:p w:rsidR="008D3CB5" w:rsidRDefault="008D3CB5" w:rsidP="00B33333">
            <w:pPr>
              <w:spacing w:before="60" w:after="60"/>
            </w:pPr>
          </w:p>
        </w:tc>
      </w:tr>
      <w:tr w:rsidR="008D3CB5" w:rsidTr="00C1735B">
        <w:tc>
          <w:tcPr>
            <w:tcW w:w="5748" w:type="dxa"/>
            <w:shd w:val="clear" w:color="auto" w:fill="DCDADC" w:themeFill="background2"/>
          </w:tcPr>
          <w:p w:rsidR="002A161B" w:rsidRDefault="008D3CB5" w:rsidP="00345BF1">
            <w:pPr>
              <w:numPr>
                <w:ilvl w:val="0"/>
                <w:numId w:val="25"/>
              </w:numPr>
              <w:tabs>
                <w:tab w:val="clear" w:pos="720"/>
              </w:tabs>
              <w:spacing w:before="60"/>
              <w:ind w:left="360"/>
              <w:rPr>
                <w:rFonts w:cs="Arial"/>
              </w:rPr>
            </w:pPr>
            <w:r w:rsidRPr="0012043B">
              <w:rPr>
                <w:rFonts w:cs="Arial"/>
              </w:rPr>
              <w:t>En présence d'un système d'entrée spécifique (tourniquets, barrières</w:t>
            </w:r>
            <w:r w:rsidR="00A25758">
              <w:rPr>
                <w:rFonts w:cs="Arial"/>
              </w:rPr>
              <w:t>…</w:t>
            </w:r>
            <w:r w:rsidRPr="0012043B">
              <w:rPr>
                <w:rFonts w:cs="Arial"/>
              </w:rPr>
              <w:t xml:space="preserve">), il y a également un accès pour faciliter le passage aux personnes </w:t>
            </w:r>
          </w:p>
          <w:p w:rsidR="008D3CB5" w:rsidRPr="0012043B" w:rsidRDefault="008D3CB5" w:rsidP="002A161B">
            <w:pPr>
              <w:spacing w:after="60"/>
              <w:ind w:left="360"/>
              <w:rPr>
                <w:rFonts w:cs="Arial"/>
              </w:rPr>
            </w:pPr>
            <w:r w:rsidRPr="0012043B">
              <w:rPr>
                <w:rFonts w:cs="Arial"/>
              </w:rPr>
              <w:t>à mobilité réduite</w:t>
            </w:r>
          </w:p>
        </w:tc>
        <w:tc>
          <w:tcPr>
            <w:tcW w:w="840" w:type="dxa"/>
            <w:shd w:val="clear" w:color="auto" w:fill="DCDADC" w:themeFill="background2"/>
          </w:tcPr>
          <w:p w:rsidR="008D3CB5" w:rsidRDefault="008D3CB5" w:rsidP="00B33333">
            <w:pPr>
              <w:spacing w:before="60" w:after="60"/>
            </w:pPr>
          </w:p>
        </w:tc>
        <w:tc>
          <w:tcPr>
            <w:tcW w:w="840" w:type="dxa"/>
            <w:shd w:val="clear" w:color="auto" w:fill="DCDADC" w:themeFill="background2"/>
          </w:tcPr>
          <w:p w:rsidR="008D3CB5" w:rsidRDefault="008D3CB5" w:rsidP="00B33333">
            <w:pPr>
              <w:spacing w:before="60" w:after="60"/>
            </w:pPr>
          </w:p>
        </w:tc>
        <w:tc>
          <w:tcPr>
            <w:tcW w:w="840" w:type="dxa"/>
            <w:shd w:val="clear" w:color="auto" w:fill="DCDADC" w:themeFill="background2"/>
          </w:tcPr>
          <w:p w:rsidR="008D3CB5" w:rsidRDefault="008D3CB5" w:rsidP="00B33333">
            <w:pPr>
              <w:spacing w:before="60" w:after="60"/>
            </w:pPr>
          </w:p>
        </w:tc>
        <w:tc>
          <w:tcPr>
            <w:tcW w:w="840" w:type="dxa"/>
            <w:shd w:val="clear" w:color="auto" w:fill="DCDADC" w:themeFill="background2"/>
          </w:tcPr>
          <w:p w:rsidR="008D3CB5" w:rsidRDefault="008D3CB5" w:rsidP="00B33333">
            <w:pPr>
              <w:spacing w:before="60" w:after="60"/>
            </w:pPr>
          </w:p>
        </w:tc>
      </w:tr>
      <w:tr w:rsidR="001B3C25" w:rsidTr="00C1735B">
        <w:tc>
          <w:tcPr>
            <w:tcW w:w="5748" w:type="dxa"/>
          </w:tcPr>
          <w:p w:rsidR="008D5CC5" w:rsidRDefault="001B3C25" w:rsidP="00345BF1">
            <w:pPr>
              <w:numPr>
                <w:ilvl w:val="0"/>
                <w:numId w:val="25"/>
              </w:numPr>
              <w:tabs>
                <w:tab w:val="clear" w:pos="720"/>
              </w:tabs>
              <w:spacing w:before="60"/>
              <w:ind w:left="360"/>
            </w:pPr>
            <w:r>
              <w:t xml:space="preserve">Les postes d’accueil sont près de l’entrée </w:t>
            </w:r>
          </w:p>
          <w:p w:rsidR="001B3C25" w:rsidRDefault="001B3C25" w:rsidP="008D5CC5">
            <w:pPr>
              <w:spacing w:after="60"/>
              <w:ind w:left="360"/>
            </w:pPr>
            <w:r>
              <w:t>du site</w:t>
            </w:r>
          </w:p>
        </w:tc>
        <w:tc>
          <w:tcPr>
            <w:tcW w:w="840" w:type="dxa"/>
          </w:tcPr>
          <w:p w:rsidR="001B3C25" w:rsidRDefault="001B3C25" w:rsidP="00B33333">
            <w:pPr>
              <w:spacing w:before="60" w:after="60"/>
            </w:pPr>
          </w:p>
        </w:tc>
        <w:tc>
          <w:tcPr>
            <w:tcW w:w="840" w:type="dxa"/>
          </w:tcPr>
          <w:p w:rsidR="001B3C25" w:rsidRDefault="001B3C25" w:rsidP="00B33333">
            <w:pPr>
              <w:spacing w:before="60" w:after="60"/>
            </w:pPr>
          </w:p>
        </w:tc>
        <w:tc>
          <w:tcPr>
            <w:tcW w:w="840" w:type="dxa"/>
          </w:tcPr>
          <w:p w:rsidR="001B3C25" w:rsidRDefault="001B3C25" w:rsidP="00B33333">
            <w:pPr>
              <w:spacing w:before="60" w:after="60"/>
            </w:pPr>
          </w:p>
        </w:tc>
        <w:tc>
          <w:tcPr>
            <w:tcW w:w="840" w:type="dxa"/>
          </w:tcPr>
          <w:p w:rsidR="001B3C25" w:rsidRDefault="001B3C25" w:rsidP="00B33333">
            <w:pPr>
              <w:spacing w:before="60" w:after="60"/>
            </w:pPr>
          </w:p>
        </w:tc>
      </w:tr>
      <w:tr w:rsidR="001B3C25" w:rsidTr="00C1735B">
        <w:tc>
          <w:tcPr>
            <w:tcW w:w="5748" w:type="dxa"/>
            <w:shd w:val="clear" w:color="auto" w:fill="DCDADC" w:themeFill="background2"/>
          </w:tcPr>
          <w:p w:rsidR="001B3C25" w:rsidRDefault="001B3C25" w:rsidP="00345BF1">
            <w:pPr>
              <w:numPr>
                <w:ilvl w:val="0"/>
                <w:numId w:val="25"/>
              </w:numPr>
              <w:tabs>
                <w:tab w:val="clear" w:pos="720"/>
              </w:tabs>
              <w:spacing w:before="60" w:after="60"/>
              <w:ind w:left="360"/>
            </w:pPr>
            <w:r>
              <w:t xml:space="preserve">Si les personnes ayant une limitation fonctionnelle doivent emprunter une autre sortie que les autres clients, cette sortie répond aux critères </w:t>
            </w:r>
            <w:r w:rsidRPr="006C1DF4">
              <w:t>d’accessibilité</w:t>
            </w:r>
            <w:r w:rsidR="006B3B5F" w:rsidRPr="006C1DF4">
              <w:t> énoncés précédemment :</w:t>
            </w:r>
          </w:p>
          <w:p w:rsidR="001B3C25" w:rsidRDefault="001B3C25" w:rsidP="00474669">
            <w:pPr>
              <w:pStyle w:val="Paragraphedeliste"/>
              <w:numPr>
                <w:ilvl w:val="1"/>
                <w:numId w:val="55"/>
              </w:numPr>
              <w:spacing w:before="60" w:after="60"/>
              <w:ind w:left="851" w:hanging="425"/>
            </w:pPr>
            <w:r>
              <w:t>signalisation</w:t>
            </w:r>
          </w:p>
          <w:p w:rsidR="001B3C25" w:rsidRDefault="001B3C25" w:rsidP="00474669">
            <w:pPr>
              <w:pStyle w:val="Paragraphedeliste"/>
              <w:numPr>
                <w:ilvl w:val="1"/>
                <w:numId w:val="55"/>
              </w:numPr>
              <w:spacing w:before="60" w:after="60"/>
              <w:ind w:left="851" w:hanging="425"/>
            </w:pPr>
            <w:r>
              <w:t>rampe d’accès</w:t>
            </w:r>
          </w:p>
          <w:p w:rsidR="001B3C25" w:rsidRDefault="001B3C25" w:rsidP="00474669">
            <w:pPr>
              <w:pStyle w:val="Paragraphedeliste"/>
              <w:numPr>
                <w:ilvl w:val="1"/>
                <w:numId w:val="55"/>
              </w:numPr>
              <w:spacing w:before="60" w:after="60"/>
              <w:ind w:left="851" w:hanging="425"/>
            </w:pPr>
            <w:r>
              <w:t>boutons-poussoirs</w:t>
            </w:r>
          </w:p>
          <w:p w:rsidR="001B3C25" w:rsidRDefault="001B3C25" w:rsidP="00474669">
            <w:pPr>
              <w:pStyle w:val="Paragraphedeliste"/>
              <w:numPr>
                <w:ilvl w:val="1"/>
                <w:numId w:val="55"/>
              </w:numPr>
              <w:spacing w:before="60" w:after="60"/>
              <w:ind w:left="851" w:hanging="425"/>
            </w:pPr>
            <w:r>
              <w:t>seuils de portes</w:t>
            </w:r>
          </w:p>
          <w:p w:rsidR="001B3C25" w:rsidRDefault="001B3C25" w:rsidP="00474669">
            <w:pPr>
              <w:pStyle w:val="Paragraphedeliste"/>
              <w:numPr>
                <w:ilvl w:val="1"/>
                <w:numId w:val="55"/>
              </w:numPr>
              <w:spacing w:before="60" w:after="60"/>
              <w:ind w:left="851" w:hanging="425"/>
            </w:pPr>
            <w:r>
              <w:t>éclairage</w:t>
            </w:r>
          </w:p>
          <w:p w:rsidR="001B3C25" w:rsidRDefault="001B3C25" w:rsidP="00474669">
            <w:pPr>
              <w:pStyle w:val="Paragraphedeliste"/>
              <w:numPr>
                <w:ilvl w:val="1"/>
                <w:numId w:val="55"/>
              </w:numPr>
              <w:spacing w:before="60" w:after="60"/>
              <w:ind w:left="851" w:hanging="425"/>
            </w:pPr>
            <w:r>
              <w:t xml:space="preserve">trottoirs </w:t>
            </w:r>
          </w:p>
          <w:p w:rsidR="001B3C25" w:rsidRDefault="001B3C25" w:rsidP="00474669">
            <w:pPr>
              <w:pStyle w:val="Paragraphedeliste"/>
              <w:numPr>
                <w:ilvl w:val="1"/>
                <w:numId w:val="55"/>
              </w:numPr>
              <w:spacing w:before="60" w:after="60"/>
              <w:ind w:left="851" w:hanging="425"/>
            </w:pPr>
            <w:r>
              <w:t>débarcadère</w:t>
            </w:r>
          </w:p>
          <w:p w:rsidR="001B3C25" w:rsidRDefault="001B3C25" w:rsidP="00474669">
            <w:pPr>
              <w:pStyle w:val="Paragraphedeliste"/>
              <w:numPr>
                <w:ilvl w:val="1"/>
                <w:numId w:val="55"/>
              </w:numPr>
              <w:spacing w:before="60" w:after="60"/>
              <w:ind w:left="851" w:hanging="425"/>
            </w:pPr>
            <w:r>
              <w:t>numéro civique</w:t>
            </w:r>
          </w:p>
          <w:p w:rsidR="001B3C25" w:rsidRDefault="001B3C25" w:rsidP="00474669">
            <w:pPr>
              <w:pStyle w:val="Paragraphedeliste"/>
              <w:numPr>
                <w:ilvl w:val="1"/>
                <w:numId w:val="55"/>
              </w:numPr>
              <w:spacing w:before="60" w:after="60"/>
              <w:ind w:left="851" w:hanging="425"/>
            </w:pPr>
            <w:r>
              <w:t>déneigement si besoin</w:t>
            </w:r>
          </w:p>
        </w:tc>
        <w:tc>
          <w:tcPr>
            <w:tcW w:w="840" w:type="dxa"/>
            <w:shd w:val="clear" w:color="auto" w:fill="DCDADC" w:themeFill="background2"/>
          </w:tcPr>
          <w:p w:rsidR="001B3C25" w:rsidRDefault="001B3C25" w:rsidP="00B33333">
            <w:pPr>
              <w:spacing w:before="60" w:after="60"/>
            </w:pPr>
          </w:p>
        </w:tc>
        <w:tc>
          <w:tcPr>
            <w:tcW w:w="840" w:type="dxa"/>
            <w:shd w:val="clear" w:color="auto" w:fill="DCDADC" w:themeFill="background2"/>
          </w:tcPr>
          <w:p w:rsidR="001B3C25" w:rsidRDefault="001B3C25" w:rsidP="00B33333">
            <w:pPr>
              <w:spacing w:before="60" w:after="60"/>
            </w:pPr>
          </w:p>
        </w:tc>
        <w:tc>
          <w:tcPr>
            <w:tcW w:w="840" w:type="dxa"/>
            <w:shd w:val="clear" w:color="auto" w:fill="DCDADC" w:themeFill="background2"/>
          </w:tcPr>
          <w:p w:rsidR="001B3C25" w:rsidRDefault="001B3C25" w:rsidP="00B33333">
            <w:pPr>
              <w:spacing w:before="60" w:after="60"/>
            </w:pPr>
          </w:p>
        </w:tc>
        <w:tc>
          <w:tcPr>
            <w:tcW w:w="840" w:type="dxa"/>
            <w:shd w:val="clear" w:color="auto" w:fill="DCDADC" w:themeFill="background2"/>
          </w:tcPr>
          <w:p w:rsidR="001B3C25" w:rsidRDefault="001B3C25" w:rsidP="00B33333">
            <w:pPr>
              <w:spacing w:before="60" w:after="60"/>
            </w:pPr>
          </w:p>
        </w:tc>
      </w:tr>
    </w:tbl>
    <w:p w:rsidR="001F0CC4" w:rsidRPr="00C333FD" w:rsidRDefault="001F0CC4" w:rsidP="00C16B07">
      <w:pPr>
        <w:rPr>
          <w:sz w:val="20"/>
          <w:lang w:val="fr-FR"/>
        </w:rPr>
      </w:pPr>
    </w:p>
    <w:p w:rsidR="00856679"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1F0CC4" w:rsidRPr="00376F74" w:rsidRDefault="001F0CC4" w:rsidP="00467CDA">
      <w:pPr>
        <w:rPr>
          <w:lang w:val="fr-FR"/>
        </w:rPr>
      </w:pPr>
    </w:p>
    <w:p w:rsidR="00C333FD" w:rsidRPr="00376F74" w:rsidRDefault="00C333FD" w:rsidP="00467CDA">
      <w:pPr>
        <w:rPr>
          <w:lang w:val="fr-FR"/>
        </w:rPr>
      </w:pPr>
    </w:p>
    <w:tbl>
      <w:tblPr>
        <w:tblStyle w:val="TableAlterGo"/>
        <w:tblW w:w="9108" w:type="dxa"/>
        <w:tblLook w:val="01E0"/>
      </w:tblPr>
      <w:tblGrid>
        <w:gridCol w:w="5748"/>
        <w:gridCol w:w="840"/>
        <w:gridCol w:w="840"/>
        <w:gridCol w:w="840"/>
        <w:gridCol w:w="840"/>
      </w:tblGrid>
      <w:tr w:rsidR="003B7C22" w:rsidRPr="001F0CC4" w:rsidTr="001F0CC4">
        <w:tc>
          <w:tcPr>
            <w:tcW w:w="5748" w:type="dxa"/>
            <w:tcBorders>
              <w:top w:val="nil"/>
              <w:bottom w:val="nil"/>
            </w:tcBorders>
            <w:shd w:val="clear" w:color="auto" w:fill="FFE4C9" w:themeFill="accent3"/>
          </w:tcPr>
          <w:p w:rsidR="003B7C22" w:rsidRPr="001F0CC4" w:rsidRDefault="00856679" w:rsidP="001F0CC4">
            <w:pPr>
              <w:spacing w:before="60" w:after="60"/>
              <w:ind w:left="600" w:hanging="600"/>
              <w:rPr>
                <w:b/>
              </w:rPr>
            </w:pPr>
            <w:r w:rsidRPr="001F0CC4">
              <w:rPr>
                <w:b/>
              </w:rPr>
              <w:t>2.1.3</w:t>
            </w:r>
            <w:r w:rsidR="00E95A14" w:rsidRPr="001F0CC4">
              <w:rPr>
                <w:b/>
              </w:rPr>
              <w:t xml:space="preserve"> </w:t>
            </w:r>
            <w:r w:rsidR="008B54E7" w:rsidRPr="001F0CC4">
              <w:rPr>
                <w:b/>
              </w:rPr>
              <w:t>D</w:t>
            </w:r>
            <w:r w:rsidR="003B7C22" w:rsidRPr="001F0CC4">
              <w:rPr>
                <w:b/>
              </w:rPr>
              <w:t>éplacement horizontal</w:t>
            </w:r>
            <w:r w:rsidR="00AC20EB" w:rsidRPr="001F0CC4">
              <w:rPr>
                <w:b/>
              </w:rPr>
              <w:t xml:space="preserve"> (à vérifier dans toute l'installatio</w:t>
            </w:r>
            <w:r w:rsidR="00E64D97" w:rsidRPr="001F0CC4">
              <w:rPr>
                <w:b/>
              </w:rPr>
              <w:t>n</w:t>
            </w:r>
            <w:r w:rsidR="00AC20EB" w:rsidRPr="001F0CC4">
              <w:rPr>
                <w:b/>
              </w:rPr>
              <w:t>)</w:t>
            </w:r>
          </w:p>
        </w:tc>
        <w:tc>
          <w:tcPr>
            <w:tcW w:w="840" w:type="dxa"/>
            <w:tcBorders>
              <w:top w:val="nil"/>
              <w:bottom w:val="nil"/>
            </w:tcBorders>
            <w:shd w:val="clear" w:color="auto" w:fill="FFE4C9" w:themeFill="accent3"/>
          </w:tcPr>
          <w:p w:rsidR="003B7C22" w:rsidRPr="001F0CC4" w:rsidRDefault="003B7C22" w:rsidP="001F0CC4">
            <w:pPr>
              <w:spacing w:before="60" w:after="60"/>
              <w:jc w:val="center"/>
              <w:rPr>
                <w:b/>
              </w:rPr>
            </w:pPr>
            <w:r w:rsidRPr="001F0CC4">
              <w:rPr>
                <w:b/>
              </w:rPr>
              <w:t>oui</w:t>
            </w:r>
          </w:p>
        </w:tc>
        <w:tc>
          <w:tcPr>
            <w:tcW w:w="840" w:type="dxa"/>
            <w:tcBorders>
              <w:top w:val="nil"/>
              <w:bottom w:val="nil"/>
            </w:tcBorders>
            <w:shd w:val="clear" w:color="auto" w:fill="FFE4C9" w:themeFill="accent3"/>
          </w:tcPr>
          <w:p w:rsidR="003B7C22" w:rsidRPr="001F0CC4" w:rsidRDefault="003B7C22" w:rsidP="001F0CC4">
            <w:pPr>
              <w:spacing w:before="60" w:after="60"/>
              <w:jc w:val="center"/>
              <w:rPr>
                <w:b/>
              </w:rPr>
            </w:pPr>
            <w:r w:rsidRPr="001F0CC4">
              <w:rPr>
                <w:b/>
              </w:rPr>
              <w:t>non</w:t>
            </w:r>
          </w:p>
        </w:tc>
        <w:tc>
          <w:tcPr>
            <w:tcW w:w="840" w:type="dxa"/>
            <w:tcBorders>
              <w:top w:val="nil"/>
              <w:bottom w:val="nil"/>
            </w:tcBorders>
            <w:shd w:val="clear" w:color="auto" w:fill="FFE4C9" w:themeFill="accent3"/>
          </w:tcPr>
          <w:p w:rsidR="003B7C22" w:rsidRPr="001F0CC4" w:rsidRDefault="003B7C22" w:rsidP="001F0CC4">
            <w:pPr>
              <w:spacing w:before="60" w:after="60"/>
              <w:jc w:val="center"/>
              <w:rPr>
                <w:b/>
              </w:rPr>
            </w:pPr>
            <w:r w:rsidRPr="001F0CC4">
              <w:rPr>
                <w:b/>
              </w:rPr>
              <w:t>n/a</w:t>
            </w:r>
          </w:p>
        </w:tc>
        <w:tc>
          <w:tcPr>
            <w:tcW w:w="840" w:type="dxa"/>
            <w:tcBorders>
              <w:top w:val="nil"/>
              <w:bottom w:val="nil"/>
            </w:tcBorders>
            <w:shd w:val="clear" w:color="auto" w:fill="FFE4C9" w:themeFill="accent3"/>
          </w:tcPr>
          <w:p w:rsidR="003B7C22" w:rsidRPr="001F0CC4" w:rsidRDefault="003B7C22" w:rsidP="001F0CC4">
            <w:pPr>
              <w:spacing w:before="60" w:after="60"/>
              <w:jc w:val="center"/>
              <w:rPr>
                <w:b/>
              </w:rPr>
            </w:pPr>
            <w:r w:rsidRPr="001F0CC4">
              <w:rPr>
                <w:b/>
              </w:rPr>
              <w:t>n/o</w:t>
            </w:r>
          </w:p>
        </w:tc>
      </w:tr>
      <w:tr w:rsidR="002813D1" w:rsidTr="001F0CC4">
        <w:tc>
          <w:tcPr>
            <w:tcW w:w="5748" w:type="dxa"/>
            <w:tcBorders>
              <w:top w:val="nil"/>
            </w:tcBorders>
          </w:tcPr>
          <w:p w:rsidR="002813D1" w:rsidRPr="00927DD8" w:rsidRDefault="002813D1" w:rsidP="001F0CC4">
            <w:pPr>
              <w:numPr>
                <w:ilvl w:val="0"/>
                <w:numId w:val="19"/>
              </w:numPr>
              <w:tabs>
                <w:tab w:val="clear" w:pos="720"/>
              </w:tabs>
              <w:spacing w:before="60" w:after="60"/>
              <w:ind w:left="360"/>
            </w:pPr>
            <w:r w:rsidRPr="00927DD8">
              <w:t xml:space="preserve">Il y a une voie piétonnière aménagée pour </w:t>
            </w:r>
            <w:r w:rsidRPr="00927DD8">
              <w:rPr>
                <w:rFonts w:cs="Arial"/>
                <w:color w:val="000000"/>
                <w:szCs w:val="22"/>
              </w:rPr>
              <w:t>aller d’un site à l’autre</w:t>
            </w:r>
          </w:p>
        </w:tc>
        <w:tc>
          <w:tcPr>
            <w:tcW w:w="840" w:type="dxa"/>
            <w:tcBorders>
              <w:top w:val="nil"/>
            </w:tcBorders>
          </w:tcPr>
          <w:p w:rsidR="002813D1" w:rsidRDefault="002813D1" w:rsidP="001F0CC4">
            <w:pPr>
              <w:spacing w:before="60" w:after="60"/>
            </w:pPr>
          </w:p>
        </w:tc>
        <w:tc>
          <w:tcPr>
            <w:tcW w:w="840" w:type="dxa"/>
            <w:tcBorders>
              <w:top w:val="nil"/>
            </w:tcBorders>
          </w:tcPr>
          <w:p w:rsidR="002813D1" w:rsidRDefault="002813D1" w:rsidP="001F0CC4">
            <w:pPr>
              <w:spacing w:before="60" w:after="60"/>
            </w:pPr>
          </w:p>
        </w:tc>
        <w:tc>
          <w:tcPr>
            <w:tcW w:w="840" w:type="dxa"/>
            <w:tcBorders>
              <w:top w:val="nil"/>
            </w:tcBorders>
          </w:tcPr>
          <w:p w:rsidR="002813D1" w:rsidRDefault="002813D1" w:rsidP="001F0CC4">
            <w:pPr>
              <w:spacing w:before="60" w:after="60"/>
            </w:pPr>
          </w:p>
        </w:tc>
        <w:tc>
          <w:tcPr>
            <w:tcW w:w="840" w:type="dxa"/>
            <w:tcBorders>
              <w:top w:val="nil"/>
            </w:tcBorders>
          </w:tcPr>
          <w:p w:rsidR="002813D1" w:rsidRDefault="002813D1" w:rsidP="001F0CC4">
            <w:pPr>
              <w:spacing w:before="60" w:after="60"/>
            </w:pPr>
          </w:p>
        </w:tc>
      </w:tr>
      <w:tr w:rsidR="002813D1" w:rsidTr="001F0CC4">
        <w:tc>
          <w:tcPr>
            <w:tcW w:w="5748" w:type="dxa"/>
            <w:shd w:val="clear" w:color="auto" w:fill="DCDADC" w:themeFill="background2"/>
          </w:tcPr>
          <w:p w:rsidR="002813D1" w:rsidRPr="00927DD8" w:rsidRDefault="002813D1" w:rsidP="001F0CC4">
            <w:pPr>
              <w:numPr>
                <w:ilvl w:val="0"/>
                <w:numId w:val="19"/>
              </w:numPr>
              <w:spacing w:before="60" w:after="60"/>
              <w:ind w:left="360"/>
            </w:pPr>
            <w:r w:rsidRPr="00927DD8">
              <w:t xml:space="preserve">Les </w:t>
            </w:r>
            <w:r w:rsidRPr="00927DD8">
              <w:rPr>
                <w:rFonts w:cs="Arial"/>
                <w:color w:val="000000"/>
                <w:szCs w:val="22"/>
              </w:rPr>
              <w:t xml:space="preserve">allées de </w:t>
            </w:r>
            <w:r w:rsidRPr="00927DD8">
              <w:rPr>
                <w:rFonts w:cs="Arial"/>
                <w:szCs w:val="22"/>
              </w:rPr>
              <w:t xml:space="preserve">circulation permettent le passage d’une personne </w:t>
            </w:r>
            <w:r w:rsidR="00FE7B88" w:rsidRPr="006C1DF4">
              <w:rPr>
                <w:rFonts w:cs="Arial"/>
                <w:szCs w:val="22"/>
              </w:rPr>
              <w:t xml:space="preserve">se déplaçant en </w:t>
            </w:r>
            <w:r w:rsidRPr="006C1DF4">
              <w:rPr>
                <w:rFonts w:cs="Arial"/>
                <w:szCs w:val="22"/>
              </w:rPr>
              <w:t>fauteuil roulant,</w:t>
            </w:r>
            <w:r>
              <w:rPr>
                <w:rFonts w:cs="Arial"/>
                <w:szCs w:val="22"/>
              </w:rPr>
              <w:t xml:space="preserve"> </w:t>
            </w:r>
            <w:r w:rsidRPr="008A6BF6">
              <w:rPr>
                <w:rFonts w:cs="Arial"/>
                <w:szCs w:val="22"/>
              </w:rPr>
              <w:t>triporteur ou quadriporteur</w:t>
            </w:r>
            <w:r w:rsidRPr="00927DD8">
              <w:rPr>
                <w:rFonts w:cs="Arial"/>
                <w:szCs w:val="22"/>
              </w:rPr>
              <w:t xml:space="preserve"> croi</w:t>
            </w:r>
            <w:r w:rsidRPr="00927DD8">
              <w:rPr>
                <w:rFonts w:cs="Arial"/>
                <w:color w:val="000000"/>
                <w:szCs w:val="22"/>
              </w:rPr>
              <w:t>sant une autre personne</w:t>
            </w: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r>
      <w:tr w:rsidR="002813D1" w:rsidTr="001F0CC4">
        <w:tc>
          <w:tcPr>
            <w:tcW w:w="5748" w:type="dxa"/>
          </w:tcPr>
          <w:p w:rsidR="002A161B" w:rsidRDefault="002813D1" w:rsidP="001F0CC4">
            <w:pPr>
              <w:numPr>
                <w:ilvl w:val="0"/>
                <w:numId w:val="19"/>
              </w:numPr>
              <w:spacing w:before="60"/>
              <w:ind w:left="360"/>
              <w:rPr>
                <w:rFonts w:cs="Arial"/>
                <w:color w:val="000000"/>
                <w:szCs w:val="22"/>
              </w:rPr>
            </w:pPr>
            <w:r w:rsidRPr="00927DD8">
              <w:rPr>
                <w:rFonts w:cs="Arial"/>
                <w:color w:val="000000"/>
                <w:szCs w:val="22"/>
              </w:rPr>
              <w:t>S’il y a des allées, elles sont de surface lisse</w:t>
            </w:r>
            <w:r>
              <w:rPr>
                <w:rFonts w:cs="Arial"/>
                <w:color w:val="000000"/>
                <w:szCs w:val="22"/>
              </w:rPr>
              <w:t xml:space="preserve"> </w:t>
            </w:r>
          </w:p>
          <w:p w:rsidR="002813D1" w:rsidRPr="00927DD8" w:rsidRDefault="002813D1" w:rsidP="002A161B">
            <w:pPr>
              <w:spacing w:after="60"/>
              <w:ind w:left="360"/>
              <w:rPr>
                <w:rFonts w:cs="Arial"/>
                <w:color w:val="000000"/>
                <w:szCs w:val="22"/>
              </w:rPr>
            </w:pPr>
            <w:r w:rsidRPr="008A6BF6">
              <w:rPr>
                <w:rFonts w:cs="Arial"/>
                <w:color w:val="000000"/>
                <w:szCs w:val="22"/>
              </w:rPr>
              <w:t>et dure</w:t>
            </w:r>
            <w:r>
              <w:rPr>
                <w:rFonts w:cs="Arial"/>
                <w:color w:val="000000"/>
                <w:szCs w:val="22"/>
              </w:rPr>
              <w:t xml:space="preserve"> </w:t>
            </w: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r>
      <w:tr w:rsidR="00630749" w:rsidTr="00C1735B">
        <w:tc>
          <w:tcPr>
            <w:tcW w:w="5748" w:type="dxa"/>
            <w:tcBorders>
              <w:bottom w:val="single" w:sz="8" w:space="0" w:color="FF9E3D" w:themeColor="accent2"/>
            </w:tcBorders>
            <w:shd w:val="clear" w:color="auto" w:fill="DCDADC" w:themeFill="background2"/>
          </w:tcPr>
          <w:p w:rsidR="00630749" w:rsidRPr="00927DD8" w:rsidRDefault="00630749" w:rsidP="001F0CC4">
            <w:pPr>
              <w:numPr>
                <w:ilvl w:val="0"/>
                <w:numId w:val="19"/>
              </w:numPr>
              <w:spacing w:before="60" w:after="60"/>
              <w:ind w:left="360"/>
              <w:rPr>
                <w:rFonts w:cs="Arial"/>
                <w:color w:val="000000"/>
                <w:szCs w:val="22"/>
              </w:rPr>
            </w:pPr>
            <w:r w:rsidRPr="008A6BF6">
              <w:rPr>
                <w:rFonts w:cs="Arial"/>
                <w:color w:val="000000"/>
                <w:szCs w:val="22"/>
              </w:rPr>
              <w:t xml:space="preserve">La surface du sol est </w:t>
            </w:r>
            <w:r w:rsidR="00A25758">
              <w:rPr>
                <w:rFonts w:cs="Arial"/>
                <w:color w:val="000000"/>
                <w:szCs w:val="22"/>
              </w:rPr>
              <w:t>antidérapante</w:t>
            </w:r>
          </w:p>
        </w:tc>
        <w:tc>
          <w:tcPr>
            <w:tcW w:w="840" w:type="dxa"/>
            <w:tcBorders>
              <w:bottom w:val="single" w:sz="8" w:space="0" w:color="FF9E3D" w:themeColor="accent2"/>
            </w:tcBorders>
            <w:shd w:val="clear" w:color="auto" w:fill="DCDADC" w:themeFill="background2"/>
          </w:tcPr>
          <w:p w:rsidR="00630749" w:rsidRDefault="00630749" w:rsidP="001F0CC4">
            <w:pPr>
              <w:spacing w:before="60" w:after="60"/>
            </w:pPr>
          </w:p>
        </w:tc>
        <w:tc>
          <w:tcPr>
            <w:tcW w:w="840" w:type="dxa"/>
            <w:tcBorders>
              <w:bottom w:val="single" w:sz="8" w:space="0" w:color="FF9E3D" w:themeColor="accent2"/>
            </w:tcBorders>
            <w:shd w:val="clear" w:color="auto" w:fill="DCDADC" w:themeFill="background2"/>
          </w:tcPr>
          <w:p w:rsidR="00630749" w:rsidRDefault="00630749" w:rsidP="001F0CC4">
            <w:pPr>
              <w:spacing w:before="60" w:after="60"/>
            </w:pPr>
          </w:p>
        </w:tc>
        <w:tc>
          <w:tcPr>
            <w:tcW w:w="840" w:type="dxa"/>
            <w:tcBorders>
              <w:bottom w:val="single" w:sz="8" w:space="0" w:color="FF9E3D" w:themeColor="accent2"/>
            </w:tcBorders>
            <w:shd w:val="clear" w:color="auto" w:fill="DCDADC" w:themeFill="background2"/>
          </w:tcPr>
          <w:p w:rsidR="00630749" w:rsidRDefault="00630749" w:rsidP="001F0CC4">
            <w:pPr>
              <w:spacing w:before="60" w:after="60"/>
            </w:pPr>
          </w:p>
        </w:tc>
        <w:tc>
          <w:tcPr>
            <w:tcW w:w="840" w:type="dxa"/>
            <w:tcBorders>
              <w:bottom w:val="single" w:sz="8" w:space="0" w:color="FF9E3D" w:themeColor="accent2"/>
            </w:tcBorders>
            <w:shd w:val="clear" w:color="auto" w:fill="DCDADC" w:themeFill="background2"/>
          </w:tcPr>
          <w:p w:rsidR="00630749" w:rsidRDefault="00630749" w:rsidP="001F0CC4">
            <w:pPr>
              <w:spacing w:before="60" w:after="60"/>
            </w:pPr>
          </w:p>
        </w:tc>
      </w:tr>
    </w:tbl>
    <w:p w:rsidR="0022240C" w:rsidRDefault="0022240C">
      <w:r>
        <w:br w:type="page"/>
      </w:r>
    </w:p>
    <w:tbl>
      <w:tblPr>
        <w:tblStyle w:val="TableAlterGo"/>
        <w:tblW w:w="9108" w:type="dxa"/>
        <w:tblLook w:val="01E0"/>
      </w:tblPr>
      <w:tblGrid>
        <w:gridCol w:w="5748"/>
        <w:gridCol w:w="840"/>
        <w:gridCol w:w="840"/>
        <w:gridCol w:w="840"/>
        <w:gridCol w:w="840"/>
      </w:tblGrid>
      <w:tr w:rsidR="00376F74" w:rsidTr="00C1735B">
        <w:tc>
          <w:tcPr>
            <w:tcW w:w="5748" w:type="dxa"/>
            <w:tcBorders>
              <w:top w:val="single" w:sz="8" w:space="0" w:color="FF9E3D" w:themeColor="accent2"/>
              <w:bottom w:val="nil"/>
            </w:tcBorders>
            <w:shd w:val="clear" w:color="auto" w:fill="FFE4C9" w:themeFill="accent3"/>
          </w:tcPr>
          <w:p w:rsidR="00376F74" w:rsidRPr="0022240C" w:rsidRDefault="0022240C" w:rsidP="00C1735B">
            <w:pPr>
              <w:spacing w:before="60" w:after="60"/>
              <w:ind w:left="360"/>
            </w:pPr>
            <w:r w:rsidRPr="0022240C">
              <w:lastRenderedPageBreak/>
              <w:t>2.1.3 Déplacement horizontal (suite)</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oui</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non</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n/a</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n/o</w:t>
            </w:r>
          </w:p>
        </w:tc>
      </w:tr>
      <w:tr w:rsidR="00404477" w:rsidTr="00C1735B">
        <w:tc>
          <w:tcPr>
            <w:tcW w:w="5748" w:type="dxa"/>
            <w:tcBorders>
              <w:top w:val="nil"/>
            </w:tcBorders>
          </w:tcPr>
          <w:p w:rsidR="00404477" w:rsidRPr="008A6BF6" w:rsidRDefault="00404477" w:rsidP="001F0CC4">
            <w:pPr>
              <w:numPr>
                <w:ilvl w:val="0"/>
                <w:numId w:val="19"/>
              </w:numPr>
              <w:spacing w:before="60" w:after="60"/>
              <w:ind w:left="360"/>
              <w:rPr>
                <w:rFonts w:cs="Arial"/>
                <w:color w:val="000000"/>
                <w:szCs w:val="22"/>
              </w:rPr>
            </w:pPr>
            <w:r>
              <w:rPr>
                <w:rFonts w:cs="Arial"/>
                <w:color w:val="000000"/>
                <w:szCs w:val="22"/>
              </w:rPr>
              <w:t>Tout obstacle inclus dans le sol (ex : rail de chemin de fer…) est recouvert par un tapis</w:t>
            </w:r>
          </w:p>
        </w:tc>
        <w:tc>
          <w:tcPr>
            <w:tcW w:w="840" w:type="dxa"/>
            <w:tcBorders>
              <w:top w:val="nil"/>
            </w:tcBorders>
          </w:tcPr>
          <w:p w:rsidR="00404477" w:rsidRDefault="00404477" w:rsidP="001F0CC4">
            <w:pPr>
              <w:spacing w:before="60" w:after="60"/>
            </w:pPr>
          </w:p>
        </w:tc>
        <w:tc>
          <w:tcPr>
            <w:tcW w:w="840" w:type="dxa"/>
            <w:tcBorders>
              <w:top w:val="nil"/>
            </w:tcBorders>
          </w:tcPr>
          <w:p w:rsidR="00404477" w:rsidRDefault="00404477" w:rsidP="001F0CC4">
            <w:pPr>
              <w:spacing w:before="60" w:after="60"/>
            </w:pPr>
          </w:p>
        </w:tc>
        <w:tc>
          <w:tcPr>
            <w:tcW w:w="840" w:type="dxa"/>
            <w:tcBorders>
              <w:top w:val="nil"/>
            </w:tcBorders>
          </w:tcPr>
          <w:p w:rsidR="00404477" w:rsidRDefault="00404477" w:rsidP="001F0CC4">
            <w:pPr>
              <w:spacing w:before="60" w:after="60"/>
            </w:pPr>
          </w:p>
        </w:tc>
        <w:tc>
          <w:tcPr>
            <w:tcW w:w="840" w:type="dxa"/>
            <w:tcBorders>
              <w:top w:val="nil"/>
            </w:tcBorders>
          </w:tcPr>
          <w:p w:rsidR="00404477" w:rsidRDefault="00404477" w:rsidP="001F0CC4">
            <w:pPr>
              <w:spacing w:before="60" w:after="60"/>
            </w:pPr>
          </w:p>
        </w:tc>
      </w:tr>
      <w:tr w:rsidR="002813D1" w:rsidTr="001F0CC4">
        <w:tc>
          <w:tcPr>
            <w:tcW w:w="5748" w:type="dxa"/>
            <w:shd w:val="clear" w:color="auto" w:fill="DCDADC" w:themeFill="background2"/>
          </w:tcPr>
          <w:p w:rsidR="002A161B" w:rsidRPr="002A161B" w:rsidRDefault="002813D1" w:rsidP="001F0CC4">
            <w:pPr>
              <w:numPr>
                <w:ilvl w:val="0"/>
                <w:numId w:val="19"/>
              </w:numPr>
              <w:autoSpaceDE w:val="0"/>
              <w:autoSpaceDN w:val="0"/>
              <w:adjustRightInd w:val="0"/>
              <w:spacing w:before="60"/>
              <w:ind w:left="360"/>
              <w:rPr>
                <w:rFonts w:cs="Arial"/>
                <w:color w:val="000000"/>
                <w:szCs w:val="22"/>
              </w:rPr>
            </w:pPr>
            <w:r w:rsidRPr="00927DD8">
              <w:t xml:space="preserve">La voie piétonnière aménagée pour aller d’un site à l’autre est bien </w:t>
            </w:r>
            <w:r w:rsidRPr="008A6BF6">
              <w:t>identifiée (</w:t>
            </w:r>
            <w:r w:rsidR="00A90115">
              <w:t xml:space="preserve">bande de guidage, </w:t>
            </w:r>
            <w:r w:rsidRPr="008A6BF6">
              <w:t xml:space="preserve">délimitation par différentes textures </w:t>
            </w:r>
          </w:p>
          <w:p w:rsidR="002813D1" w:rsidRPr="00927DD8" w:rsidRDefault="002813D1" w:rsidP="002A161B">
            <w:pPr>
              <w:autoSpaceDE w:val="0"/>
              <w:autoSpaceDN w:val="0"/>
              <w:adjustRightInd w:val="0"/>
              <w:spacing w:after="60"/>
              <w:ind w:left="360"/>
              <w:rPr>
                <w:rFonts w:cs="Arial"/>
                <w:color w:val="000000"/>
                <w:szCs w:val="22"/>
              </w:rPr>
            </w:pPr>
            <w:r w:rsidRPr="008A6BF6">
              <w:t>de la voie…)</w:t>
            </w: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r>
      <w:tr w:rsidR="002813D1" w:rsidTr="001F0CC4">
        <w:tc>
          <w:tcPr>
            <w:tcW w:w="5748" w:type="dxa"/>
          </w:tcPr>
          <w:p w:rsidR="002813D1" w:rsidRPr="00927DD8" w:rsidRDefault="002813D1" w:rsidP="001F0CC4">
            <w:pPr>
              <w:numPr>
                <w:ilvl w:val="0"/>
                <w:numId w:val="19"/>
              </w:numPr>
              <w:autoSpaceDE w:val="0"/>
              <w:autoSpaceDN w:val="0"/>
              <w:adjustRightInd w:val="0"/>
              <w:spacing w:before="60" w:after="60"/>
              <w:ind w:left="360"/>
              <w:rPr>
                <w:rFonts w:cs="Arial"/>
                <w:color w:val="000000"/>
                <w:szCs w:val="22"/>
              </w:rPr>
            </w:pPr>
            <w:r w:rsidRPr="00927DD8">
              <w:t>S’il y a des trottoirs, ils sont assez larges et de hauteur uniforme</w:t>
            </w:r>
            <w:r>
              <w:t xml:space="preserve">, </w:t>
            </w:r>
            <w:r w:rsidRPr="008A6BF6">
              <w:t>avec des bateau</w:t>
            </w:r>
            <w:r w:rsidR="008A6BF6" w:rsidRPr="008A6BF6">
              <w:t>x</w:t>
            </w:r>
            <w:r w:rsidRPr="008A6BF6">
              <w:t xml:space="preserve"> pavé</w:t>
            </w:r>
            <w:r w:rsidR="008A6BF6" w:rsidRPr="008A6BF6">
              <w:t>s</w:t>
            </w:r>
            <w:r w:rsidRPr="008A6BF6">
              <w:t xml:space="preserve"> aux intersections</w:t>
            </w: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r>
      <w:tr w:rsidR="002813D1" w:rsidTr="001F0CC4">
        <w:tc>
          <w:tcPr>
            <w:tcW w:w="5748" w:type="dxa"/>
            <w:shd w:val="clear" w:color="auto" w:fill="DCDADC" w:themeFill="background2"/>
          </w:tcPr>
          <w:p w:rsidR="002813D1" w:rsidRPr="00927DD8" w:rsidRDefault="002813D1" w:rsidP="001F0CC4">
            <w:pPr>
              <w:numPr>
                <w:ilvl w:val="0"/>
                <w:numId w:val="19"/>
              </w:numPr>
              <w:spacing w:before="60" w:after="60"/>
              <w:ind w:left="360"/>
            </w:pPr>
            <w:r w:rsidRPr="00927DD8">
              <w:t>Il y a un ou plusieurs bancs, chaises ou sièges</w:t>
            </w:r>
            <w:r w:rsidR="00413E02">
              <w:t xml:space="preserve"> </w:t>
            </w:r>
            <w:r w:rsidRPr="00927DD8">
              <w:t>régulièrement le long du parcours et dans les espaces d’attente</w:t>
            </w: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r>
      <w:tr w:rsidR="002813D1" w:rsidTr="001F0CC4">
        <w:tc>
          <w:tcPr>
            <w:tcW w:w="5748" w:type="dxa"/>
          </w:tcPr>
          <w:p w:rsidR="002813D1" w:rsidRPr="000A3E0E" w:rsidRDefault="002813D1" w:rsidP="001F0CC4">
            <w:pPr>
              <w:numPr>
                <w:ilvl w:val="0"/>
                <w:numId w:val="19"/>
              </w:numPr>
              <w:spacing w:before="60" w:after="60"/>
              <w:ind w:left="360"/>
            </w:pPr>
            <w:r>
              <w:t>Les parcours sont sans obstacle</w:t>
            </w:r>
            <w:r>
              <w:rPr>
                <w:rFonts w:cs="Arial"/>
                <w:dstrike/>
                <w:color w:val="000000"/>
                <w:szCs w:val="18"/>
              </w:rPr>
              <w:t xml:space="preserve"> </w:t>
            </w: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r>
      <w:tr w:rsidR="002813D1" w:rsidTr="001F0CC4">
        <w:tc>
          <w:tcPr>
            <w:tcW w:w="5748" w:type="dxa"/>
            <w:shd w:val="clear" w:color="auto" w:fill="DCDADC" w:themeFill="background2"/>
          </w:tcPr>
          <w:p w:rsidR="002813D1" w:rsidRPr="000A3E0E" w:rsidRDefault="002813D1" w:rsidP="001F0CC4">
            <w:pPr>
              <w:numPr>
                <w:ilvl w:val="0"/>
                <w:numId w:val="19"/>
              </w:numPr>
              <w:spacing w:before="60" w:after="60"/>
              <w:ind w:left="360"/>
            </w:pPr>
            <w:r>
              <w:rPr>
                <w:rFonts w:cs="Arial"/>
                <w:color w:val="000000"/>
                <w:szCs w:val="22"/>
              </w:rPr>
              <w:t>Les fils sont fixés solidement au s</w:t>
            </w:r>
            <w:r w:rsidR="005A0808">
              <w:rPr>
                <w:rFonts w:cs="Arial"/>
                <w:color w:val="000000"/>
                <w:szCs w:val="22"/>
              </w:rPr>
              <w:t xml:space="preserve">ol : avec un ruban adhésif ou </w:t>
            </w:r>
            <w:r>
              <w:rPr>
                <w:rFonts w:cs="Arial"/>
                <w:color w:val="000000"/>
                <w:szCs w:val="22"/>
              </w:rPr>
              <w:t>un passage de plancher contrastant</w:t>
            </w: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r>
      <w:tr w:rsidR="002813D1" w:rsidTr="001F0CC4">
        <w:tc>
          <w:tcPr>
            <w:tcW w:w="5748" w:type="dxa"/>
            <w:tcBorders>
              <w:bottom w:val="single" w:sz="8" w:space="0" w:color="FF9E3D" w:themeColor="accent2"/>
            </w:tcBorders>
          </w:tcPr>
          <w:p w:rsidR="002813D1" w:rsidRPr="000A3E0E" w:rsidRDefault="002813D1" w:rsidP="001F0CC4">
            <w:pPr>
              <w:numPr>
                <w:ilvl w:val="0"/>
                <w:numId w:val="19"/>
              </w:numPr>
              <w:spacing w:before="60" w:after="60"/>
              <w:ind w:left="360"/>
            </w:pPr>
            <w:r w:rsidRPr="00C97DE9">
              <w:t xml:space="preserve">Les </w:t>
            </w:r>
            <w:r w:rsidR="00FE7B88">
              <w:t xml:space="preserve">obstacles aux murs ou </w:t>
            </w:r>
            <w:r w:rsidR="00506DF5">
              <w:t>hors-sol</w:t>
            </w:r>
            <w:r w:rsidR="00FE7B88">
              <w:t xml:space="preserve"> (exemple : </w:t>
            </w:r>
            <w:r w:rsidRPr="00C97DE9">
              <w:t>fontaine à eau, dessous d'escalier</w:t>
            </w:r>
            <w:r w:rsidR="00FE7B88">
              <w:t xml:space="preserve">) </w:t>
            </w:r>
            <w:r w:rsidRPr="00C97DE9">
              <w:t xml:space="preserve">sont </w:t>
            </w:r>
            <w:r w:rsidR="00630749">
              <w:t>protégés (</w:t>
            </w:r>
            <w:r w:rsidR="00C16B07">
              <w:t>exemple</w:t>
            </w:r>
            <w:r w:rsidR="00FE7B88">
              <w:t> :</w:t>
            </w:r>
            <w:r w:rsidR="00C16B07">
              <w:t xml:space="preserve"> par </w:t>
            </w:r>
            <w:r w:rsidR="00630749">
              <w:t xml:space="preserve">une barrière) ou </w:t>
            </w:r>
            <w:r w:rsidRPr="00C97DE9">
              <w:t>délimités par un repère tactile au sol</w:t>
            </w:r>
          </w:p>
        </w:tc>
        <w:tc>
          <w:tcPr>
            <w:tcW w:w="840" w:type="dxa"/>
            <w:tcBorders>
              <w:bottom w:val="single" w:sz="8" w:space="0" w:color="FF9E3D" w:themeColor="accent2"/>
            </w:tcBorders>
          </w:tcPr>
          <w:p w:rsidR="002813D1" w:rsidRDefault="002813D1" w:rsidP="001F0CC4">
            <w:pPr>
              <w:spacing w:before="60" w:after="60"/>
            </w:pPr>
          </w:p>
        </w:tc>
        <w:tc>
          <w:tcPr>
            <w:tcW w:w="840" w:type="dxa"/>
            <w:tcBorders>
              <w:bottom w:val="single" w:sz="8" w:space="0" w:color="FF9E3D" w:themeColor="accent2"/>
            </w:tcBorders>
          </w:tcPr>
          <w:p w:rsidR="002813D1" w:rsidRDefault="002813D1" w:rsidP="001F0CC4">
            <w:pPr>
              <w:spacing w:before="60" w:after="60"/>
            </w:pPr>
          </w:p>
        </w:tc>
        <w:tc>
          <w:tcPr>
            <w:tcW w:w="840" w:type="dxa"/>
            <w:tcBorders>
              <w:bottom w:val="single" w:sz="8" w:space="0" w:color="FF9E3D" w:themeColor="accent2"/>
            </w:tcBorders>
          </w:tcPr>
          <w:p w:rsidR="002813D1" w:rsidRDefault="002813D1" w:rsidP="001F0CC4">
            <w:pPr>
              <w:spacing w:before="60" w:after="60"/>
            </w:pPr>
          </w:p>
        </w:tc>
        <w:tc>
          <w:tcPr>
            <w:tcW w:w="840" w:type="dxa"/>
            <w:tcBorders>
              <w:bottom w:val="single" w:sz="8" w:space="0" w:color="FF9E3D" w:themeColor="accent2"/>
            </w:tcBorders>
          </w:tcPr>
          <w:p w:rsidR="002813D1" w:rsidRDefault="002813D1" w:rsidP="001F0CC4">
            <w:pPr>
              <w:spacing w:before="60" w:after="60"/>
            </w:pPr>
          </w:p>
        </w:tc>
      </w:tr>
      <w:tr w:rsidR="002813D1" w:rsidTr="00376F74">
        <w:tc>
          <w:tcPr>
            <w:tcW w:w="5748" w:type="dxa"/>
            <w:tcBorders>
              <w:top w:val="nil"/>
            </w:tcBorders>
            <w:shd w:val="clear" w:color="auto" w:fill="DCDADC" w:themeFill="background2"/>
          </w:tcPr>
          <w:p w:rsidR="002813D1" w:rsidRPr="000A3E0E" w:rsidRDefault="002813D1" w:rsidP="001F0CC4">
            <w:pPr>
              <w:numPr>
                <w:ilvl w:val="0"/>
                <w:numId w:val="19"/>
              </w:numPr>
              <w:spacing w:before="60" w:after="60"/>
              <w:ind w:left="360"/>
            </w:pPr>
            <w:r>
              <w:t xml:space="preserve">Les détritus au sol sont ramassés régulièrement </w:t>
            </w:r>
          </w:p>
        </w:tc>
        <w:tc>
          <w:tcPr>
            <w:tcW w:w="840" w:type="dxa"/>
            <w:tcBorders>
              <w:top w:val="nil"/>
            </w:tcBorders>
            <w:shd w:val="clear" w:color="auto" w:fill="DCDADC" w:themeFill="background2"/>
          </w:tcPr>
          <w:p w:rsidR="002813D1" w:rsidRDefault="002813D1" w:rsidP="001F0CC4">
            <w:pPr>
              <w:spacing w:before="60" w:after="60"/>
            </w:pPr>
          </w:p>
        </w:tc>
        <w:tc>
          <w:tcPr>
            <w:tcW w:w="840" w:type="dxa"/>
            <w:tcBorders>
              <w:top w:val="nil"/>
            </w:tcBorders>
            <w:shd w:val="clear" w:color="auto" w:fill="DCDADC" w:themeFill="background2"/>
          </w:tcPr>
          <w:p w:rsidR="002813D1" w:rsidRDefault="002813D1" w:rsidP="001F0CC4">
            <w:pPr>
              <w:spacing w:before="60" w:after="60"/>
            </w:pPr>
          </w:p>
        </w:tc>
        <w:tc>
          <w:tcPr>
            <w:tcW w:w="840" w:type="dxa"/>
            <w:tcBorders>
              <w:top w:val="nil"/>
            </w:tcBorders>
            <w:shd w:val="clear" w:color="auto" w:fill="DCDADC" w:themeFill="background2"/>
          </w:tcPr>
          <w:p w:rsidR="002813D1" w:rsidRDefault="002813D1" w:rsidP="001F0CC4">
            <w:pPr>
              <w:spacing w:before="60" w:after="60"/>
            </w:pPr>
          </w:p>
        </w:tc>
        <w:tc>
          <w:tcPr>
            <w:tcW w:w="840" w:type="dxa"/>
            <w:tcBorders>
              <w:top w:val="nil"/>
            </w:tcBorders>
            <w:shd w:val="clear" w:color="auto" w:fill="DCDADC" w:themeFill="background2"/>
          </w:tcPr>
          <w:p w:rsidR="002813D1" w:rsidRDefault="002813D1" w:rsidP="001F0CC4">
            <w:pPr>
              <w:spacing w:before="60" w:after="60"/>
            </w:pPr>
          </w:p>
        </w:tc>
      </w:tr>
      <w:tr w:rsidR="002813D1" w:rsidTr="00376F74">
        <w:tc>
          <w:tcPr>
            <w:tcW w:w="5748" w:type="dxa"/>
          </w:tcPr>
          <w:p w:rsidR="002813D1" w:rsidRPr="000A3E0E" w:rsidRDefault="002813D1" w:rsidP="001F0CC4">
            <w:pPr>
              <w:numPr>
                <w:ilvl w:val="0"/>
                <w:numId w:val="19"/>
              </w:numPr>
              <w:spacing w:before="60" w:after="60"/>
              <w:ind w:left="360"/>
            </w:pPr>
            <w:r>
              <w:t>Tout obstacle qui obstrue la voie piétonnière est retiré rapidement</w:t>
            </w: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c>
          <w:tcPr>
            <w:tcW w:w="840" w:type="dxa"/>
          </w:tcPr>
          <w:p w:rsidR="002813D1" w:rsidRDefault="002813D1" w:rsidP="001F0CC4">
            <w:pPr>
              <w:spacing w:before="60" w:after="60"/>
            </w:pPr>
          </w:p>
        </w:tc>
      </w:tr>
      <w:tr w:rsidR="002813D1" w:rsidTr="00376F74">
        <w:tc>
          <w:tcPr>
            <w:tcW w:w="5748" w:type="dxa"/>
            <w:shd w:val="clear" w:color="auto" w:fill="DCDADC" w:themeFill="background2"/>
          </w:tcPr>
          <w:p w:rsidR="002813D1" w:rsidRPr="000A3E0E" w:rsidRDefault="002813D1" w:rsidP="001F0CC4">
            <w:pPr>
              <w:numPr>
                <w:ilvl w:val="0"/>
                <w:numId w:val="19"/>
              </w:numPr>
              <w:autoSpaceDE w:val="0"/>
              <w:autoSpaceDN w:val="0"/>
              <w:adjustRightInd w:val="0"/>
              <w:spacing w:before="60" w:after="60"/>
              <w:ind w:left="360"/>
            </w:pPr>
            <w:r>
              <w:t>Les</w:t>
            </w:r>
            <w:r w:rsidRPr="00927DD8">
              <w:t xml:space="preserve"> voie</w:t>
            </w:r>
            <w:r>
              <w:t>s</w:t>
            </w:r>
            <w:r w:rsidRPr="00927DD8">
              <w:t xml:space="preserve"> piétonnière</w:t>
            </w:r>
            <w:r>
              <w:t>s</w:t>
            </w:r>
            <w:r w:rsidRPr="00927DD8">
              <w:t xml:space="preserve"> </w:t>
            </w:r>
            <w:r>
              <w:t xml:space="preserve">sont </w:t>
            </w:r>
            <w:r w:rsidRPr="00927DD8">
              <w:t>sécuritaire</w:t>
            </w:r>
            <w:r>
              <w:t>s</w:t>
            </w: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c>
          <w:tcPr>
            <w:tcW w:w="840" w:type="dxa"/>
            <w:shd w:val="clear" w:color="auto" w:fill="DCDADC" w:themeFill="background2"/>
          </w:tcPr>
          <w:p w:rsidR="002813D1" w:rsidRDefault="002813D1" w:rsidP="001F0CC4">
            <w:pPr>
              <w:spacing w:before="60" w:after="60"/>
            </w:pPr>
          </w:p>
        </w:tc>
      </w:tr>
    </w:tbl>
    <w:p w:rsidR="00CB0BB2" w:rsidRPr="00CB0BB2" w:rsidRDefault="00CB0BB2" w:rsidP="00CB0BB2">
      <w:pPr>
        <w:spacing w:line="276" w:lineRule="auto"/>
        <w:rPr>
          <w:sz w:val="14"/>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1F0CC4" w:rsidRDefault="001F0CC4" w:rsidP="00D32582">
      <w:pPr>
        <w:rPr>
          <w:lang w:val="fr-FR"/>
        </w:rPr>
      </w:pPr>
    </w:p>
    <w:p w:rsidR="00C333FD" w:rsidRDefault="00C333FD" w:rsidP="00D32582">
      <w:pPr>
        <w:rPr>
          <w:lang w:val="fr-FR"/>
        </w:rPr>
      </w:pPr>
    </w:p>
    <w:tbl>
      <w:tblPr>
        <w:tblStyle w:val="TableAlterGo"/>
        <w:tblW w:w="9108" w:type="dxa"/>
        <w:tblLook w:val="01E0"/>
      </w:tblPr>
      <w:tblGrid>
        <w:gridCol w:w="5748"/>
        <w:gridCol w:w="840"/>
        <w:gridCol w:w="840"/>
        <w:gridCol w:w="840"/>
        <w:gridCol w:w="840"/>
      </w:tblGrid>
      <w:tr w:rsidR="000A0C02" w:rsidTr="00F400DD">
        <w:tc>
          <w:tcPr>
            <w:tcW w:w="5748" w:type="dxa"/>
            <w:tcBorders>
              <w:top w:val="nil"/>
              <w:bottom w:val="nil"/>
            </w:tcBorders>
            <w:shd w:val="clear" w:color="auto" w:fill="FFE4C9" w:themeFill="accent3"/>
          </w:tcPr>
          <w:p w:rsidR="000A0C02" w:rsidRPr="001F0CC4" w:rsidRDefault="00856679" w:rsidP="00F400DD">
            <w:pPr>
              <w:spacing w:before="60" w:after="60"/>
              <w:ind w:left="600" w:hanging="600"/>
              <w:rPr>
                <w:b/>
              </w:rPr>
            </w:pPr>
            <w:r w:rsidRPr="001F0CC4">
              <w:rPr>
                <w:b/>
              </w:rPr>
              <w:t>2.1.4</w:t>
            </w:r>
            <w:r w:rsidR="000A0C02" w:rsidRPr="001F0CC4">
              <w:rPr>
                <w:b/>
              </w:rPr>
              <w:t xml:space="preserve"> </w:t>
            </w:r>
            <w:r w:rsidR="008A6BF6" w:rsidRPr="001F0CC4">
              <w:rPr>
                <w:b/>
              </w:rPr>
              <w:t>D</w:t>
            </w:r>
            <w:r w:rsidR="00F65368" w:rsidRPr="001F0CC4">
              <w:rPr>
                <w:b/>
              </w:rPr>
              <w:t xml:space="preserve">éplacement vertical </w:t>
            </w:r>
            <w:r w:rsidR="0045716A" w:rsidRPr="001F0CC4">
              <w:rPr>
                <w:b/>
              </w:rPr>
              <w:t xml:space="preserve">(remplir </w:t>
            </w:r>
            <w:r w:rsidR="00F36151" w:rsidRPr="001F0CC4">
              <w:rPr>
                <w:b/>
              </w:rPr>
              <w:t xml:space="preserve">un tableau </w:t>
            </w:r>
            <w:r w:rsidR="0045716A" w:rsidRPr="001F0CC4">
              <w:rPr>
                <w:b/>
              </w:rPr>
              <w:t>pour chaque déplacement vertical)</w:t>
            </w:r>
          </w:p>
        </w:tc>
        <w:tc>
          <w:tcPr>
            <w:tcW w:w="840" w:type="dxa"/>
            <w:tcBorders>
              <w:top w:val="nil"/>
              <w:bottom w:val="nil"/>
            </w:tcBorders>
            <w:shd w:val="clear" w:color="auto" w:fill="FFE4C9" w:themeFill="accent3"/>
          </w:tcPr>
          <w:p w:rsidR="000A0C02" w:rsidRPr="001F0CC4" w:rsidRDefault="000A0C02" w:rsidP="001F0CC4">
            <w:pPr>
              <w:spacing w:before="60" w:after="60"/>
              <w:jc w:val="center"/>
              <w:rPr>
                <w:b/>
              </w:rPr>
            </w:pPr>
            <w:r w:rsidRPr="001F0CC4">
              <w:rPr>
                <w:b/>
              </w:rPr>
              <w:t>oui</w:t>
            </w:r>
          </w:p>
        </w:tc>
        <w:tc>
          <w:tcPr>
            <w:tcW w:w="840" w:type="dxa"/>
            <w:tcBorders>
              <w:top w:val="nil"/>
              <w:bottom w:val="nil"/>
            </w:tcBorders>
            <w:shd w:val="clear" w:color="auto" w:fill="FFE4C9" w:themeFill="accent3"/>
          </w:tcPr>
          <w:p w:rsidR="000A0C02" w:rsidRPr="001F0CC4" w:rsidRDefault="000A0C02" w:rsidP="001F0CC4">
            <w:pPr>
              <w:spacing w:before="60" w:after="60"/>
              <w:jc w:val="center"/>
              <w:rPr>
                <w:b/>
              </w:rPr>
            </w:pPr>
            <w:r w:rsidRPr="001F0CC4">
              <w:rPr>
                <w:b/>
              </w:rPr>
              <w:t>non</w:t>
            </w:r>
          </w:p>
        </w:tc>
        <w:tc>
          <w:tcPr>
            <w:tcW w:w="840" w:type="dxa"/>
            <w:tcBorders>
              <w:top w:val="nil"/>
              <w:bottom w:val="nil"/>
            </w:tcBorders>
            <w:shd w:val="clear" w:color="auto" w:fill="FFE4C9" w:themeFill="accent3"/>
          </w:tcPr>
          <w:p w:rsidR="000A0C02" w:rsidRPr="001F0CC4" w:rsidRDefault="000A0C02" w:rsidP="001F0CC4">
            <w:pPr>
              <w:spacing w:before="60" w:after="60"/>
              <w:jc w:val="center"/>
              <w:rPr>
                <w:b/>
              </w:rPr>
            </w:pPr>
            <w:r w:rsidRPr="001F0CC4">
              <w:rPr>
                <w:b/>
              </w:rPr>
              <w:t>n/a</w:t>
            </w:r>
          </w:p>
        </w:tc>
        <w:tc>
          <w:tcPr>
            <w:tcW w:w="840" w:type="dxa"/>
            <w:tcBorders>
              <w:top w:val="nil"/>
              <w:bottom w:val="nil"/>
            </w:tcBorders>
            <w:shd w:val="clear" w:color="auto" w:fill="FFE4C9" w:themeFill="accent3"/>
          </w:tcPr>
          <w:p w:rsidR="000A0C02" w:rsidRPr="001F0CC4" w:rsidRDefault="000A0C02" w:rsidP="001F0CC4">
            <w:pPr>
              <w:spacing w:before="60" w:after="60"/>
              <w:jc w:val="center"/>
              <w:rPr>
                <w:b/>
              </w:rPr>
            </w:pPr>
            <w:r w:rsidRPr="001F0CC4">
              <w:rPr>
                <w:b/>
              </w:rPr>
              <w:t>n/o</w:t>
            </w:r>
          </w:p>
        </w:tc>
      </w:tr>
      <w:tr w:rsidR="00F65368" w:rsidTr="00F400DD">
        <w:tc>
          <w:tcPr>
            <w:tcW w:w="5748" w:type="dxa"/>
            <w:tcBorders>
              <w:top w:val="nil"/>
            </w:tcBorders>
          </w:tcPr>
          <w:p w:rsidR="00F65368" w:rsidRDefault="00F65368" w:rsidP="00F400DD">
            <w:pPr>
              <w:numPr>
                <w:ilvl w:val="0"/>
                <w:numId w:val="26"/>
              </w:numPr>
              <w:tabs>
                <w:tab w:val="clear" w:pos="720"/>
              </w:tabs>
              <w:spacing w:before="60" w:after="60"/>
              <w:ind w:left="360"/>
            </w:pPr>
            <w:r>
              <w:t>Il y a un ou plusieurs ascenseurs pour le public si l’activité a lieu à l’étage</w:t>
            </w:r>
          </w:p>
        </w:tc>
        <w:tc>
          <w:tcPr>
            <w:tcW w:w="840" w:type="dxa"/>
            <w:tcBorders>
              <w:top w:val="nil"/>
            </w:tcBorders>
          </w:tcPr>
          <w:p w:rsidR="00F65368" w:rsidRDefault="00F65368" w:rsidP="001F0CC4">
            <w:pPr>
              <w:spacing w:before="60" w:after="60"/>
            </w:pPr>
          </w:p>
        </w:tc>
        <w:tc>
          <w:tcPr>
            <w:tcW w:w="840" w:type="dxa"/>
            <w:tcBorders>
              <w:top w:val="nil"/>
            </w:tcBorders>
          </w:tcPr>
          <w:p w:rsidR="00F65368" w:rsidRDefault="00F65368" w:rsidP="001F0CC4">
            <w:pPr>
              <w:spacing w:before="60" w:after="60"/>
            </w:pPr>
          </w:p>
        </w:tc>
        <w:tc>
          <w:tcPr>
            <w:tcW w:w="840" w:type="dxa"/>
            <w:tcBorders>
              <w:top w:val="nil"/>
            </w:tcBorders>
          </w:tcPr>
          <w:p w:rsidR="00F65368" w:rsidRDefault="00F65368" w:rsidP="001F0CC4">
            <w:pPr>
              <w:spacing w:before="60" w:after="60"/>
            </w:pPr>
          </w:p>
        </w:tc>
        <w:tc>
          <w:tcPr>
            <w:tcW w:w="840" w:type="dxa"/>
            <w:tcBorders>
              <w:top w:val="nil"/>
            </w:tcBorders>
          </w:tcPr>
          <w:p w:rsidR="00F65368" w:rsidRDefault="00F65368" w:rsidP="001F0CC4">
            <w:pPr>
              <w:spacing w:before="60" w:after="60"/>
            </w:pPr>
          </w:p>
        </w:tc>
      </w:tr>
      <w:tr w:rsidR="00F65368" w:rsidTr="00F400DD">
        <w:tc>
          <w:tcPr>
            <w:tcW w:w="5748" w:type="dxa"/>
            <w:shd w:val="clear" w:color="auto" w:fill="DCDADC" w:themeFill="background2"/>
          </w:tcPr>
          <w:p w:rsidR="00F65368" w:rsidRDefault="00F65368" w:rsidP="00F400DD">
            <w:pPr>
              <w:numPr>
                <w:ilvl w:val="0"/>
                <w:numId w:val="26"/>
              </w:numPr>
              <w:tabs>
                <w:tab w:val="clear" w:pos="720"/>
              </w:tabs>
              <w:spacing w:before="60" w:after="60"/>
              <w:ind w:left="360"/>
            </w:pPr>
            <w:r>
              <w:t xml:space="preserve">Un téléphone est installé dans </w:t>
            </w:r>
            <w:r w:rsidR="0045716A">
              <w:t>l'</w:t>
            </w:r>
            <w:r>
              <w:t>ascenseur</w:t>
            </w: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r>
      <w:tr w:rsidR="00F65368" w:rsidTr="00F400DD">
        <w:tc>
          <w:tcPr>
            <w:tcW w:w="5748" w:type="dxa"/>
          </w:tcPr>
          <w:p w:rsidR="00F65368" w:rsidRDefault="00F65368" w:rsidP="00F400DD">
            <w:pPr>
              <w:numPr>
                <w:ilvl w:val="0"/>
                <w:numId w:val="26"/>
              </w:numPr>
              <w:tabs>
                <w:tab w:val="clear" w:pos="720"/>
              </w:tabs>
              <w:spacing w:before="60" w:after="60"/>
              <w:ind w:left="360"/>
            </w:pPr>
            <w:r>
              <w:t xml:space="preserve">Le téléphone est situé à la hauteur d’une personne assise </w:t>
            </w: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r>
      <w:tr w:rsidR="00F65368" w:rsidTr="00C1735B">
        <w:tc>
          <w:tcPr>
            <w:tcW w:w="5748" w:type="dxa"/>
            <w:tcBorders>
              <w:bottom w:val="single" w:sz="8" w:space="0" w:color="FF9E3D" w:themeColor="accent2"/>
            </w:tcBorders>
            <w:shd w:val="clear" w:color="auto" w:fill="DCDADC" w:themeFill="background2"/>
          </w:tcPr>
          <w:p w:rsidR="00F65368" w:rsidRDefault="00F65368" w:rsidP="00F400DD">
            <w:pPr>
              <w:numPr>
                <w:ilvl w:val="0"/>
                <w:numId w:val="26"/>
              </w:numPr>
              <w:tabs>
                <w:tab w:val="clear" w:pos="720"/>
              </w:tabs>
              <w:spacing w:before="60" w:after="60"/>
              <w:ind w:left="360"/>
              <w:rPr>
                <w:rFonts w:cs="Arial"/>
                <w:color w:val="000000"/>
                <w:szCs w:val="22"/>
              </w:rPr>
            </w:pPr>
            <w:r>
              <w:t xml:space="preserve">Une main-courante intérieure est installée dans </w:t>
            </w:r>
            <w:r w:rsidR="0045716A">
              <w:t>l'</w:t>
            </w:r>
            <w:r>
              <w:t>ascenseur</w:t>
            </w:r>
            <w:r>
              <w:rPr>
                <w:rFonts w:cs="Arial"/>
                <w:color w:val="000000"/>
                <w:szCs w:val="22"/>
              </w:rPr>
              <w:t xml:space="preserve"> </w:t>
            </w:r>
          </w:p>
        </w:tc>
        <w:tc>
          <w:tcPr>
            <w:tcW w:w="840" w:type="dxa"/>
            <w:tcBorders>
              <w:bottom w:val="single" w:sz="8" w:space="0" w:color="FF9E3D" w:themeColor="accent2"/>
            </w:tcBorders>
            <w:shd w:val="clear" w:color="auto" w:fill="DCDADC" w:themeFill="background2"/>
          </w:tcPr>
          <w:p w:rsidR="00F65368" w:rsidRDefault="00F65368" w:rsidP="001F0CC4">
            <w:pPr>
              <w:spacing w:before="60" w:after="60"/>
            </w:pPr>
          </w:p>
        </w:tc>
        <w:tc>
          <w:tcPr>
            <w:tcW w:w="840" w:type="dxa"/>
            <w:tcBorders>
              <w:bottom w:val="single" w:sz="8" w:space="0" w:color="FF9E3D" w:themeColor="accent2"/>
            </w:tcBorders>
            <w:shd w:val="clear" w:color="auto" w:fill="DCDADC" w:themeFill="background2"/>
          </w:tcPr>
          <w:p w:rsidR="00F65368" w:rsidRDefault="00F65368" w:rsidP="001F0CC4">
            <w:pPr>
              <w:spacing w:before="60" w:after="60"/>
            </w:pPr>
          </w:p>
        </w:tc>
        <w:tc>
          <w:tcPr>
            <w:tcW w:w="840" w:type="dxa"/>
            <w:tcBorders>
              <w:bottom w:val="single" w:sz="8" w:space="0" w:color="FF9E3D" w:themeColor="accent2"/>
            </w:tcBorders>
            <w:shd w:val="clear" w:color="auto" w:fill="DCDADC" w:themeFill="background2"/>
          </w:tcPr>
          <w:p w:rsidR="00F65368" w:rsidRDefault="00F65368" w:rsidP="001F0CC4">
            <w:pPr>
              <w:spacing w:before="60" w:after="60"/>
            </w:pPr>
          </w:p>
        </w:tc>
        <w:tc>
          <w:tcPr>
            <w:tcW w:w="840" w:type="dxa"/>
            <w:tcBorders>
              <w:bottom w:val="single" w:sz="8" w:space="0" w:color="FF9E3D" w:themeColor="accent2"/>
            </w:tcBorders>
            <w:shd w:val="clear" w:color="auto" w:fill="DCDADC" w:themeFill="background2"/>
          </w:tcPr>
          <w:p w:rsidR="00F65368" w:rsidRDefault="00F65368" w:rsidP="001F0CC4">
            <w:pPr>
              <w:spacing w:before="60" w:after="60"/>
            </w:pPr>
          </w:p>
        </w:tc>
      </w:tr>
      <w:tr w:rsidR="00376F74" w:rsidTr="00C1735B">
        <w:tc>
          <w:tcPr>
            <w:tcW w:w="5748" w:type="dxa"/>
            <w:tcBorders>
              <w:top w:val="single" w:sz="8" w:space="0" w:color="FF9E3D" w:themeColor="accent2"/>
              <w:bottom w:val="nil"/>
            </w:tcBorders>
            <w:shd w:val="clear" w:color="auto" w:fill="FFE4C9" w:themeFill="accent3"/>
          </w:tcPr>
          <w:p w:rsidR="00376F74" w:rsidRPr="0022240C" w:rsidRDefault="0022240C" w:rsidP="00C1735B">
            <w:pPr>
              <w:spacing w:before="60" w:after="60"/>
              <w:ind w:left="360"/>
            </w:pPr>
            <w:r w:rsidRPr="0022240C">
              <w:lastRenderedPageBreak/>
              <w:t>2.1.4 Déplacement vertical (suite)</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oui</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non</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n/a</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n/o</w:t>
            </w:r>
          </w:p>
        </w:tc>
      </w:tr>
      <w:tr w:rsidR="00F65368" w:rsidTr="00C1735B">
        <w:tc>
          <w:tcPr>
            <w:tcW w:w="5748" w:type="dxa"/>
            <w:tcBorders>
              <w:top w:val="nil"/>
            </w:tcBorders>
          </w:tcPr>
          <w:p w:rsidR="00F65368" w:rsidRDefault="00F65368" w:rsidP="00F400DD">
            <w:pPr>
              <w:numPr>
                <w:ilvl w:val="0"/>
                <w:numId w:val="26"/>
              </w:numPr>
              <w:tabs>
                <w:tab w:val="clear" w:pos="720"/>
              </w:tabs>
              <w:spacing w:before="60" w:after="60"/>
              <w:ind w:left="360"/>
            </w:pPr>
            <w:r>
              <w:t xml:space="preserve">La cabine est assez grande pour qu’une personne </w:t>
            </w:r>
            <w:r w:rsidR="00FE7B88">
              <w:t xml:space="preserve">se déplaçant </w:t>
            </w:r>
            <w:r>
              <w:t>en fauteuil roulant puisse entrer et se tourner</w:t>
            </w:r>
          </w:p>
        </w:tc>
        <w:tc>
          <w:tcPr>
            <w:tcW w:w="840" w:type="dxa"/>
            <w:tcBorders>
              <w:top w:val="nil"/>
            </w:tcBorders>
          </w:tcPr>
          <w:p w:rsidR="00F65368" w:rsidRDefault="00F65368" w:rsidP="001F0CC4">
            <w:pPr>
              <w:spacing w:before="60" w:after="60"/>
            </w:pPr>
          </w:p>
        </w:tc>
        <w:tc>
          <w:tcPr>
            <w:tcW w:w="840" w:type="dxa"/>
            <w:tcBorders>
              <w:top w:val="nil"/>
            </w:tcBorders>
          </w:tcPr>
          <w:p w:rsidR="00F65368" w:rsidRDefault="00F65368" w:rsidP="001F0CC4">
            <w:pPr>
              <w:spacing w:before="60" w:after="60"/>
            </w:pPr>
          </w:p>
        </w:tc>
        <w:tc>
          <w:tcPr>
            <w:tcW w:w="840" w:type="dxa"/>
            <w:tcBorders>
              <w:top w:val="nil"/>
            </w:tcBorders>
          </w:tcPr>
          <w:p w:rsidR="00F65368" w:rsidRDefault="00F65368" w:rsidP="001F0CC4">
            <w:pPr>
              <w:spacing w:before="60" w:after="60"/>
            </w:pPr>
          </w:p>
        </w:tc>
        <w:tc>
          <w:tcPr>
            <w:tcW w:w="840" w:type="dxa"/>
            <w:tcBorders>
              <w:top w:val="nil"/>
            </w:tcBorders>
          </w:tcPr>
          <w:p w:rsidR="00F65368" w:rsidRDefault="00F65368" w:rsidP="001F0CC4">
            <w:pPr>
              <w:spacing w:before="60" w:after="60"/>
            </w:pPr>
          </w:p>
        </w:tc>
      </w:tr>
      <w:tr w:rsidR="00F65368" w:rsidTr="00F400DD">
        <w:tc>
          <w:tcPr>
            <w:tcW w:w="5748" w:type="dxa"/>
            <w:shd w:val="clear" w:color="auto" w:fill="DCDADC" w:themeFill="background2"/>
          </w:tcPr>
          <w:p w:rsidR="00F65368" w:rsidRDefault="00F65368" w:rsidP="00F400DD">
            <w:pPr>
              <w:numPr>
                <w:ilvl w:val="0"/>
                <w:numId w:val="26"/>
              </w:numPr>
              <w:tabs>
                <w:tab w:val="clear" w:pos="720"/>
              </w:tabs>
              <w:spacing w:before="60" w:after="60"/>
              <w:ind w:left="360"/>
            </w:pPr>
            <w:r>
              <w:t xml:space="preserve">Le tableau de commande intérieur est à la hauteur d’une personne assise </w:t>
            </w: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r>
      <w:tr w:rsidR="00F65368" w:rsidTr="00F400DD">
        <w:tc>
          <w:tcPr>
            <w:tcW w:w="5748" w:type="dxa"/>
          </w:tcPr>
          <w:p w:rsidR="00F65368" w:rsidRDefault="00F65368" w:rsidP="00F400DD">
            <w:pPr>
              <w:numPr>
                <w:ilvl w:val="0"/>
                <w:numId w:val="26"/>
              </w:numPr>
              <w:tabs>
                <w:tab w:val="clear" w:pos="720"/>
              </w:tabs>
              <w:spacing w:before="60" w:after="60"/>
              <w:ind w:left="360"/>
            </w:pPr>
            <w:r>
              <w:t xml:space="preserve">Les commandes sont également en braille </w:t>
            </w: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r>
      <w:tr w:rsidR="00F65368" w:rsidTr="00F400DD">
        <w:tc>
          <w:tcPr>
            <w:tcW w:w="5748" w:type="dxa"/>
            <w:shd w:val="clear" w:color="auto" w:fill="DCDADC" w:themeFill="background2"/>
          </w:tcPr>
          <w:p w:rsidR="00F65368" w:rsidRDefault="0045716A" w:rsidP="00F400DD">
            <w:pPr>
              <w:numPr>
                <w:ilvl w:val="0"/>
                <w:numId w:val="26"/>
              </w:numPr>
              <w:tabs>
                <w:tab w:val="clear" w:pos="720"/>
              </w:tabs>
              <w:spacing w:before="60" w:after="60"/>
              <w:ind w:left="360"/>
            </w:pPr>
            <w:r>
              <w:t xml:space="preserve">L'ascenseur a </w:t>
            </w:r>
            <w:r w:rsidR="00F65368">
              <w:t xml:space="preserve">un indicateur lumineux de localisation d’étage </w:t>
            </w: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r>
      <w:tr w:rsidR="00F65368" w:rsidTr="00F400DD">
        <w:tc>
          <w:tcPr>
            <w:tcW w:w="5748" w:type="dxa"/>
          </w:tcPr>
          <w:p w:rsidR="00F65368" w:rsidRDefault="0045716A" w:rsidP="00F400DD">
            <w:pPr>
              <w:numPr>
                <w:ilvl w:val="0"/>
                <w:numId w:val="26"/>
              </w:numPr>
              <w:tabs>
                <w:tab w:val="clear" w:pos="720"/>
              </w:tabs>
              <w:spacing w:before="60" w:after="60"/>
              <w:ind w:left="360"/>
            </w:pPr>
            <w:r>
              <w:t xml:space="preserve">L'ascenseur a </w:t>
            </w:r>
            <w:r w:rsidR="00F65368">
              <w:t>un indicateur sonore de localisation d’étage</w:t>
            </w: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r>
      <w:tr w:rsidR="00F65368" w:rsidTr="00F400DD">
        <w:tc>
          <w:tcPr>
            <w:tcW w:w="5748" w:type="dxa"/>
            <w:shd w:val="clear" w:color="auto" w:fill="DCDADC" w:themeFill="background2"/>
          </w:tcPr>
          <w:p w:rsidR="00F65368" w:rsidRDefault="00F65368" w:rsidP="00F400DD">
            <w:pPr>
              <w:numPr>
                <w:ilvl w:val="0"/>
                <w:numId w:val="26"/>
              </w:numPr>
              <w:tabs>
                <w:tab w:val="clear" w:pos="720"/>
              </w:tabs>
              <w:spacing w:before="60" w:after="60"/>
              <w:ind w:left="360"/>
            </w:pPr>
            <w:r>
              <w:t>Le système de sécurité est sonore</w:t>
            </w: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c>
          <w:tcPr>
            <w:tcW w:w="840" w:type="dxa"/>
            <w:shd w:val="clear" w:color="auto" w:fill="DCDADC" w:themeFill="background2"/>
          </w:tcPr>
          <w:p w:rsidR="00F65368" w:rsidRDefault="00F65368" w:rsidP="001F0CC4">
            <w:pPr>
              <w:spacing w:before="60" w:after="60"/>
            </w:pPr>
          </w:p>
        </w:tc>
      </w:tr>
      <w:tr w:rsidR="00F65368" w:rsidTr="00F400DD">
        <w:tc>
          <w:tcPr>
            <w:tcW w:w="5748" w:type="dxa"/>
          </w:tcPr>
          <w:p w:rsidR="00F65368" w:rsidRDefault="00F65368" w:rsidP="00F400DD">
            <w:pPr>
              <w:numPr>
                <w:ilvl w:val="0"/>
                <w:numId w:val="26"/>
              </w:numPr>
              <w:tabs>
                <w:tab w:val="clear" w:pos="720"/>
              </w:tabs>
              <w:spacing w:before="60" w:after="60"/>
              <w:ind w:left="360"/>
            </w:pPr>
            <w:r>
              <w:t>Le système de sécurité est visuel</w:t>
            </w: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c>
          <w:tcPr>
            <w:tcW w:w="840" w:type="dxa"/>
          </w:tcPr>
          <w:p w:rsidR="00F65368" w:rsidRDefault="00F65368" w:rsidP="001F0CC4">
            <w:pPr>
              <w:spacing w:before="60" w:after="60"/>
            </w:pPr>
          </w:p>
        </w:tc>
      </w:tr>
      <w:tr w:rsidR="000A3E0E" w:rsidTr="00F400DD">
        <w:tc>
          <w:tcPr>
            <w:tcW w:w="5748" w:type="dxa"/>
            <w:shd w:val="clear" w:color="auto" w:fill="DCDADC" w:themeFill="background2"/>
          </w:tcPr>
          <w:p w:rsidR="000A3E0E" w:rsidRDefault="00630749" w:rsidP="00F400DD">
            <w:pPr>
              <w:numPr>
                <w:ilvl w:val="0"/>
                <w:numId w:val="26"/>
              </w:numPr>
              <w:tabs>
                <w:tab w:val="clear" w:pos="720"/>
              </w:tabs>
              <w:spacing w:before="60" w:after="60"/>
              <w:ind w:left="360"/>
            </w:pPr>
            <w:r w:rsidRPr="008A6BF6">
              <w:t>L</w:t>
            </w:r>
            <w:r w:rsidR="000A3E0E" w:rsidRPr="008A6BF6">
              <w:t xml:space="preserve">es marches des escaliers </w:t>
            </w:r>
            <w:r w:rsidRPr="008A6BF6">
              <w:t xml:space="preserve">ainsi que les dénivellations </w:t>
            </w:r>
            <w:r w:rsidR="000A3E0E" w:rsidRPr="008A6BF6">
              <w:t>sont in</w:t>
            </w:r>
            <w:r w:rsidR="006A3974" w:rsidRPr="008A6BF6">
              <w:t>diquées par une bande podotacti</w:t>
            </w:r>
            <w:r w:rsidR="000A3E0E" w:rsidRPr="008A6BF6">
              <w:t xml:space="preserve">le et </w:t>
            </w:r>
            <w:r w:rsidR="008A6BF6" w:rsidRPr="008A6BF6">
              <w:t xml:space="preserve">de couleur </w:t>
            </w:r>
            <w:r w:rsidR="000A3E0E" w:rsidRPr="008A6BF6">
              <w:t>contra</w:t>
            </w:r>
            <w:r w:rsidR="006A3974" w:rsidRPr="008A6BF6">
              <w:t>s</w:t>
            </w:r>
            <w:r w:rsidR="000A3E0E" w:rsidRPr="008A6BF6">
              <w:t xml:space="preserve">tée </w:t>
            </w:r>
          </w:p>
        </w:tc>
        <w:tc>
          <w:tcPr>
            <w:tcW w:w="840" w:type="dxa"/>
            <w:shd w:val="clear" w:color="auto" w:fill="DCDADC" w:themeFill="background2"/>
          </w:tcPr>
          <w:p w:rsidR="000A3E0E" w:rsidRDefault="000A3E0E" w:rsidP="001F0CC4">
            <w:pPr>
              <w:spacing w:before="60" w:after="60"/>
            </w:pPr>
          </w:p>
        </w:tc>
        <w:tc>
          <w:tcPr>
            <w:tcW w:w="840" w:type="dxa"/>
            <w:shd w:val="clear" w:color="auto" w:fill="DCDADC" w:themeFill="background2"/>
          </w:tcPr>
          <w:p w:rsidR="000A3E0E" w:rsidRDefault="000A3E0E" w:rsidP="001F0CC4">
            <w:pPr>
              <w:spacing w:before="60" w:after="60"/>
            </w:pPr>
          </w:p>
        </w:tc>
        <w:tc>
          <w:tcPr>
            <w:tcW w:w="840" w:type="dxa"/>
            <w:shd w:val="clear" w:color="auto" w:fill="DCDADC" w:themeFill="background2"/>
          </w:tcPr>
          <w:p w:rsidR="000A3E0E" w:rsidRDefault="000A3E0E" w:rsidP="001F0CC4">
            <w:pPr>
              <w:spacing w:before="60" w:after="60"/>
            </w:pPr>
          </w:p>
        </w:tc>
        <w:tc>
          <w:tcPr>
            <w:tcW w:w="840" w:type="dxa"/>
            <w:shd w:val="clear" w:color="auto" w:fill="DCDADC" w:themeFill="background2"/>
          </w:tcPr>
          <w:p w:rsidR="000A3E0E" w:rsidRDefault="000A3E0E" w:rsidP="001F0CC4">
            <w:pPr>
              <w:spacing w:before="60" w:after="60"/>
            </w:pPr>
          </w:p>
        </w:tc>
      </w:tr>
    </w:tbl>
    <w:p w:rsidR="00CB0BB2" w:rsidRPr="00376F74" w:rsidRDefault="00CB0BB2" w:rsidP="00CB0BB2">
      <w:pPr>
        <w:spacing w:line="276" w:lineRule="auto"/>
        <w:jc w:val="both"/>
        <w:rPr>
          <w:lang w:val="fr-FR"/>
        </w:rPr>
      </w:pPr>
    </w:p>
    <w:p w:rsidR="00CB0BB2"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CB0BB2" w:rsidRPr="00376F74" w:rsidRDefault="00CB0BB2" w:rsidP="00CB0BB2">
      <w:pPr>
        <w:spacing w:line="276" w:lineRule="auto"/>
        <w:rPr>
          <w:sz w:val="36"/>
          <w:lang w:val="fr-FR"/>
        </w:rPr>
      </w:pPr>
    </w:p>
    <w:p w:rsidR="00376F74" w:rsidRPr="00376F74" w:rsidRDefault="00376F74" w:rsidP="00CB0BB2">
      <w:pPr>
        <w:spacing w:line="276" w:lineRule="auto"/>
        <w:rPr>
          <w:sz w:val="36"/>
          <w:lang w:val="fr-FR"/>
        </w:rPr>
      </w:pPr>
    </w:p>
    <w:tbl>
      <w:tblPr>
        <w:tblStyle w:val="TableAlterGo"/>
        <w:tblW w:w="9108" w:type="dxa"/>
        <w:tblLook w:val="01E0"/>
      </w:tblPr>
      <w:tblGrid>
        <w:gridCol w:w="5748"/>
        <w:gridCol w:w="840"/>
        <w:gridCol w:w="840"/>
        <w:gridCol w:w="840"/>
        <w:gridCol w:w="840"/>
      </w:tblGrid>
      <w:tr w:rsidR="00F11F61" w:rsidRPr="00F400DD" w:rsidTr="00C27983">
        <w:tc>
          <w:tcPr>
            <w:tcW w:w="5748" w:type="dxa"/>
            <w:tcBorders>
              <w:top w:val="nil"/>
              <w:bottom w:val="nil"/>
            </w:tcBorders>
            <w:shd w:val="clear" w:color="auto" w:fill="FFE4C9" w:themeFill="accent3"/>
          </w:tcPr>
          <w:p w:rsidR="002A161B" w:rsidRDefault="00856679" w:rsidP="00F400DD">
            <w:pPr>
              <w:spacing w:before="60"/>
              <w:ind w:left="600" w:hanging="600"/>
              <w:rPr>
                <w:b/>
              </w:rPr>
            </w:pPr>
            <w:r w:rsidRPr="00F400DD">
              <w:rPr>
                <w:b/>
              </w:rPr>
              <w:t>2.1.5</w:t>
            </w:r>
            <w:r w:rsidR="001C0F1D" w:rsidRPr="00F400DD">
              <w:rPr>
                <w:b/>
              </w:rPr>
              <w:t xml:space="preserve"> </w:t>
            </w:r>
            <w:r w:rsidR="00A45E27" w:rsidRPr="00F400DD">
              <w:rPr>
                <w:b/>
              </w:rPr>
              <w:t>A</w:t>
            </w:r>
            <w:r w:rsidR="00F11F61" w:rsidRPr="00F400DD">
              <w:rPr>
                <w:b/>
              </w:rPr>
              <w:t>ir</w:t>
            </w:r>
            <w:r w:rsidR="001B3C25" w:rsidRPr="00F400DD">
              <w:rPr>
                <w:b/>
              </w:rPr>
              <w:t>e</w:t>
            </w:r>
            <w:r w:rsidR="0022240C">
              <w:rPr>
                <w:b/>
              </w:rPr>
              <w:t xml:space="preserve">s de services </w:t>
            </w:r>
            <w:r w:rsidR="00F11F61" w:rsidRPr="00F400DD">
              <w:rPr>
                <w:b/>
              </w:rPr>
              <w:t xml:space="preserve">: Postes, stands </w:t>
            </w:r>
          </w:p>
          <w:p w:rsidR="007F4F4E" w:rsidRDefault="00F11F61" w:rsidP="007F4F4E">
            <w:pPr>
              <w:ind w:left="600"/>
              <w:rPr>
                <w:rFonts w:cs="Arial"/>
                <w:b/>
                <w:szCs w:val="22"/>
              </w:rPr>
            </w:pPr>
            <w:r w:rsidRPr="00F400DD">
              <w:rPr>
                <w:b/>
              </w:rPr>
              <w:t xml:space="preserve">et kiosques </w:t>
            </w:r>
            <w:r w:rsidRPr="00F400DD">
              <w:rPr>
                <w:rFonts w:cs="Arial"/>
                <w:b/>
                <w:szCs w:val="22"/>
              </w:rPr>
              <w:t xml:space="preserve">d’accueil, d’information, </w:t>
            </w:r>
          </w:p>
          <w:p w:rsidR="007F4F4E" w:rsidRDefault="00F11F61" w:rsidP="007F4F4E">
            <w:pPr>
              <w:ind w:left="600"/>
              <w:rPr>
                <w:rFonts w:cs="Arial"/>
                <w:b/>
                <w:szCs w:val="22"/>
              </w:rPr>
            </w:pPr>
            <w:r w:rsidRPr="00F400DD">
              <w:rPr>
                <w:rFonts w:cs="Arial"/>
                <w:b/>
                <w:szCs w:val="22"/>
              </w:rPr>
              <w:t xml:space="preserve">de souvenirs, d’exposition, de restauration </w:t>
            </w:r>
          </w:p>
          <w:p w:rsidR="007F4F4E" w:rsidRDefault="00F11F61" w:rsidP="007F4F4E">
            <w:pPr>
              <w:ind w:left="600"/>
              <w:rPr>
                <w:b/>
              </w:rPr>
            </w:pPr>
            <w:r w:rsidRPr="00F400DD">
              <w:rPr>
                <w:rFonts w:cs="Arial"/>
                <w:b/>
                <w:szCs w:val="22"/>
              </w:rPr>
              <w:t>ou autres</w:t>
            </w:r>
            <w:r w:rsidR="00F400DD">
              <w:rPr>
                <w:rFonts w:cs="Arial"/>
                <w:b/>
                <w:szCs w:val="22"/>
              </w:rPr>
              <w:t xml:space="preserve"> </w:t>
            </w:r>
            <w:r w:rsidR="008B54E7" w:rsidRPr="00F400DD">
              <w:rPr>
                <w:b/>
              </w:rPr>
              <w:t xml:space="preserve">(à vérifier pour toutes les aires </w:t>
            </w:r>
          </w:p>
          <w:p w:rsidR="007F4F4E" w:rsidRDefault="008B54E7" w:rsidP="007F4F4E">
            <w:pPr>
              <w:ind w:left="600"/>
              <w:rPr>
                <w:b/>
              </w:rPr>
            </w:pPr>
            <w:r w:rsidRPr="00F400DD">
              <w:rPr>
                <w:b/>
              </w:rPr>
              <w:t>de services</w:t>
            </w:r>
            <w:r w:rsidR="00E64D97" w:rsidRPr="00F400DD">
              <w:rPr>
                <w:b/>
              </w:rPr>
              <w:t xml:space="preserve">, remplir </w:t>
            </w:r>
            <w:r w:rsidR="00F36151" w:rsidRPr="00F400DD">
              <w:rPr>
                <w:b/>
              </w:rPr>
              <w:t xml:space="preserve">un tableau </w:t>
            </w:r>
            <w:r w:rsidR="00E64D97" w:rsidRPr="00F400DD">
              <w:rPr>
                <w:b/>
              </w:rPr>
              <w:t xml:space="preserve">par </w:t>
            </w:r>
            <w:r w:rsidR="00F36151" w:rsidRPr="00F400DD">
              <w:rPr>
                <w:b/>
              </w:rPr>
              <w:t xml:space="preserve">aire </w:t>
            </w:r>
          </w:p>
          <w:p w:rsidR="00F11F61" w:rsidRPr="00F400DD" w:rsidRDefault="00F36151" w:rsidP="007F4F4E">
            <w:pPr>
              <w:spacing w:after="60"/>
              <w:ind w:left="605"/>
              <w:rPr>
                <w:b/>
              </w:rPr>
            </w:pPr>
            <w:r w:rsidRPr="00F400DD">
              <w:rPr>
                <w:b/>
              </w:rPr>
              <w:t>de service</w:t>
            </w:r>
            <w:r w:rsidR="008B54E7" w:rsidRPr="00F400DD">
              <w:rPr>
                <w:b/>
              </w:rPr>
              <w:t>)</w:t>
            </w:r>
          </w:p>
        </w:tc>
        <w:tc>
          <w:tcPr>
            <w:tcW w:w="840" w:type="dxa"/>
            <w:tcBorders>
              <w:top w:val="nil"/>
              <w:bottom w:val="nil"/>
            </w:tcBorders>
            <w:shd w:val="clear" w:color="auto" w:fill="FFE4C9" w:themeFill="accent3"/>
          </w:tcPr>
          <w:p w:rsidR="00F11F61" w:rsidRPr="00F400DD" w:rsidRDefault="00F11F61" w:rsidP="00F400DD">
            <w:pPr>
              <w:spacing w:before="60" w:after="60"/>
              <w:jc w:val="center"/>
              <w:rPr>
                <w:b/>
              </w:rPr>
            </w:pPr>
            <w:r w:rsidRPr="00F400DD">
              <w:rPr>
                <w:b/>
              </w:rPr>
              <w:t>oui</w:t>
            </w:r>
          </w:p>
        </w:tc>
        <w:tc>
          <w:tcPr>
            <w:tcW w:w="840" w:type="dxa"/>
            <w:tcBorders>
              <w:top w:val="nil"/>
              <w:bottom w:val="nil"/>
            </w:tcBorders>
            <w:shd w:val="clear" w:color="auto" w:fill="FFE4C9" w:themeFill="accent3"/>
          </w:tcPr>
          <w:p w:rsidR="00F11F61" w:rsidRPr="00F400DD" w:rsidRDefault="00F11F61" w:rsidP="00F400DD">
            <w:pPr>
              <w:spacing w:before="60" w:after="60"/>
              <w:jc w:val="center"/>
              <w:rPr>
                <w:b/>
              </w:rPr>
            </w:pPr>
            <w:r w:rsidRPr="00F400DD">
              <w:rPr>
                <w:b/>
              </w:rPr>
              <w:t>non</w:t>
            </w:r>
          </w:p>
        </w:tc>
        <w:tc>
          <w:tcPr>
            <w:tcW w:w="840" w:type="dxa"/>
            <w:tcBorders>
              <w:top w:val="nil"/>
              <w:bottom w:val="nil"/>
            </w:tcBorders>
            <w:shd w:val="clear" w:color="auto" w:fill="FFE4C9" w:themeFill="accent3"/>
          </w:tcPr>
          <w:p w:rsidR="00F11F61" w:rsidRPr="00F400DD" w:rsidRDefault="00F11F61" w:rsidP="00F400DD">
            <w:pPr>
              <w:spacing w:before="60" w:after="60"/>
              <w:jc w:val="center"/>
              <w:rPr>
                <w:b/>
              </w:rPr>
            </w:pPr>
            <w:r w:rsidRPr="00F400DD">
              <w:rPr>
                <w:b/>
              </w:rPr>
              <w:t>n/a</w:t>
            </w:r>
          </w:p>
        </w:tc>
        <w:tc>
          <w:tcPr>
            <w:tcW w:w="840" w:type="dxa"/>
            <w:tcBorders>
              <w:top w:val="nil"/>
              <w:bottom w:val="nil"/>
            </w:tcBorders>
            <w:shd w:val="clear" w:color="auto" w:fill="FFE4C9" w:themeFill="accent3"/>
          </w:tcPr>
          <w:p w:rsidR="00F11F61" w:rsidRPr="00F400DD" w:rsidRDefault="00F11F61" w:rsidP="00F400DD">
            <w:pPr>
              <w:spacing w:before="60" w:after="60"/>
              <w:jc w:val="center"/>
              <w:rPr>
                <w:b/>
              </w:rPr>
            </w:pPr>
            <w:r w:rsidRPr="00F400DD">
              <w:rPr>
                <w:b/>
              </w:rPr>
              <w:t>n/o</w:t>
            </w:r>
          </w:p>
        </w:tc>
      </w:tr>
      <w:tr w:rsidR="00F248F6" w:rsidTr="00F400DD">
        <w:trPr>
          <w:trHeight w:val="351"/>
        </w:trPr>
        <w:tc>
          <w:tcPr>
            <w:tcW w:w="5748" w:type="dxa"/>
            <w:tcBorders>
              <w:top w:val="nil"/>
            </w:tcBorders>
          </w:tcPr>
          <w:p w:rsidR="00F248F6" w:rsidRPr="00214055" w:rsidRDefault="00185FD6" w:rsidP="00F400DD">
            <w:pPr>
              <w:spacing w:before="60" w:after="60"/>
            </w:pPr>
            <w:r w:rsidRPr="00214055">
              <w:t>Identification de l'</w:t>
            </w:r>
            <w:r w:rsidR="00F248F6" w:rsidRPr="00214055">
              <w:t>aire de service :</w:t>
            </w:r>
          </w:p>
        </w:tc>
        <w:tc>
          <w:tcPr>
            <w:tcW w:w="840" w:type="dxa"/>
            <w:tcBorders>
              <w:top w:val="nil"/>
            </w:tcBorders>
          </w:tcPr>
          <w:p w:rsidR="00F248F6" w:rsidRDefault="00F248F6" w:rsidP="00F400DD">
            <w:pPr>
              <w:spacing w:before="60" w:after="60"/>
            </w:pPr>
          </w:p>
        </w:tc>
        <w:tc>
          <w:tcPr>
            <w:tcW w:w="840" w:type="dxa"/>
            <w:tcBorders>
              <w:top w:val="nil"/>
            </w:tcBorders>
          </w:tcPr>
          <w:p w:rsidR="00F248F6" w:rsidRDefault="00F248F6" w:rsidP="00F400DD">
            <w:pPr>
              <w:spacing w:before="60" w:after="60"/>
            </w:pPr>
          </w:p>
        </w:tc>
        <w:tc>
          <w:tcPr>
            <w:tcW w:w="840" w:type="dxa"/>
            <w:tcBorders>
              <w:top w:val="nil"/>
            </w:tcBorders>
          </w:tcPr>
          <w:p w:rsidR="00F248F6" w:rsidRDefault="00F248F6" w:rsidP="00F400DD">
            <w:pPr>
              <w:spacing w:before="60" w:after="60"/>
            </w:pPr>
          </w:p>
        </w:tc>
        <w:tc>
          <w:tcPr>
            <w:tcW w:w="840" w:type="dxa"/>
            <w:tcBorders>
              <w:top w:val="nil"/>
            </w:tcBorders>
          </w:tcPr>
          <w:p w:rsidR="00F248F6" w:rsidRDefault="00F248F6" w:rsidP="00F400DD">
            <w:pPr>
              <w:spacing w:before="60" w:after="60"/>
            </w:pPr>
          </w:p>
        </w:tc>
      </w:tr>
      <w:tr w:rsidR="00F11F61" w:rsidTr="00F400DD">
        <w:tc>
          <w:tcPr>
            <w:tcW w:w="5748" w:type="dxa"/>
            <w:shd w:val="clear" w:color="auto" w:fill="DCDADC" w:themeFill="background2"/>
          </w:tcPr>
          <w:p w:rsidR="00F11F61" w:rsidRDefault="0045716A" w:rsidP="00F400DD">
            <w:pPr>
              <w:numPr>
                <w:ilvl w:val="0"/>
                <w:numId w:val="27"/>
              </w:numPr>
              <w:tabs>
                <w:tab w:val="clear" w:pos="720"/>
              </w:tabs>
              <w:spacing w:before="60" w:after="60"/>
              <w:ind w:left="360"/>
            </w:pPr>
            <w:r>
              <w:t>L'</w:t>
            </w:r>
            <w:r w:rsidR="00F11F61" w:rsidRPr="00D55320">
              <w:t>air</w:t>
            </w:r>
            <w:r w:rsidR="001B3C25">
              <w:t>e</w:t>
            </w:r>
            <w:r>
              <w:t xml:space="preserve"> de service est</w:t>
            </w:r>
            <w:r w:rsidR="00F11F61">
              <w:t xml:space="preserve"> facilement repérable</w:t>
            </w: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r>
      <w:tr w:rsidR="00F11F61" w:rsidTr="00F400DD">
        <w:tc>
          <w:tcPr>
            <w:tcW w:w="5748" w:type="dxa"/>
          </w:tcPr>
          <w:p w:rsidR="00F11F61" w:rsidRDefault="00C543B2" w:rsidP="00F400DD">
            <w:pPr>
              <w:numPr>
                <w:ilvl w:val="0"/>
                <w:numId w:val="27"/>
              </w:numPr>
              <w:tabs>
                <w:tab w:val="clear" w:pos="720"/>
              </w:tabs>
              <w:spacing w:before="60" w:after="60"/>
              <w:ind w:left="360"/>
            </w:pPr>
            <w:r>
              <w:t>L'</w:t>
            </w:r>
            <w:r w:rsidRPr="00D55320">
              <w:t>air</w:t>
            </w:r>
            <w:r>
              <w:t xml:space="preserve">e de service est </w:t>
            </w:r>
            <w:r w:rsidR="00F11F61">
              <w:t>d’accès facile</w:t>
            </w: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r>
      <w:tr w:rsidR="00F11F61" w:rsidTr="00F400DD">
        <w:tc>
          <w:tcPr>
            <w:tcW w:w="5748" w:type="dxa"/>
            <w:shd w:val="clear" w:color="auto" w:fill="DCDADC" w:themeFill="background2"/>
          </w:tcPr>
          <w:p w:rsidR="00F11F61" w:rsidRDefault="00C543B2" w:rsidP="00F400DD">
            <w:pPr>
              <w:numPr>
                <w:ilvl w:val="0"/>
                <w:numId w:val="27"/>
              </w:numPr>
              <w:tabs>
                <w:tab w:val="clear" w:pos="720"/>
              </w:tabs>
              <w:spacing w:before="60" w:after="60"/>
              <w:ind w:left="360"/>
            </w:pPr>
            <w:r>
              <w:t>L'</w:t>
            </w:r>
            <w:r w:rsidRPr="00D55320">
              <w:t>air</w:t>
            </w:r>
            <w:r>
              <w:t xml:space="preserve">e de service est </w:t>
            </w:r>
            <w:r w:rsidR="00F11F61">
              <w:t xml:space="preserve">bien </w:t>
            </w:r>
            <w:r w:rsidR="002D055C">
              <w:t>éclairée</w:t>
            </w: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r>
      <w:tr w:rsidR="00F11F61" w:rsidTr="00F400DD">
        <w:tc>
          <w:tcPr>
            <w:tcW w:w="5748" w:type="dxa"/>
          </w:tcPr>
          <w:p w:rsidR="00F11F61" w:rsidRDefault="00C543B2" w:rsidP="00F400DD">
            <w:pPr>
              <w:widowControl w:val="0"/>
              <w:numPr>
                <w:ilvl w:val="0"/>
                <w:numId w:val="27"/>
              </w:numPr>
              <w:tabs>
                <w:tab w:val="clear" w:pos="720"/>
              </w:tabs>
              <w:autoSpaceDE w:val="0"/>
              <w:autoSpaceDN w:val="0"/>
              <w:adjustRightInd w:val="0"/>
              <w:spacing w:before="60" w:after="60"/>
              <w:ind w:left="360"/>
            </w:pPr>
            <w:r>
              <w:t xml:space="preserve">Le </w:t>
            </w:r>
            <w:r w:rsidR="00F11F61">
              <w:t xml:space="preserve">comptoir </w:t>
            </w:r>
            <w:r>
              <w:t>de l'</w:t>
            </w:r>
            <w:r w:rsidRPr="00D55320">
              <w:t>air</w:t>
            </w:r>
            <w:r>
              <w:t xml:space="preserve">e de service </w:t>
            </w:r>
            <w:r w:rsidR="00F11F61">
              <w:t xml:space="preserve">a </w:t>
            </w:r>
            <w:r w:rsidR="00F11F61">
              <w:rPr>
                <w:rFonts w:cs="Arial"/>
                <w:color w:val="000000"/>
                <w:szCs w:val="22"/>
              </w:rPr>
              <w:t xml:space="preserve">une partie abaissée </w:t>
            </w:r>
            <w:r w:rsidR="00F11F61" w:rsidRPr="00D03746">
              <w:rPr>
                <w:rFonts w:cs="Arial"/>
                <w:color w:val="000000"/>
                <w:szCs w:val="22"/>
              </w:rPr>
              <w:t xml:space="preserve">à </w:t>
            </w:r>
            <w:r w:rsidR="008A6BF6">
              <w:rPr>
                <w:rFonts w:cs="Arial"/>
                <w:color w:val="000000"/>
                <w:szCs w:val="22"/>
              </w:rPr>
              <w:t>la hauteur d’une personne assise</w:t>
            </w:r>
            <w:r w:rsidR="00F11F61" w:rsidRPr="00D03746">
              <w:rPr>
                <w:rFonts w:cs="Arial"/>
                <w:strike/>
                <w:color w:val="000000"/>
                <w:szCs w:val="22"/>
              </w:rPr>
              <w:t xml:space="preserve"> </w:t>
            </w: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r>
      <w:tr w:rsidR="00F11F61" w:rsidTr="00C1735B">
        <w:tc>
          <w:tcPr>
            <w:tcW w:w="5748" w:type="dxa"/>
            <w:tcBorders>
              <w:bottom w:val="single" w:sz="8" w:space="0" w:color="FF9E3D" w:themeColor="accent2"/>
            </w:tcBorders>
            <w:shd w:val="clear" w:color="auto" w:fill="DCDADC" w:themeFill="background2"/>
          </w:tcPr>
          <w:p w:rsidR="00F11F61" w:rsidRDefault="00A37B9F" w:rsidP="00F400DD">
            <w:pPr>
              <w:widowControl w:val="0"/>
              <w:numPr>
                <w:ilvl w:val="0"/>
                <w:numId w:val="27"/>
              </w:numPr>
              <w:tabs>
                <w:tab w:val="clear" w:pos="720"/>
              </w:tabs>
              <w:autoSpaceDE w:val="0"/>
              <w:autoSpaceDN w:val="0"/>
              <w:adjustRightInd w:val="0"/>
              <w:spacing w:before="60" w:after="60"/>
              <w:ind w:left="360"/>
            </w:pPr>
            <w:r>
              <w:t>L’espace</w:t>
            </w:r>
            <w:r w:rsidR="00F11F61">
              <w:t xml:space="preserve"> </w:t>
            </w:r>
            <w:r w:rsidR="00E7471E">
              <w:t>en dessous</w:t>
            </w:r>
            <w:r w:rsidR="00F11F61">
              <w:t xml:space="preserve"> des comptoirs</w:t>
            </w:r>
            <w:r w:rsidR="00F11F61">
              <w:rPr>
                <w:rFonts w:cs="Arial"/>
                <w:color w:val="000000"/>
                <w:szCs w:val="22"/>
              </w:rPr>
              <w:t xml:space="preserve"> </w:t>
            </w:r>
            <w:r w:rsidR="00C543B2">
              <w:t>de l'</w:t>
            </w:r>
            <w:r w:rsidR="00C543B2" w:rsidRPr="00D55320">
              <w:t>air</w:t>
            </w:r>
            <w:r w:rsidR="00C543B2">
              <w:t xml:space="preserve">e de service </w:t>
            </w:r>
            <w:r>
              <w:t>a</w:t>
            </w:r>
            <w:r w:rsidR="00F11F61">
              <w:t xml:space="preserve"> </w:t>
            </w:r>
            <w:r w:rsidR="00F11F61">
              <w:rPr>
                <w:rFonts w:cs="Arial"/>
                <w:color w:val="000000"/>
                <w:szCs w:val="22"/>
              </w:rPr>
              <w:t xml:space="preserve">un dégagement pour les jambes des personnes </w:t>
            </w:r>
            <w:r w:rsidR="00FE7B88">
              <w:rPr>
                <w:rFonts w:cs="Arial"/>
                <w:color w:val="000000"/>
                <w:szCs w:val="22"/>
              </w:rPr>
              <w:t xml:space="preserve">se déplaçant </w:t>
            </w:r>
            <w:r w:rsidR="00F11F61">
              <w:rPr>
                <w:rFonts w:cs="Arial"/>
                <w:color w:val="000000"/>
                <w:szCs w:val="22"/>
              </w:rPr>
              <w:t>en fauteuil roulant</w:t>
            </w:r>
          </w:p>
        </w:tc>
        <w:tc>
          <w:tcPr>
            <w:tcW w:w="840" w:type="dxa"/>
            <w:tcBorders>
              <w:bottom w:val="single" w:sz="8" w:space="0" w:color="FF9E3D" w:themeColor="accent2"/>
            </w:tcBorders>
            <w:shd w:val="clear" w:color="auto" w:fill="DCDADC" w:themeFill="background2"/>
          </w:tcPr>
          <w:p w:rsidR="00F11F61" w:rsidRDefault="00F11F61" w:rsidP="00F400DD">
            <w:pPr>
              <w:spacing w:before="60" w:after="60"/>
            </w:pPr>
          </w:p>
        </w:tc>
        <w:tc>
          <w:tcPr>
            <w:tcW w:w="840" w:type="dxa"/>
            <w:tcBorders>
              <w:bottom w:val="single" w:sz="8" w:space="0" w:color="FF9E3D" w:themeColor="accent2"/>
            </w:tcBorders>
            <w:shd w:val="clear" w:color="auto" w:fill="DCDADC" w:themeFill="background2"/>
          </w:tcPr>
          <w:p w:rsidR="00F11F61" w:rsidRDefault="00F11F61" w:rsidP="00F400DD">
            <w:pPr>
              <w:spacing w:before="60" w:after="60"/>
            </w:pPr>
          </w:p>
        </w:tc>
        <w:tc>
          <w:tcPr>
            <w:tcW w:w="840" w:type="dxa"/>
            <w:tcBorders>
              <w:bottom w:val="single" w:sz="8" w:space="0" w:color="FF9E3D" w:themeColor="accent2"/>
            </w:tcBorders>
            <w:shd w:val="clear" w:color="auto" w:fill="DCDADC" w:themeFill="background2"/>
          </w:tcPr>
          <w:p w:rsidR="00F11F61" w:rsidRDefault="00F11F61" w:rsidP="00F400DD">
            <w:pPr>
              <w:spacing w:before="60" w:after="60"/>
            </w:pPr>
          </w:p>
        </w:tc>
        <w:tc>
          <w:tcPr>
            <w:tcW w:w="840" w:type="dxa"/>
            <w:tcBorders>
              <w:bottom w:val="single" w:sz="8" w:space="0" w:color="FF9E3D" w:themeColor="accent2"/>
            </w:tcBorders>
            <w:shd w:val="clear" w:color="auto" w:fill="DCDADC" w:themeFill="background2"/>
          </w:tcPr>
          <w:p w:rsidR="00F11F61" w:rsidRDefault="00F11F61" w:rsidP="00F400DD">
            <w:pPr>
              <w:spacing w:before="60" w:after="60"/>
            </w:pPr>
          </w:p>
        </w:tc>
      </w:tr>
      <w:tr w:rsidR="00376F74" w:rsidTr="00C1735B">
        <w:tc>
          <w:tcPr>
            <w:tcW w:w="5748" w:type="dxa"/>
            <w:tcBorders>
              <w:top w:val="single" w:sz="8" w:space="0" w:color="FF9E3D" w:themeColor="accent2"/>
              <w:bottom w:val="nil"/>
            </w:tcBorders>
            <w:shd w:val="clear" w:color="auto" w:fill="FFE4C9" w:themeFill="accent3"/>
          </w:tcPr>
          <w:p w:rsidR="00376F74" w:rsidRPr="0022240C" w:rsidRDefault="0022240C" w:rsidP="00C1735B">
            <w:pPr>
              <w:spacing w:before="60" w:after="60"/>
              <w:ind w:left="360"/>
            </w:pPr>
            <w:r w:rsidRPr="0022240C">
              <w:lastRenderedPageBreak/>
              <w:t>2.1.5 Aires de services : Postes (suite)</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oui</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non</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n/a</w:t>
            </w:r>
          </w:p>
        </w:tc>
        <w:tc>
          <w:tcPr>
            <w:tcW w:w="840" w:type="dxa"/>
            <w:tcBorders>
              <w:top w:val="single" w:sz="8" w:space="0" w:color="FF9E3D" w:themeColor="accent2"/>
              <w:bottom w:val="nil"/>
            </w:tcBorders>
            <w:shd w:val="clear" w:color="auto" w:fill="FFE4C9" w:themeFill="accent3"/>
          </w:tcPr>
          <w:p w:rsidR="00376F74" w:rsidRPr="001F0CC4" w:rsidRDefault="00376F74" w:rsidP="00C1735B">
            <w:pPr>
              <w:spacing w:before="60" w:after="60"/>
              <w:jc w:val="center"/>
              <w:rPr>
                <w:b/>
              </w:rPr>
            </w:pPr>
            <w:r w:rsidRPr="001F0CC4">
              <w:rPr>
                <w:b/>
              </w:rPr>
              <w:t>n/o</w:t>
            </w:r>
          </w:p>
        </w:tc>
      </w:tr>
      <w:tr w:rsidR="00F11F61" w:rsidTr="00C1735B">
        <w:tc>
          <w:tcPr>
            <w:tcW w:w="5748" w:type="dxa"/>
            <w:tcBorders>
              <w:top w:val="nil"/>
            </w:tcBorders>
          </w:tcPr>
          <w:p w:rsidR="007F4F4E" w:rsidRDefault="00F11F61" w:rsidP="00F400DD">
            <w:pPr>
              <w:widowControl w:val="0"/>
              <w:numPr>
                <w:ilvl w:val="0"/>
                <w:numId w:val="27"/>
              </w:numPr>
              <w:tabs>
                <w:tab w:val="clear" w:pos="720"/>
              </w:tabs>
              <w:autoSpaceDE w:val="0"/>
              <w:autoSpaceDN w:val="0"/>
              <w:adjustRightInd w:val="0"/>
              <w:spacing w:before="60"/>
              <w:ind w:left="360"/>
            </w:pPr>
            <w:r>
              <w:t xml:space="preserve">Si </w:t>
            </w:r>
            <w:r w:rsidR="00A37B9F">
              <w:t xml:space="preserve">l'aire de service n'est pas accessible et qu'il </w:t>
            </w:r>
          </w:p>
          <w:p w:rsidR="007F4F4E" w:rsidRDefault="00A37B9F" w:rsidP="007F4F4E">
            <w:pPr>
              <w:widowControl w:val="0"/>
              <w:autoSpaceDE w:val="0"/>
              <w:autoSpaceDN w:val="0"/>
              <w:adjustRightInd w:val="0"/>
              <w:ind w:left="360"/>
              <w:rPr>
                <w:rFonts w:cs="Arial"/>
                <w:color w:val="000000"/>
                <w:szCs w:val="22"/>
              </w:rPr>
            </w:pPr>
            <w:r>
              <w:t xml:space="preserve">y a des </w:t>
            </w:r>
            <w:r w:rsidR="00F11F61">
              <w:t>papiers à remplir</w:t>
            </w:r>
            <w:r>
              <w:t xml:space="preserve">, </w:t>
            </w:r>
            <w:r w:rsidR="00F11F61">
              <w:rPr>
                <w:rFonts w:cs="Arial"/>
                <w:color w:val="000000"/>
                <w:szCs w:val="22"/>
              </w:rPr>
              <w:t xml:space="preserve">une tablette à clip est à la disposition des personnes </w:t>
            </w:r>
            <w:r w:rsidR="00FE7B88">
              <w:rPr>
                <w:rFonts w:cs="Arial"/>
                <w:color w:val="000000"/>
                <w:szCs w:val="22"/>
              </w:rPr>
              <w:t xml:space="preserve">se déplaçant </w:t>
            </w:r>
          </w:p>
          <w:p w:rsidR="00F11F61" w:rsidRDefault="00F11F61" w:rsidP="007F4F4E">
            <w:pPr>
              <w:widowControl w:val="0"/>
              <w:autoSpaceDE w:val="0"/>
              <w:autoSpaceDN w:val="0"/>
              <w:adjustRightInd w:val="0"/>
              <w:spacing w:after="60"/>
              <w:ind w:left="360"/>
            </w:pPr>
            <w:r>
              <w:rPr>
                <w:rFonts w:cs="Arial"/>
                <w:color w:val="000000"/>
                <w:szCs w:val="22"/>
              </w:rPr>
              <w:t>en fauteuil roulant</w:t>
            </w:r>
          </w:p>
        </w:tc>
        <w:tc>
          <w:tcPr>
            <w:tcW w:w="840" w:type="dxa"/>
            <w:tcBorders>
              <w:top w:val="nil"/>
            </w:tcBorders>
          </w:tcPr>
          <w:p w:rsidR="00F11F61" w:rsidRDefault="00F11F61" w:rsidP="00F400DD">
            <w:pPr>
              <w:spacing w:before="60" w:after="60"/>
            </w:pPr>
          </w:p>
        </w:tc>
        <w:tc>
          <w:tcPr>
            <w:tcW w:w="840" w:type="dxa"/>
            <w:tcBorders>
              <w:top w:val="nil"/>
            </w:tcBorders>
          </w:tcPr>
          <w:p w:rsidR="00F11F61" w:rsidRDefault="00F11F61" w:rsidP="00F400DD">
            <w:pPr>
              <w:spacing w:before="60" w:after="60"/>
            </w:pPr>
          </w:p>
        </w:tc>
        <w:tc>
          <w:tcPr>
            <w:tcW w:w="840" w:type="dxa"/>
            <w:tcBorders>
              <w:top w:val="nil"/>
            </w:tcBorders>
          </w:tcPr>
          <w:p w:rsidR="00F11F61" w:rsidRDefault="00F11F61" w:rsidP="00F400DD">
            <w:pPr>
              <w:spacing w:before="60" w:after="60"/>
            </w:pPr>
          </w:p>
        </w:tc>
        <w:tc>
          <w:tcPr>
            <w:tcW w:w="840" w:type="dxa"/>
            <w:tcBorders>
              <w:top w:val="nil"/>
            </w:tcBorders>
          </w:tcPr>
          <w:p w:rsidR="00F11F61" w:rsidRDefault="00F11F61" w:rsidP="00F400DD">
            <w:pPr>
              <w:spacing w:before="60" w:after="60"/>
            </w:pPr>
          </w:p>
        </w:tc>
      </w:tr>
      <w:tr w:rsidR="00F11F61" w:rsidTr="00F400DD">
        <w:tc>
          <w:tcPr>
            <w:tcW w:w="5748" w:type="dxa"/>
            <w:shd w:val="clear" w:color="auto" w:fill="DCDADC" w:themeFill="background2"/>
          </w:tcPr>
          <w:p w:rsidR="00F11F61" w:rsidRPr="008A6BF6" w:rsidRDefault="00F11F61" w:rsidP="00F400DD">
            <w:pPr>
              <w:numPr>
                <w:ilvl w:val="0"/>
                <w:numId w:val="27"/>
              </w:numPr>
              <w:tabs>
                <w:tab w:val="clear" w:pos="720"/>
              </w:tabs>
              <w:spacing w:before="60" w:after="60"/>
              <w:ind w:left="360"/>
              <w:rPr>
                <w:rFonts w:cs="ArialMT"/>
                <w:szCs w:val="20"/>
              </w:rPr>
            </w:pPr>
            <w:r w:rsidRPr="008A6BF6">
              <w:t>Les présentoirs libres-services sont d’une hauteur suffisamment basse pour être accessible</w:t>
            </w:r>
            <w:r w:rsidR="00214055">
              <w:t>s</w:t>
            </w:r>
            <w:r w:rsidRPr="008A6BF6">
              <w:t xml:space="preserve"> à tous</w:t>
            </w: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rPr>
                <w:highlight w:val="yellow"/>
              </w:rPr>
            </w:pP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r>
      <w:tr w:rsidR="00630749" w:rsidTr="00F400DD">
        <w:tc>
          <w:tcPr>
            <w:tcW w:w="5748" w:type="dxa"/>
          </w:tcPr>
          <w:p w:rsidR="00630749" w:rsidRPr="008A6BF6" w:rsidRDefault="00630749" w:rsidP="00F400DD">
            <w:pPr>
              <w:numPr>
                <w:ilvl w:val="0"/>
                <w:numId w:val="27"/>
              </w:numPr>
              <w:tabs>
                <w:tab w:val="clear" w:pos="720"/>
              </w:tabs>
              <w:spacing w:before="60" w:after="60"/>
              <w:ind w:left="360"/>
            </w:pPr>
            <w:r w:rsidRPr="008A6BF6">
              <w:t xml:space="preserve">Il y a des sièges à disposition à </w:t>
            </w:r>
            <w:r w:rsidR="00BD279A">
              <w:t>l'</w:t>
            </w:r>
            <w:r w:rsidRPr="008A6BF6">
              <w:t>aire de service</w:t>
            </w:r>
          </w:p>
        </w:tc>
        <w:tc>
          <w:tcPr>
            <w:tcW w:w="840" w:type="dxa"/>
          </w:tcPr>
          <w:p w:rsidR="00630749" w:rsidRDefault="00630749" w:rsidP="00F400DD">
            <w:pPr>
              <w:spacing w:before="60" w:after="60"/>
            </w:pPr>
          </w:p>
        </w:tc>
        <w:tc>
          <w:tcPr>
            <w:tcW w:w="840" w:type="dxa"/>
          </w:tcPr>
          <w:p w:rsidR="00630749" w:rsidRDefault="00630749" w:rsidP="00F400DD">
            <w:pPr>
              <w:spacing w:before="60" w:after="60"/>
              <w:rPr>
                <w:highlight w:val="yellow"/>
              </w:rPr>
            </w:pPr>
          </w:p>
        </w:tc>
        <w:tc>
          <w:tcPr>
            <w:tcW w:w="840" w:type="dxa"/>
          </w:tcPr>
          <w:p w:rsidR="00630749" w:rsidRDefault="00630749" w:rsidP="00F400DD">
            <w:pPr>
              <w:spacing w:before="60" w:after="60"/>
            </w:pPr>
          </w:p>
        </w:tc>
        <w:tc>
          <w:tcPr>
            <w:tcW w:w="840" w:type="dxa"/>
          </w:tcPr>
          <w:p w:rsidR="00630749" w:rsidRDefault="00630749" w:rsidP="00F400DD">
            <w:pPr>
              <w:spacing w:before="60" w:after="60"/>
            </w:pPr>
          </w:p>
        </w:tc>
      </w:tr>
    </w:tbl>
    <w:p w:rsidR="00C55E8A" w:rsidRPr="00376F74" w:rsidRDefault="00C55E8A" w:rsidP="00C16B07">
      <w:pPr>
        <w:rPr>
          <w:sz w:val="28"/>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C55E8A" w:rsidRPr="00376F74" w:rsidRDefault="00C55E8A" w:rsidP="00D32582">
      <w:pPr>
        <w:rPr>
          <w:sz w:val="26"/>
          <w:szCs w:val="26"/>
          <w:lang w:val="fr-FR"/>
        </w:rPr>
      </w:pPr>
    </w:p>
    <w:p w:rsidR="00CB0BB2" w:rsidRPr="00376F74" w:rsidRDefault="00CB0BB2" w:rsidP="00D32582">
      <w:pPr>
        <w:rPr>
          <w:sz w:val="26"/>
          <w:szCs w:val="26"/>
          <w:lang w:val="fr-FR"/>
        </w:rPr>
      </w:pPr>
    </w:p>
    <w:p w:rsidR="00376F74" w:rsidRPr="00376F74" w:rsidRDefault="00376F74" w:rsidP="00D32582">
      <w:pPr>
        <w:rPr>
          <w:sz w:val="26"/>
          <w:szCs w:val="26"/>
          <w:lang w:val="fr-FR"/>
        </w:rPr>
      </w:pPr>
    </w:p>
    <w:tbl>
      <w:tblPr>
        <w:tblStyle w:val="TableAlterGo"/>
        <w:tblW w:w="9108" w:type="dxa"/>
        <w:tblLook w:val="01E0"/>
      </w:tblPr>
      <w:tblGrid>
        <w:gridCol w:w="5748"/>
        <w:gridCol w:w="840"/>
        <w:gridCol w:w="840"/>
        <w:gridCol w:w="840"/>
        <w:gridCol w:w="840"/>
      </w:tblGrid>
      <w:tr w:rsidR="00F11F61" w:rsidRPr="00F400DD" w:rsidTr="00F400DD">
        <w:tc>
          <w:tcPr>
            <w:tcW w:w="5748" w:type="dxa"/>
            <w:tcBorders>
              <w:top w:val="nil"/>
              <w:bottom w:val="nil"/>
            </w:tcBorders>
            <w:shd w:val="clear" w:color="auto" w:fill="FFE4C9" w:themeFill="accent3"/>
          </w:tcPr>
          <w:p w:rsidR="00F11F61" w:rsidRPr="00F400DD" w:rsidRDefault="00856679" w:rsidP="00F400DD">
            <w:pPr>
              <w:spacing w:before="60" w:after="60"/>
              <w:ind w:left="600" w:hanging="600"/>
              <w:rPr>
                <w:b/>
              </w:rPr>
            </w:pPr>
            <w:bookmarkStart w:id="94" w:name="OLE_LINK75"/>
            <w:bookmarkStart w:id="95" w:name="OLE_LINK76"/>
            <w:r w:rsidRPr="00F400DD">
              <w:rPr>
                <w:b/>
              </w:rPr>
              <w:t>2.1.6</w:t>
            </w:r>
            <w:r w:rsidR="008A6BF6" w:rsidRPr="00F400DD">
              <w:rPr>
                <w:b/>
              </w:rPr>
              <w:t xml:space="preserve"> E</w:t>
            </w:r>
            <w:r w:rsidR="00F11F61" w:rsidRPr="00F400DD">
              <w:rPr>
                <w:b/>
              </w:rPr>
              <w:t>space</w:t>
            </w:r>
            <w:r w:rsidR="008A6BF6" w:rsidRPr="00F400DD">
              <w:rPr>
                <w:b/>
              </w:rPr>
              <w:t>s d'activités de l'événement - e</w:t>
            </w:r>
            <w:r w:rsidR="00F11F61" w:rsidRPr="00F400DD">
              <w:rPr>
                <w:b/>
              </w:rPr>
              <w:t xml:space="preserve">strades, </w:t>
            </w:r>
            <w:r w:rsidR="00AC20EB" w:rsidRPr="00F400DD">
              <w:rPr>
                <w:b/>
              </w:rPr>
              <w:t xml:space="preserve">locaux, salles de spectacle, </w:t>
            </w:r>
            <w:r w:rsidR="00F11F61" w:rsidRPr="00F400DD">
              <w:rPr>
                <w:b/>
              </w:rPr>
              <w:t>salles de conférences</w:t>
            </w:r>
            <w:bookmarkEnd w:id="94"/>
            <w:bookmarkEnd w:id="95"/>
            <w:r w:rsidR="00AC20EB" w:rsidRPr="00F400DD">
              <w:rPr>
                <w:b/>
              </w:rPr>
              <w:t>…</w:t>
            </w:r>
            <w:r w:rsidR="00D667A7" w:rsidRPr="00F400DD">
              <w:rPr>
                <w:b/>
              </w:rPr>
              <w:t xml:space="preserve"> (remplir </w:t>
            </w:r>
            <w:r w:rsidR="00F36151" w:rsidRPr="00F400DD">
              <w:rPr>
                <w:b/>
              </w:rPr>
              <w:t xml:space="preserve">un tableau </w:t>
            </w:r>
            <w:r w:rsidR="00D667A7" w:rsidRPr="00F400DD">
              <w:rPr>
                <w:b/>
              </w:rPr>
              <w:t>par espace d'activité)</w:t>
            </w:r>
          </w:p>
        </w:tc>
        <w:tc>
          <w:tcPr>
            <w:tcW w:w="840" w:type="dxa"/>
            <w:tcBorders>
              <w:top w:val="nil"/>
              <w:bottom w:val="nil"/>
            </w:tcBorders>
            <w:shd w:val="clear" w:color="auto" w:fill="FFE4C9" w:themeFill="accent3"/>
          </w:tcPr>
          <w:p w:rsidR="00F11F61" w:rsidRPr="00F400DD" w:rsidRDefault="00F11F61" w:rsidP="00F400DD">
            <w:pPr>
              <w:spacing w:before="60" w:after="60"/>
              <w:jc w:val="center"/>
              <w:rPr>
                <w:b/>
              </w:rPr>
            </w:pPr>
            <w:r w:rsidRPr="00F400DD">
              <w:rPr>
                <w:b/>
              </w:rPr>
              <w:t>oui</w:t>
            </w:r>
          </w:p>
        </w:tc>
        <w:tc>
          <w:tcPr>
            <w:tcW w:w="840" w:type="dxa"/>
            <w:tcBorders>
              <w:top w:val="nil"/>
              <w:bottom w:val="nil"/>
            </w:tcBorders>
            <w:shd w:val="clear" w:color="auto" w:fill="FFE4C9" w:themeFill="accent3"/>
          </w:tcPr>
          <w:p w:rsidR="00F11F61" w:rsidRPr="00F400DD" w:rsidRDefault="00F11F61" w:rsidP="00F400DD">
            <w:pPr>
              <w:spacing w:before="60" w:after="60"/>
              <w:jc w:val="center"/>
              <w:rPr>
                <w:b/>
              </w:rPr>
            </w:pPr>
            <w:r w:rsidRPr="00F400DD">
              <w:rPr>
                <w:b/>
              </w:rPr>
              <w:t>non</w:t>
            </w:r>
          </w:p>
        </w:tc>
        <w:tc>
          <w:tcPr>
            <w:tcW w:w="840" w:type="dxa"/>
            <w:tcBorders>
              <w:top w:val="nil"/>
              <w:bottom w:val="nil"/>
            </w:tcBorders>
            <w:shd w:val="clear" w:color="auto" w:fill="FFE4C9" w:themeFill="accent3"/>
          </w:tcPr>
          <w:p w:rsidR="00F11F61" w:rsidRPr="00F400DD" w:rsidRDefault="00F11F61" w:rsidP="00F400DD">
            <w:pPr>
              <w:spacing w:before="60" w:after="60"/>
              <w:jc w:val="center"/>
              <w:rPr>
                <w:b/>
              </w:rPr>
            </w:pPr>
            <w:r w:rsidRPr="00F400DD">
              <w:rPr>
                <w:b/>
              </w:rPr>
              <w:t>n/a</w:t>
            </w:r>
          </w:p>
        </w:tc>
        <w:tc>
          <w:tcPr>
            <w:tcW w:w="840" w:type="dxa"/>
            <w:tcBorders>
              <w:top w:val="nil"/>
              <w:bottom w:val="nil"/>
            </w:tcBorders>
            <w:shd w:val="clear" w:color="auto" w:fill="FFE4C9" w:themeFill="accent3"/>
          </w:tcPr>
          <w:p w:rsidR="00F11F61" w:rsidRPr="00F400DD" w:rsidRDefault="00F11F61" w:rsidP="00F400DD">
            <w:pPr>
              <w:spacing w:before="60" w:after="60"/>
              <w:jc w:val="center"/>
              <w:rPr>
                <w:b/>
              </w:rPr>
            </w:pPr>
            <w:r w:rsidRPr="00F400DD">
              <w:rPr>
                <w:b/>
              </w:rPr>
              <w:t>n/o</w:t>
            </w:r>
          </w:p>
        </w:tc>
      </w:tr>
      <w:tr w:rsidR="00F248F6" w:rsidTr="00F400DD">
        <w:trPr>
          <w:trHeight w:val="319"/>
        </w:trPr>
        <w:tc>
          <w:tcPr>
            <w:tcW w:w="5748" w:type="dxa"/>
            <w:tcBorders>
              <w:top w:val="nil"/>
            </w:tcBorders>
          </w:tcPr>
          <w:p w:rsidR="00F248F6" w:rsidRPr="00214055" w:rsidRDefault="00185FD6" w:rsidP="00F400DD">
            <w:pPr>
              <w:widowControl w:val="0"/>
              <w:autoSpaceDE w:val="0"/>
              <w:autoSpaceDN w:val="0"/>
              <w:adjustRightInd w:val="0"/>
              <w:spacing w:before="60" w:after="60"/>
            </w:pPr>
            <w:r w:rsidRPr="00214055">
              <w:t>Identification de l</w:t>
            </w:r>
            <w:r w:rsidR="00F248F6" w:rsidRPr="00214055">
              <w:t>'espace d'activité :</w:t>
            </w:r>
          </w:p>
        </w:tc>
        <w:tc>
          <w:tcPr>
            <w:tcW w:w="840" w:type="dxa"/>
            <w:tcBorders>
              <w:top w:val="nil"/>
            </w:tcBorders>
          </w:tcPr>
          <w:p w:rsidR="00F248F6" w:rsidRDefault="00F248F6" w:rsidP="00F400DD">
            <w:pPr>
              <w:spacing w:before="60" w:after="60"/>
            </w:pPr>
          </w:p>
        </w:tc>
        <w:tc>
          <w:tcPr>
            <w:tcW w:w="840" w:type="dxa"/>
            <w:tcBorders>
              <w:top w:val="nil"/>
            </w:tcBorders>
          </w:tcPr>
          <w:p w:rsidR="00F248F6" w:rsidRDefault="00F248F6" w:rsidP="00F400DD">
            <w:pPr>
              <w:spacing w:before="60" w:after="60"/>
            </w:pPr>
          </w:p>
        </w:tc>
        <w:tc>
          <w:tcPr>
            <w:tcW w:w="840" w:type="dxa"/>
            <w:tcBorders>
              <w:top w:val="nil"/>
            </w:tcBorders>
          </w:tcPr>
          <w:p w:rsidR="00F248F6" w:rsidRDefault="00F248F6" w:rsidP="00F400DD">
            <w:pPr>
              <w:spacing w:before="60" w:after="60"/>
            </w:pPr>
          </w:p>
        </w:tc>
        <w:tc>
          <w:tcPr>
            <w:tcW w:w="840" w:type="dxa"/>
            <w:tcBorders>
              <w:top w:val="nil"/>
            </w:tcBorders>
          </w:tcPr>
          <w:p w:rsidR="00F248F6" w:rsidRDefault="00F248F6" w:rsidP="00F400DD">
            <w:pPr>
              <w:spacing w:before="60" w:after="60"/>
            </w:pPr>
          </w:p>
        </w:tc>
      </w:tr>
      <w:tr w:rsidR="00F11F61" w:rsidTr="00F400DD">
        <w:tc>
          <w:tcPr>
            <w:tcW w:w="5748" w:type="dxa"/>
            <w:shd w:val="clear" w:color="auto" w:fill="DCDADC" w:themeFill="background2"/>
          </w:tcPr>
          <w:p w:rsidR="00F11F61" w:rsidRDefault="00F11F61" w:rsidP="00F400DD">
            <w:pPr>
              <w:widowControl w:val="0"/>
              <w:numPr>
                <w:ilvl w:val="0"/>
                <w:numId w:val="2"/>
              </w:numPr>
              <w:tabs>
                <w:tab w:val="clear" w:pos="720"/>
              </w:tabs>
              <w:autoSpaceDE w:val="0"/>
              <w:autoSpaceDN w:val="0"/>
              <w:adjustRightInd w:val="0"/>
              <w:spacing w:before="60" w:after="60"/>
              <w:ind w:left="360"/>
            </w:pPr>
            <w:r>
              <w:t xml:space="preserve">Il y a des </w:t>
            </w:r>
            <w:r w:rsidR="008A6BF6">
              <w:t>places</w:t>
            </w:r>
            <w:r>
              <w:t xml:space="preserve"> libres </w:t>
            </w:r>
            <w:r w:rsidR="008B54E7">
              <w:t>destinées</w:t>
            </w:r>
            <w:r>
              <w:t xml:space="preserve"> aux spectateurs </w:t>
            </w:r>
            <w:r w:rsidR="00FE7B88">
              <w:rPr>
                <w:rFonts w:cs="Arial"/>
                <w:color w:val="000000"/>
                <w:szCs w:val="22"/>
              </w:rPr>
              <w:t xml:space="preserve">se déplaçant </w:t>
            </w:r>
            <w:r>
              <w:t xml:space="preserve">en fauteuil roulant </w:t>
            </w: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c>
          <w:tcPr>
            <w:tcW w:w="840" w:type="dxa"/>
            <w:shd w:val="clear" w:color="auto" w:fill="DCDADC" w:themeFill="background2"/>
          </w:tcPr>
          <w:p w:rsidR="00F11F61" w:rsidRDefault="00F11F61" w:rsidP="00F400DD">
            <w:pPr>
              <w:spacing w:before="60" w:after="60"/>
            </w:pPr>
          </w:p>
        </w:tc>
      </w:tr>
      <w:tr w:rsidR="00F11F61" w:rsidTr="00F400DD">
        <w:tc>
          <w:tcPr>
            <w:tcW w:w="5748" w:type="dxa"/>
          </w:tcPr>
          <w:p w:rsidR="00F11F61" w:rsidRDefault="00F11F61" w:rsidP="00F400DD">
            <w:pPr>
              <w:widowControl w:val="0"/>
              <w:numPr>
                <w:ilvl w:val="0"/>
                <w:numId w:val="2"/>
              </w:numPr>
              <w:tabs>
                <w:tab w:val="clear" w:pos="720"/>
              </w:tabs>
              <w:autoSpaceDE w:val="0"/>
              <w:autoSpaceDN w:val="0"/>
              <w:adjustRightInd w:val="0"/>
              <w:spacing w:before="60" w:after="60"/>
              <w:ind w:left="360"/>
            </w:pPr>
            <w:r>
              <w:t xml:space="preserve">Il y a des </w:t>
            </w:r>
            <w:r w:rsidR="008A6BF6">
              <w:t>places</w:t>
            </w:r>
            <w:r>
              <w:t xml:space="preserve"> destiné</w:t>
            </w:r>
            <w:r w:rsidR="008A6BF6">
              <w:t>e</w:t>
            </w:r>
            <w:r>
              <w:t xml:space="preserve">s aux accompagnateurs des personnes </w:t>
            </w:r>
            <w:r w:rsidR="005A0808">
              <w:t>ayant une</w:t>
            </w:r>
            <w:r>
              <w:t xml:space="preserve"> limitation fonctionnelle</w:t>
            </w: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c>
          <w:tcPr>
            <w:tcW w:w="840" w:type="dxa"/>
          </w:tcPr>
          <w:p w:rsidR="00F11F61" w:rsidRDefault="00F11F61" w:rsidP="00F400DD">
            <w:pPr>
              <w:spacing w:before="60" w:after="60"/>
            </w:pPr>
          </w:p>
        </w:tc>
      </w:tr>
      <w:tr w:rsidR="00AC20EB" w:rsidTr="00F400DD">
        <w:tc>
          <w:tcPr>
            <w:tcW w:w="5748" w:type="dxa"/>
            <w:tcBorders>
              <w:bottom w:val="single" w:sz="8" w:space="0" w:color="FF9E3D" w:themeColor="accent2"/>
            </w:tcBorders>
            <w:shd w:val="clear" w:color="auto" w:fill="DCDADC" w:themeFill="background2"/>
          </w:tcPr>
          <w:p w:rsidR="00AC20EB" w:rsidRDefault="00AC20EB" w:rsidP="00F400DD">
            <w:pPr>
              <w:numPr>
                <w:ilvl w:val="0"/>
                <w:numId w:val="2"/>
              </w:numPr>
              <w:tabs>
                <w:tab w:val="clear" w:pos="720"/>
              </w:tabs>
              <w:spacing w:before="60" w:after="60"/>
              <w:ind w:left="360"/>
            </w:pPr>
            <w:r>
              <w:t xml:space="preserve">Une rampe est installée </w:t>
            </w:r>
            <w:r>
              <w:rPr>
                <w:rFonts w:cs="Arial"/>
                <w:color w:val="000000"/>
                <w:szCs w:val="22"/>
              </w:rPr>
              <w:t>pour accéder à la scène</w:t>
            </w:r>
          </w:p>
        </w:tc>
        <w:tc>
          <w:tcPr>
            <w:tcW w:w="840" w:type="dxa"/>
            <w:tcBorders>
              <w:bottom w:val="single" w:sz="8" w:space="0" w:color="FF9E3D" w:themeColor="accent2"/>
            </w:tcBorders>
            <w:shd w:val="clear" w:color="auto" w:fill="DCDADC" w:themeFill="background2"/>
          </w:tcPr>
          <w:p w:rsidR="00AC20EB" w:rsidRDefault="00AC20EB" w:rsidP="00F400DD">
            <w:pPr>
              <w:spacing w:before="60" w:after="60"/>
            </w:pPr>
          </w:p>
        </w:tc>
        <w:tc>
          <w:tcPr>
            <w:tcW w:w="840" w:type="dxa"/>
            <w:tcBorders>
              <w:bottom w:val="single" w:sz="8" w:space="0" w:color="FF9E3D" w:themeColor="accent2"/>
            </w:tcBorders>
            <w:shd w:val="clear" w:color="auto" w:fill="DCDADC" w:themeFill="background2"/>
          </w:tcPr>
          <w:p w:rsidR="00AC20EB" w:rsidRDefault="00AC20EB" w:rsidP="00F400DD">
            <w:pPr>
              <w:spacing w:before="60" w:after="60"/>
            </w:pPr>
          </w:p>
        </w:tc>
        <w:tc>
          <w:tcPr>
            <w:tcW w:w="840" w:type="dxa"/>
            <w:tcBorders>
              <w:bottom w:val="single" w:sz="8" w:space="0" w:color="FF9E3D" w:themeColor="accent2"/>
            </w:tcBorders>
            <w:shd w:val="clear" w:color="auto" w:fill="DCDADC" w:themeFill="background2"/>
          </w:tcPr>
          <w:p w:rsidR="00AC20EB" w:rsidRDefault="00AC20EB" w:rsidP="00F400DD">
            <w:pPr>
              <w:spacing w:before="60" w:after="60"/>
            </w:pPr>
          </w:p>
        </w:tc>
        <w:tc>
          <w:tcPr>
            <w:tcW w:w="840" w:type="dxa"/>
            <w:tcBorders>
              <w:bottom w:val="single" w:sz="8" w:space="0" w:color="FF9E3D" w:themeColor="accent2"/>
            </w:tcBorders>
            <w:shd w:val="clear" w:color="auto" w:fill="DCDADC" w:themeFill="background2"/>
          </w:tcPr>
          <w:p w:rsidR="00AC20EB" w:rsidRDefault="00AC20EB" w:rsidP="00F400DD">
            <w:pPr>
              <w:spacing w:before="60" w:after="60"/>
            </w:pPr>
          </w:p>
        </w:tc>
      </w:tr>
      <w:tr w:rsidR="00AC20EB" w:rsidTr="00F400DD">
        <w:tc>
          <w:tcPr>
            <w:tcW w:w="5748" w:type="dxa"/>
            <w:tcBorders>
              <w:top w:val="nil"/>
            </w:tcBorders>
          </w:tcPr>
          <w:p w:rsidR="00AC20EB" w:rsidRDefault="00AC20EB" w:rsidP="00F400DD">
            <w:pPr>
              <w:numPr>
                <w:ilvl w:val="0"/>
                <w:numId w:val="2"/>
              </w:numPr>
              <w:tabs>
                <w:tab w:val="clear" w:pos="720"/>
              </w:tabs>
              <w:spacing w:before="60" w:after="60"/>
              <w:ind w:left="360"/>
            </w:pPr>
            <w:r>
              <w:t>D</w:t>
            </w:r>
            <w:r>
              <w:rPr>
                <w:rFonts w:cs="Arial"/>
                <w:color w:val="000000"/>
                <w:szCs w:val="22"/>
              </w:rPr>
              <w:t xml:space="preserve">es repères visuels (démarcation de couleur et texture </w:t>
            </w:r>
            <w:r w:rsidR="00E7471E">
              <w:rPr>
                <w:rFonts w:cs="Arial"/>
                <w:color w:val="000000"/>
                <w:szCs w:val="22"/>
              </w:rPr>
              <w:t>contrastantes</w:t>
            </w:r>
            <w:r>
              <w:rPr>
                <w:rFonts w:cs="Arial"/>
                <w:color w:val="000000"/>
                <w:szCs w:val="22"/>
              </w:rPr>
              <w:t xml:space="preserve">) sont disposés sur les rebords de la scène </w:t>
            </w:r>
          </w:p>
        </w:tc>
        <w:tc>
          <w:tcPr>
            <w:tcW w:w="840" w:type="dxa"/>
            <w:tcBorders>
              <w:top w:val="nil"/>
            </w:tcBorders>
          </w:tcPr>
          <w:p w:rsidR="00AC20EB" w:rsidRDefault="00AC20EB" w:rsidP="00F400DD">
            <w:pPr>
              <w:spacing w:before="60" w:after="60"/>
            </w:pPr>
          </w:p>
        </w:tc>
        <w:tc>
          <w:tcPr>
            <w:tcW w:w="840" w:type="dxa"/>
            <w:tcBorders>
              <w:top w:val="nil"/>
            </w:tcBorders>
          </w:tcPr>
          <w:p w:rsidR="00AC20EB" w:rsidRDefault="00AC20EB" w:rsidP="00F400DD">
            <w:pPr>
              <w:spacing w:before="60" w:after="60"/>
            </w:pPr>
          </w:p>
        </w:tc>
        <w:tc>
          <w:tcPr>
            <w:tcW w:w="840" w:type="dxa"/>
            <w:tcBorders>
              <w:top w:val="nil"/>
            </w:tcBorders>
          </w:tcPr>
          <w:p w:rsidR="00AC20EB" w:rsidRDefault="00AC20EB" w:rsidP="00F400DD">
            <w:pPr>
              <w:spacing w:before="60" w:after="60"/>
            </w:pPr>
          </w:p>
        </w:tc>
        <w:tc>
          <w:tcPr>
            <w:tcW w:w="840" w:type="dxa"/>
            <w:tcBorders>
              <w:top w:val="nil"/>
            </w:tcBorders>
          </w:tcPr>
          <w:p w:rsidR="00AC20EB" w:rsidRDefault="00AC20EB" w:rsidP="00F400DD">
            <w:pPr>
              <w:spacing w:before="60" w:after="60"/>
            </w:pPr>
          </w:p>
        </w:tc>
      </w:tr>
      <w:tr w:rsidR="00AC20EB" w:rsidTr="00F400DD">
        <w:tc>
          <w:tcPr>
            <w:tcW w:w="5748" w:type="dxa"/>
            <w:shd w:val="clear" w:color="auto" w:fill="DCDADC" w:themeFill="background2"/>
          </w:tcPr>
          <w:p w:rsidR="00AC20EB" w:rsidRDefault="00AC20EB" w:rsidP="00F400DD">
            <w:pPr>
              <w:numPr>
                <w:ilvl w:val="0"/>
                <w:numId w:val="2"/>
              </w:numPr>
              <w:tabs>
                <w:tab w:val="clear" w:pos="720"/>
              </w:tabs>
              <w:spacing w:before="60" w:after="60"/>
              <w:ind w:left="360"/>
            </w:pPr>
            <w:r>
              <w:t xml:space="preserve">L’accès au microphone est libre d’obstacle </w:t>
            </w: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r>
      <w:tr w:rsidR="00AC20EB" w:rsidTr="00F400DD">
        <w:tc>
          <w:tcPr>
            <w:tcW w:w="5748" w:type="dxa"/>
          </w:tcPr>
          <w:p w:rsidR="00AC20EB" w:rsidRDefault="00AC20EB" w:rsidP="00F400DD">
            <w:pPr>
              <w:numPr>
                <w:ilvl w:val="0"/>
                <w:numId w:val="2"/>
              </w:numPr>
              <w:tabs>
                <w:tab w:val="clear" w:pos="720"/>
              </w:tabs>
              <w:spacing w:before="60" w:after="60"/>
              <w:ind w:left="360"/>
            </w:pPr>
            <w:r>
              <w:t>La hauteur du microphone est facilement ajustable</w:t>
            </w: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r>
      <w:tr w:rsidR="00163BA0" w:rsidTr="00F400DD">
        <w:tc>
          <w:tcPr>
            <w:tcW w:w="5748" w:type="dxa"/>
            <w:shd w:val="clear" w:color="auto" w:fill="DCDADC" w:themeFill="background2"/>
          </w:tcPr>
          <w:p w:rsidR="00163BA0" w:rsidRDefault="00163BA0" w:rsidP="00F400DD">
            <w:pPr>
              <w:numPr>
                <w:ilvl w:val="0"/>
                <w:numId w:val="2"/>
              </w:numPr>
              <w:tabs>
                <w:tab w:val="clear" w:pos="720"/>
              </w:tabs>
              <w:spacing w:before="60" w:after="60"/>
              <w:ind w:left="360"/>
            </w:pPr>
            <w:r>
              <w:t>Un espace à proximité de l’interlocuteur est prévu pour les interprètes</w:t>
            </w:r>
          </w:p>
        </w:tc>
        <w:tc>
          <w:tcPr>
            <w:tcW w:w="840" w:type="dxa"/>
            <w:shd w:val="clear" w:color="auto" w:fill="DCDADC" w:themeFill="background2"/>
          </w:tcPr>
          <w:p w:rsidR="00163BA0" w:rsidRDefault="00163BA0" w:rsidP="00F400DD">
            <w:pPr>
              <w:spacing w:before="60" w:after="60"/>
            </w:pPr>
          </w:p>
        </w:tc>
        <w:tc>
          <w:tcPr>
            <w:tcW w:w="840" w:type="dxa"/>
            <w:shd w:val="clear" w:color="auto" w:fill="DCDADC" w:themeFill="background2"/>
          </w:tcPr>
          <w:p w:rsidR="00163BA0" w:rsidRDefault="00163BA0" w:rsidP="00F400DD">
            <w:pPr>
              <w:spacing w:before="60" w:after="60"/>
            </w:pPr>
          </w:p>
        </w:tc>
        <w:tc>
          <w:tcPr>
            <w:tcW w:w="840" w:type="dxa"/>
            <w:shd w:val="clear" w:color="auto" w:fill="DCDADC" w:themeFill="background2"/>
          </w:tcPr>
          <w:p w:rsidR="00163BA0" w:rsidRDefault="00163BA0" w:rsidP="00F400DD">
            <w:pPr>
              <w:spacing w:before="60" w:after="60"/>
            </w:pPr>
          </w:p>
        </w:tc>
        <w:tc>
          <w:tcPr>
            <w:tcW w:w="840" w:type="dxa"/>
            <w:shd w:val="clear" w:color="auto" w:fill="DCDADC" w:themeFill="background2"/>
          </w:tcPr>
          <w:p w:rsidR="00163BA0" w:rsidRDefault="00163BA0" w:rsidP="00F400DD">
            <w:pPr>
              <w:spacing w:before="60" w:after="60"/>
            </w:pPr>
          </w:p>
        </w:tc>
      </w:tr>
      <w:tr w:rsidR="00163BA0" w:rsidTr="00F400DD">
        <w:tc>
          <w:tcPr>
            <w:tcW w:w="5748" w:type="dxa"/>
          </w:tcPr>
          <w:p w:rsidR="007D2D4F" w:rsidRDefault="00163BA0" w:rsidP="00F400DD">
            <w:pPr>
              <w:numPr>
                <w:ilvl w:val="0"/>
                <w:numId w:val="2"/>
              </w:numPr>
              <w:tabs>
                <w:tab w:val="clear" w:pos="720"/>
              </w:tabs>
              <w:spacing w:before="60"/>
              <w:ind w:left="360"/>
            </w:pPr>
            <w:r w:rsidRPr="008A6BF6">
              <w:t xml:space="preserve">L’espace </w:t>
            </w:r>
            <w:r w:rsidR="005A0808">
              <w:t xml:space="preserve">réservé aux interprètes </w:t>
            </w:r>
            <w:r w:rsidRPr="008A6BF6">
              <w:t xml:space="preserve">est bien </w:t>
            </w:r>
          </w:p>
          <w:p w:rsidR="00163BA0" w:rsidRPr="008A6BF6" w:rsidRDefault="00163BA0" w:rsidP="007D2D4F">
            <w:pPr>
              <w:spacing w:after="60"/>
              <w:ind w:left="360"/>
            </w:pPr>
            <w:r w:rsidRPr="008A6BF6">
              <w:t xml:space="preserve">éclairé et près des personnes </w:t>
            </w:r>
            <w:r w:rsidR="005A0808">
              <w:t>ayant une déficience auditive</w:t>
            </w:r>
          </w:p>
        </w:tc>
        <w:tc>
          <w:tcPr>
            <w:tcW w:w="840" w:type="dxa"/>
          </w:tcPr>
          <w:p w:rsidR="00163BA0" w:rsidRDefault="00163BA0" w:rsidP="00F400DD">
            <w:pPr>
              <w:spacing w:before="60" w:after="60"/>
            </w:pPr>
          </w:p>
        </w:tc>
        <w:tc>
          <w:tcPr>
            <w:tcW w:w="840" w:type="dxa"/>
          </w:tcPr>
          <w:p w:rsidR="00163BA0" w:rsidRDefault="00163BA0" w:rsidP="00F400DD">
            <w:pPr>
              <w:spacing w:before="60" w:after="60"/>
            </w:pPr>
          </w:p>
        </w:tc>
        <w:tc>
          <w:tcPr>
            <w:tcW w:w="840" w:type="dxa"/>
          </w:tcPr>
          <w:p w:rsidR="00163BA0" w:rsidRDefault="00163BA0" w:rsidP="00F400DD">
            <w:pPr>
              <w:spacing w:before="60" w:after="60"/>
            </w:pPr>
          </w:p>
        </w:tc>
        <w:tc>
          <w:tcPr>
            <w:tcW w:w="840" w:type="dxa"/>
          </w:tcPr>
          <w:p w:rsidR="00163BA0" w:rsidRDefault="00163BA0" w:rsidP="00F400DD">
            <w:pPr>
              <w:spacing w:before="60" w:after="60"/>
            </w:pPr>
          </w:p>
        </w:tc>
      </w:tr>
      <w:tr w:rsidR="00630749" w:rsidTr="00C1735B">
        <w:tc>
          <w:tcPr>
            <w:tcW w:w="5748" w:type="dxa"/>
            <w:tcBorders>
              <w:bottom w:val="single" w:sz="8" w:space="0" w:color="FF9E3D" w:themeColor="accent2"/>
            </w:tcBorders>
            <w:shd w:val="clear" w:color="auto" w:fill="DCDADC" w:themeFill="background2"/>
          </w:tcPr>
          <w:p w:rsidR="00630749" w:rsidRPr="008A6BF6" w:rsidRDefault="00630749" w:rsidP="00F400DD">
            <w:pPr>
              <w:numPr>
                <w:ilvl w:val="0"/>
                <w:numId w:val="27"/>
              </w:numPr>
              <w:tabs>
                <w:tab w:val="clear" w:pos="720"/>
              </w:tabs>
              <w:spacing w:before="60" w:after="60"/>
              <w:ind w:left="360"/>
            </w:pPr>
            <w:r w:rsidRPr="008A6BF6">
              <w:t xml:space="preserve">Il y a des sièges ou des bancs </w:t>
            </w:r>
            <w:r w:rsidR="008A6BF6" w:rsidRPr="008A6BF6">
              <w:t>disponibles</w:t>
            </w:r>
          </w:p>
        </w:tc>
        <w:tc>
          <w:tcPr>
            <w:tcW w:w="840" w:type="dxa"/>
            <w:tcBorders>
              <w:bottom w:val="single" w:sz="8" w:space="0" w:color="FF9E3D" w:themeColor="accent2"/>
            </w:tcBorders>
            <w:shd w:val="clear" w:color="auto" w:fill="DCDADC" w:themeFill="background2"/>
          </w:tcPr>
          <w:p w:rsidR="00630749" w:rsidRDefault="00630749" w:rsidP="00F400DD">
            <w:pPr>
              <w:spacing w:before="60" w:after="60"/>
            </w:pPr>
          </w:p>
        </w:tc>
        <w:tc>
          <w:tcPr>
            <w:tcW w:w="840" w:type="dxa"/>
            <w:tcBorders>
              <w:bottom w:val="single" w:sz="8" w:space="0" w:color="FF9E3D" w:themeColor="accent2"/>
            </w:tcBorders>
            <w:shd w:val="clear" w:color="auto" w:fill="DCDADC" w:themeFill="background2"/>
          </w:tcPr>
          <w:p w:rsidR="00630749" w:rsidRDefault="00630749" w:rsidP="00F400DD">
            <w:pPr>
              <w:spacing w:before="60" w:after="60"/>
              <w:rPr>
                <w:highlight w:val="yellow"/>
              </w:rPr>
            </w:pPr>
          </w:p>
        </w:tc>
        <w:tc>
          <w:tcPr>
            <w:tcW w:w="840" w:type="dxa"/>
            <w:tcBorders>
              <w:bottom w:val="single" w:sz="8" w:space="0" w:color="FF9E3D" w:themeColor="accent2"/>
            </w:tcBorders>
            <w:shd w:val="clear" w:color="auto" w:fill="DCDADC" w:themeFill="background2"/>
          </w:tcPr>
          <w:p w:rsidR="00630749" w:rsidRDefault="00630749" w:rsidP="00F400DD">
            <w:pPr>
              <w:spacing w:before="60" w:after="60"/>
            </w:pPr>
          </w:p>
        </w:tc>
        <w:tc>
          <w:tcPr>
            <w:tcW w:w="840" w:type="dxa"/>
            <w:tcBorders>
              <w:bottom w:val="single" w:sz="8" w:space="0" w:color="FF9E3D" w:themeColor="accent2"/>
            </w:tcBorders>
            <w:shd w:val="clear" w:color="auto" w:fill="DCDADC" w:themeFill="background2"/>
          </w:tcPr>
          <w:p w:rsidR="00630749" w:rsidRDefault="00630749" w:rsidP="00F400DD">
            <w:pPr>
              <w:spacing w:before="60" w:after="60"/>
            </w:pPr>
          </w:p>
        </w:tc>
      </w:tr>
      <w:tr w:rsidR="00376F74" w:rsidTr="00C1735B">
        <w:tc>
          <w:tcPr>
            <w:tcW w:w="5748" w:type="dxa"/>
            <w:tcBorders>
              <w:top w:val="single" w:sz="8" w:space="0" w:color="FF9E3D" w:themeColor="accent2"/>
              <w:bottom w:val="nil"/>
            </w:tcBorders>
            <w:shd w:val="clear" w:color="auto" w:fill="FFE4C9" w:themeFill="accent3"/>
          </w:tcPr>
          <w:p w:rsidR="00376F74" w:rsidRPr="0022240C" w:rsidRDefault="0022240C" w:rsidP="00C1735B">
            <w:pPr>
              <w:spacing w:before="60" w:after="60"/>
              <w:ind w:left="360"/>
            </w:pPr>
            <w:r w:rsidRPr="0022240C">
              <w:lastRenderedPageBreak/>
              <w:t>2.1.6 Espaces d'activités (suite)</w:t>
            </w:r>
          </w:p>
        </w:tc>
        <w:tc>
          <w:tcPr>
            <w:tcW w:w="840" w:type="dxa"/>
            <w:tcBorders>
              <w:top w:val="single" w:sz="8" w:space="0" w:color="FF9E3D" w:themeColor="accent2"/>
              <w:bottom w:val="nil"/>
            </w:tcBorders>
            <w:shd w:val="clear" w:color="auto" w:fill="FFE4C9" w:themeFill="accent3"/>
          </w:tcPr>
          <w:p w:rsidR="00376F74" w:rsidRPr="00F400DD" w:rsidRDefault="00376F74" w:rsidP="00C1735B">
            <w:pPr>
              <w:spacing w:before="60" w:after="60"/>
              <w:jc w:val="center"/>
              <w:rPr>
                <w:b/>
              </w:rPr>
            </w:pPr>
            <w:r w:rsidRPr="00F400DD">
              <w:rPr>
                <w:b/>
              </w:rPr>
              <w:t>oui</w:t>
            </w:r>
          </w:p>
        </w:tc>
        <w:tc>
          <w:tcPr>
            <w:tcW w:w="840" w:type="dxa"/>
            <w:tcBorders>
              <w:top w:val="single" w:sz="8" w:space="0" w:color="FF9E3D" w:themeColor="accent2"/>
              <w:bottom w:val="nil"/>
            </w:tcBorders>
            <w:shd w:val="clear" w:color="auto" w:fill="FFE4C9" w:themeFill="accent3"/>
          </w:tcPr>
          <w:p w:rsidR="00376F74" w:rsidRPr="00F400DD" w:rsidRDefault="00376F74" w:rsidP="00C1735B">
            <w:pPr>
              <w:spacing w:before="60" w:after="60"/>
              <w:jc w:val="center"/>
              <w:rPr>
                <w:b/>
              </w:rPr>
            </w:pPr>
            <w:r w:rsidRPr="00F400DD">
              <w:rPr>
                <w:b/>
              </w:rPr>
              <w:t>non</w:t>
            </w:r>
          </w:p>
        </w:tc>
        <w:tc>
          <w:tcPr>
            <w:tcW w:w="840" w:type="dxa"/>
            <w:tcBorders>
              <w:top w:val="single" w:sz="8" w:space="0" w:color="FF9E3D" w:themeColor="accent2"/>
              <w:bottom w:val="nil"/>
            </w:tcBorders>
            <w:shd w:val="clear" w:color="auto" w:fill="FFE4C9" w:themeFill="accent3"/>
          </w:tcPr>
          <w:p w:rsidR="00376F74" w:rsidRPr="00F400DD" w:rsidRDefault="00376F74" w:rsidP="00C1735B">
            <w:pPr>
              <w:spacing w:before="60" w:after="60"/>
              <w:jc w:val="center"/>
              <w:rPr>
                <w:b/>
              </w:rPr>
            </w:pPr>
            <w:r w:rsidRPr="00F400DD">
              <w:rPr>
                <w:b/>
              </w:rPr>
              <w:t>n/a</w:t>
            </w:r>
          </w:p>
        </w:tc>
        <w:tc>
          <w:tcPr>
            <w:tcW w:w="840" w:type="dxa"/>
            <w:tcBorders>
              <w:top w:val="single" w:sz="8" w:space="0" w:color="FF9E3D" w:themeColor="accent2"/>
              <w:bottom w:val="nil"/>
            </w:tcBorders>
            <w:shd w:val="clear" w:color="auto" w:fill="FFE4C9" w:themeFill="accent3"/>
          </w:tcPr>
          <w:p w:rsidR="00376F74" w:rsidRPr="00F400DD" w:rsidRDefault="00376F74" w:rsidP="00C1735B">
            <w:pPr>
              <w:spacing w:before="60" w:after="60"/>
              <w:jc w:val="center"/>
              <w:rPr>
                <w:b/>
              </w:rPr>
            </w:pPr>
            <w:r w:rsidRPr="00F400DD">
              <w:rPr>
                <w:b/>
              </w:rPr>
              <w:t>n/o</w:t>
            </w:r>
          </w:p>
        </w:tc>
      </w:tr>
      <w:tr w:rsidR="000727C3" w:rsidTr="00C1735B">
        <w:tc>
          <w:tcPr>
            <w:tcW w:w="5748" w:type="dxa"/>
            <w:tcBorders>
              <w:top w:val="nil"/>
            </w:tcBorders>
          </w:tcPr>
          <w:p w:rsidR="000727C3" w:rsidRPr="008A6BF6" w:rsidRDefault="000727C3" w:rsidP="00F400DD">
            <w:pPr>
              <w:numPr>
                <w:ilvl w:val="0"/>
                <w:numId w:val="27"/>
              </w:numPr>
              <w:tabs>
                <w:tab w:val="clear" w:pos="720"/>
              </w:tabs>
              <w:spacing w:before="60" w:after="60"/>
              <w:ind w:left="360"/>
            </w:pPr>
            <w:r>
              <w:t>Tout</w:t>
            </w:r>
            <w:r w:rsidR="00506DF5">
              <w:t xml:space="preserve">e </w:t>
            </w:r>
            <w:r w:rsidR="008B54E7">
              <w:t>activité interactive ou</w:t>
            </w:r>
            <w:r w:rsidR="00506DF5">
              <w:t xml:space="preserve"> tout </w:t>
            </w:r>
            <w:r>
              <w:t xml:space="preserve">objet nécessitant des manipulations </w:t>
            </w:r>
            <w:r w:rsidR="008B54E7">
              <w:t>sont</w:t>
            </w:r>
            <w:r>
              <w:t xml:space="preserve"> </w:t>
            </w:r>
            <w:r w:rsidR="00506DF5">
              <w:t>accessibles</w:t>
            </w:r>
            <w:r>
              <w:t xml:space="preserve"> en terme de hauteur, force nécessaire, compréhension, perception sensorielle...</w:t>
            </w:r>
          </w:p>
        </w:tc>
        <w:tc>
          <w:tcPr>
            <w:tcW w:w="840" w:type="dxa"/>
            <w:tcBorders>
              <w:top w:val="nil"/>
            </w:tcBorders>
          </w:tcPr>
          <w:p w:rsidR="000727C3" w:rsidRDefault="000727C3" w:rsidP="00F400DD">
            <w:pPr>
              <w:spacing w:before="60" w:after="60"/>
            </w:pPr>
          </w:p>
        </w:tc>
        <w:tc>
          <w:tcPr>
            <w:tcW w:w="840" w:type="dxa"/>
            <w:tcBorders>
              <w:top w:val="nil"/>
            </w:tcBorders>
          </w:tcPr>
          <w:p w:rsidR="000727C3" w:rsidRDefault="000727C3" w:rsidP="00F400DD">
            <w:pPr>
              <w:spacing w:before="60" w:after="60"/>
              <w:rPr>
                <w:highlight w:val="yellow"/>
              </w:rPr>
            </w:pPr>
          </w:p>
        </w:tc>
        <w:tc>
          <w:tcPr>
            <w:tcW w:w="840" w:type="dxa"/>
            <w:tcBorders>
              <w:top w:val="nil"/>
            </w:tcBorders>
          </w:tcPr>
          <w:p w:rsidR="000727C3" w:rsidRDefault="000727C3" w:rsidP="00F400DD">
            <w:pPr>
              <w:spacing w:before="60" w:after="60"/>
            </w:pPr>
          </w:p>
        </w:tc>
        <w:tc>
          <w:tcPr>
            <w:tcW w:w="840" w:type="dxa"/>
            <w:tcBorders>
              <w:top w:val="nil"/>
            </w:tcBorders>
          </w:tcPr>
          <w:p w:rsidR="000727C3" w:rsidRDefault="000727C3" w:rsidP="00F400DD">
            <w:pPr>
              <w:spacing w:before="60" w:after="60"/>
            </w:pPr>
          </w:p>
        </w:tc>
      </w:tr>
    </w:tbl>
    <w:p w:rsidR="001F0CC4" w:rsidRDefault="001F0CC4" w:rsidP="001F0CC4">
      <w:pPr>
        <w:rPr>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C55E8A" w:rsidRDefault="00C55E8A" w:rsidP="00F11F61">
      <w:pPr>
        <w:rPr>
          <w:lang w:val="fr-FR"/>
        </w:rPr>
      </w:pPr>
    </w:p>
    <w:p w:rsidR="00CB0BB2" w:rsidRDefault="00CB0BB2" w:rsidP="00F11F61">
      <w:pPr>
        <w:rPr>
          <w:lang w:val="fr-FR"/>
        </w:rPr>
      </w:pPr>
    </w:p>
    <w:tbl>
      <w:tblPr>
        <w:tblStyle w:val="TableAlterGo"/>
        <w:tblW w:w="9108" w:type="dxa"/>
        <w:tblLook w:val="01E0"/>
      </w:tblPr>
      <w:tblGrid>
        <w:gridCol w:w="5748"/>
        <w:gridCol w:w="840"/>
        <w:gridCol w:w="840"/>
        <w:gridCol w:w="840"/>
        <w:gridCol w:w="840"/>
      </w:tblGrid>
      <w:tr w:rsidR="00F400DD" w:rsidTr="00F400DD">
        <w:tc>
          <w:tcPr>
            <w:tcW w:w="5748" w:type="dxa"/>
            <w:tcBorders>
              <w:top w:val="nil"/>
              <w:bottom w:val="nil"/>
            </w:tcBorders>
            <w:shd w:val="clear" w:color="auto" w:fill="FFE4C9" w:themeFill="accent3"/>
          </w:tcPr>
          <w:p w:rsidR="00F400DD" w:rsidRDefault="00F400DD" w:rsidP="00F400DD">
            <w:pPr>
              <w:spacing w:before="60" w:after="60"/>
              <w:rPr>
                <w:b/>
              </w:rPr>
            </w:pPr>
            <w:r>
              <w:rPr>
                <w:b/>
              </w:rPr>
              <w:t xml:space="preserve">2.1.7 </w:t>
            </w:r>
            <w:r w:rsidR="00FB6C37">
              <w:rPr>
                <w:b/>
              </w:rPr>
              <w:t xml:space="preserve"> </w:t>
            </w:r>
            <w:r>
              <w:rPr>
                <w:b/>
              </w:rPr>
              <w:t>Toilettes, vestiaires, loges</w:t>
            </w:r>
          </w:p>
        </w:tc>
        <w:tc>
          <w:tcPr>
            <w:tcW w:w="840" w:type="dxa"/>
            <w:tcBorders>
              <w:top w:val="nil"/>
              <w:bottom w:val="nil"/>
            </w:tcBorders>
            <w:shd w:val="clear" w:color="auto" w:fill="FFE4C9" w:themeFill="accent3"/>
          </w:tcPr>
          <w:p w:rsidR="00F400DD" w:rsidRPr="00F400DD" w:rsidRDefault="00F400DD" w:rsidP="00CB0BB2">
            <w:pPr>
              <w:spacing w:before="60" w:after="60"/>
              <w:jc w:val="center"/>
              <w:rPr>
                <w:b/>
              </w:rPr>
            </w:pPr>
            <w:r w:rsidRPr="00F400DD">
              <w:rPr>
                <w:b/>
              </w:rPr>
              <w:t>oui</w:t>
            </w:r>
          </w:p>
        </w:tc>
        <w:tc>
          <w:tcPr>
            <w:tcW w:w="840" w:type="dxa"/>
            <w:tcBorders>
              <w:top w:val="nil"/>
              <w:bottom w:val="nil"/>
            </w:tcBorders>
            <w:shd w:val="clear" w:color="auto" w:fill="FFE4C9" w:themeFill="accent3"/>
          </w:tcPr>
          <w:p w:rsidR="00F400DD" w:rsidRPr="00F400DD" w:rsidRDefault="00F400DD" w:rsidP="00CB0BB2">
            <w:pPr>
              <w:spacing w:before="60" w:after="60"/>
              <w:jc w:val="center"/>
              <w:rPr>
                <w:b/>
              </w:rPr>
            </w:pPr>
            <w:r w:rsidRPr="00F400DD">
              <w:rPr>
                <w:b/>
              </w:rPr>
              <w:t>non</w:t>
            </w:r>
          </w:p>
        </w:tc>
        <w:tc>
          <w:tcPr>
            <w:tcW w:w="840" w:type="dxa"/>
            <w:tcBorders>
              <w:top w:val="nil"/>
              <w:bottom w:val="nil"/>
            </w:tcBorders>
            <w:shd w:val="clear" w:color="auto" w:fill="FFE4C9" w:themeFill="accent3"/>
          </w:tcPr>
          <w:p w:rsidR="00F400DD" w:rsidRPr="00F400DD" w:rsidRDefault="00F400DD" w:rsidP="00CB0BB2">
            <w:pPr>
              <w:spacing w:before="60" w:after="60"/>
              <w:jc w:val="center"/>
              <w:rPr>
                <w:b/>
              </w:rPr>
            </w:pPr>
            <w:r w:rsidRPr="00F400DD">
              <w:rPr>
                <w:b/>
              </w:rPr>
              <w:t>n/a</w:t>
            </w:r>
          </w:p>
        </w:tc>
        <w:tc>
          <w:tcPr>
            <w:tcW w:w="840" w:type="dxa"/>
            <w:tcBorders>
              <w:top w:val="nil"/>
              <w:bottom w:val="nil"/>
            </w:tcBorders>
            <w:shd w:val="clear" w:color="auto" w:fill="FFE4C9" w:themeFill="accent3"/>
          </w:tcPr>
          <w:p w:rsidR="00F400DD" w:rsidRPr="00F400DD" w:rsidRDefault="00F400DD" w:rsidP="00CB0BB2">
            <w:pPr>
              <w:spacing w:before="60" w:after="60"/>
              <w:jc w:val="center"/>
              <w:rPr>
                <w:b/>
              </w:rPr>
            </w:pPr>
            <w:r w:rsidRPr="00F400DD">
              <w:rPr>
                <w:b/>
              </w:rPr>
              <w:t>n/o</w:t>
            </w:r>
          </w:p>
        </w:tc>
      </w:tr>
      <w:tr w:rsidR="00AC20EB" w:rsidTr="00F400DD">
        <w:tc>
          <w:tcPr>
            <w:tcW w:w="5748" w:type="dxa"/>
            <w:tcBorders>
              <w:top w:val="nil"/>
            </w:tcBorders>
          </w:tcPr>
          <w:p w:rsidR="00FB6C37" w:rsidRPr="00FB6C37" w:rsidRDefault="00AC20EB" w:rsidP="00D73359">
            <w:pPr>
              <w:numPr>
                <w:ilvl w:val="0"/>
                <w:numId w:val="1"/>
              </w:numPr>
              <w:tabs>
                <w:tab w:val="clear" w:pos="720"/>
              </w:tabs>
              <w:spacing w:before="60"/>
              <w:ind w:left="360"/>
            </w:pPr>
            <w:bookmarkStart w:id="96" w:name="OLE_LINK187"/>
            <w:bookmarkStart w:id="97" w:name="OLE_LINK186"/>
            <w:r>
              <w:t xml:space="preserve">Il y a une toilette accessible aux personnes </w:t>
            </w:r>
            <w:bookmarkEnd w:id="96"/>
            <w:bookmarkEnd w:id="97"/>
            <w:r>
              <w:t xml:space="preserve">ayant une limitation fonctionnelle (assez large pour permettre à une personne </w:t>
            </w:r>
            <w:r w:rsidR="00FE7B88">
              <w:rPr>
                <w:rFonts w:cs="Arial"/>
                <w:color w:val="000000"/>
                <w:szCs w:val="22"/>
              </w:rPr>
              <w:t xml:space="preserve">se déplaçant </w:t>
            </w:r>
          </w:p>
          <w:p w:rsidR="00AC20EB" w:rsidRDefault="00AC20EB" w:rsidP="00FB6C37">
            <w:pPr>
              <w:spacing w:after="60"/>
              <w:ind w:left="360"/>
            </w:pPr>
            <w:r>
              <w:t xml:space="preserve">en fauteuil roulant de tourner, toilette </w:t>
            </w:r>
            <w:r w:rsidR="00214055">
              <w:t>adaptée</w:t>
            </w:r>
            <w:r w:rsidR="00E821FE">
              <w:t>, barre d'appui…</w:t>
            </w:r>
            <w:r>
              <w:t>)</w:t>
            </w:r>
          </w:p>
        </w:tc>
        <w:tc>
          <w:tcPr>
            <w:tcW w:w="840" w:type="dxa"/>
            <w:tcBorders>
              <w:top w:val="nil"/>
            </w:tcBorders>
          </w:tcPr>
          <w:p w:rsidR="00AC20EB" w:rsidRDefault="00AC20EB" w:rsidP="00F400DD">
            <w:pPr>
              <w:spacing w:before="60" w:after="60"/>
            </w:pPr>
          </w:p>
        </w:tc>
        <w:tc>
          <w:tcPr>
            <w:tcW w:w="840" w:type="dxa"/>
            <w:tcBorders>
              <w:top w:val="nil"/>
            </w:tcBorders>
          </w:tcPr>
          <w:p w:rsidR="00AC20EB" w:rsidRDefault="00AC20EB" w:rsidP="00F400DD">
            <w:pPr>
              <w:spacing w:before="60" w:after="60"/>
            </w:pPr>
          </w:p>
        </w:tc>
        <w:tc>
          <w:tcPr>
            <w:tcW w:w="840" w:type="dxa"/>
            <w:tcBorders>
              <w:top w:val="nil"/>
            </w:tcBorders>
          </w:tcPr>
          <w:p w:rsidR="00AC20EB" w:rsidRDefault="00AC20EB" w:rsidP="00F400DD">
            <w:pPr>
              <w:spacing w:before="60" w:after="60"/>
            </w:pPr>
          </w:p>
        </w:tc>
        <w:tc>
          <w:tcPr>
            <w:tcW w:w="840" w:type="dxa"/>
            <w:tcBorders>
              <w:top w:val="nil"/>
            </w:tcBorders>
          </w:tcPr>
          <w:p w:rsidR="00AC20EB" w:rsidRDefault="00AC20EB" w:rsidP="00F400DD">
            <w:pPr>
              <w:spacing w:before="60" w:after="60"/>
            </w:pPr>
          </w:p>
        </w:tc>
      </w:tr>
      <w:tr w:rsidR="00AC20EB" w:rsidTr="00D73359">
        <w:tc>
          <w:tcPr>
            <w:tcW w:w="5748" w:type="dxa"/>
            <w:shd w:val="clear" w:color="auto" w:fill="DCDADC" w:themeFill="background2"/>
          </w:tcPr>
          <w:p w:rsidR="00AC20EB" w:rsidRDefault="00AC20EB" w:rsidP="00D73359">
            <w:pPr>
              <w:numPr>
                <w:ilvl w:val="0"/>
                <w:numId w:val="1"/>
              </w:numPr>
              <w:tabs>
                <w:tab w:val="clear" w:pos="720"/>
              </w:tabs>
              <w:spacing w:before="60" w:after="60"/>
              <w:ind w:left="360"/>
            </w:pPr>
            <w:r>
              <w:t xml:space="preserve">Le dessous des </w:t>
            </w:r>
            <w:r w:rsidR="00E821FE">
              <w:t xml:space="preserve">lavabos est </w:t>
            </w:r>
            <w:r>
              <w:t>dégag</w:t>
            </w:r>
            <w:r w:rsidR="00E821FE">
              <w:t xml:space="preserve">é et leur hauteur est accessible pour une personne </w:t>
            </w:r>
            <w:r w:rsidR="00FE7B88">
              <w:rPr>
                <w:rFonts w:cs="Arial"/>
                <w:color w:val="000000"/>
                <w:szCs w:val="22"/>
              </w:rPr>
              <w:t xml:space="preserve">se déplaçant </w:t>
            </w:r>
            <w:r w:rsidR="00E821FE">
              <w:t xml:space="preserve">en fauteuil roulant </w:t>
            </w: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r>
      <w:tr w:rsidR="00AC20EB" w:rsidTr="00F400DD">
        <w:tc>
          <w:tcPr>
            <w:tcW w:w="5748" w:type="dxa"/>
          </w:tcPr>
          <w:p w:rsidR="007D2D4F" w:rsidRDefault="00AC20EB" w:rsidP="00D73359">
            <w:pPr>
              <w:numPr>
                <w:ilvl w:val="0"/>
                <w:numId w:val="1"/>
              </w:numPr>
              <w:tabs>
                <w:tab w:val="clear" w:pos="720"/>
              </w:tabs>
              <w:spacing w:before="60"/>
              <w:ind w:left="360"/>
            </w:pPr>
            <w:r>
              <w:t>Les sèch</w:t>
            </w:r>
            <w:r w:rsidR="007D2D4F">
              <w:t>e-mains, distributeur de savons</w:t>
            </w:r>
            <w:r>
              <w:t xml:space="preserve">… </w:t>
            </w:r>
          </w:p>
          <w:p w:rsidR="00AC20EB" w:rsidRDefault="00AC20EB" w:rsidP="007D2D4F">
            <w:pPr>
              <w:spacing w:after="60"/>
              <w:ind w:left="360"/>
            </w:pPr>
            <w:r>
              <w:t xml:space="preserve">sont à la hauteur </w:t>
            </w:r>
            <w:r w:rsidR="00E821FE">
              <w:t>d’une</w:t>
            </w:r>
            <w:r>
              <w:t xml:space="preserve"> personne</w:t>
            </w:r>
            <w:r w:rsidR="00FE7B88">
              <w:t xml:space="preserve"> </w:t>
            </w:r>
            <w:r w:rsidR="00FE7B88">
              <w:rPr>
                <w:rFonts w:cs="Arial"/>
                <w:color w:val="000000"/>
                <w:szCs w:val="22"/>
              </w:rPr>
              <w:t>se déplaçant</w:t>
            </w:r>
            <w:r>
              <w:t xml:space="preserve"> en fauteuil roulant</w:t>
            </w: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r>
      <w:tr w:rsidR="00AC20EB" w:rsidTr="00D73359">
        <w:tc>
          <w:tcPr>
            <w:tcW w:w="5748" w:type="dxa"/>
            <w:shd w:val="clear" w:color="auto" w:fill="DCDADC" w:themeFill="background2"/>
          </w:tcPr>
          <w:p w:rsidR="00AC20EB" w:rsidRDefault="00AC20EB" w:rsidP="00D73359">
            <w:pPr>
              <w:numPr>
                <w:ilvl w:val="0"/>
                <w:numId w:val="1"/>
              </w:numPr>
              <w:tabs>
                <w:tab w:val="clear" w:pos="720"/>
              </w:tabs>
              <w:spacing w:before="60" w:after="60"/>
              <w:ind w:left="360"/>
            </w:pPr>
            <w:r>
              <w:t xml:space="preserve">Il y a des chaises de disponibles </w:t>
            </w: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c>
          <w:tcPr>
            <w:tcW w:w="840" w:type="dxa"/>
            <w:shd w:val="clear" w:color="auto" w:fill="DCDADC" w:themeFill="background2"/>
          </w:tcPr>
          <w:p w:rsidR="00AC20EB" w:rsidRDefault="00AC20EB" w:rsidP="00F400DD">
            <w:pPr>
              <w:spacing w:before="60" w:after="60"/>
            </w:pPr>
          </w:p>
        </w:tc>
      </w:tr>
      <w:tr w:rsidR="00AC20EB" w:rsidTr="00F400DD">
        <w:tc>
          <w:tcPr>
            <w:tcW w:w="5748" w:type="dxa"/>
          </w:tcPr>
          <w:p w:rsidR="007D2D4F" w:rsidRPr="007D2D4F" w:rsidRDefault="00AC20EB" w:rsidP="00D73359">
            <w:pPr>
              <w:numPr>
                <w:ilvl w:val="0"/>
                <w:numId w:val="1"/>
              </w:numPr>
              <w:tabs>
                <w:tab w:val="clear" w:pos="720"/>
              </w:tabs>
              <w:spacing w:before="60"/>
              <w:ind w:left="360"/>
            </w:pPr>
            <w:r>
              <w:t>Au vestiaire, il y a des c</w:t>
            </w:r>
            <w:r>
              <w:rPr>
                <w:rFonts w:cs="Arial"/>
                <w:color w:val="000000"/>
                <w:szCs w:val="22"/>
              </w:rPr>
              <w:t xml:space="preserve">rochets à </w:t>
            </w:r>
          </w:p>
          <w:p w:rsidR="00AC20EB" w:rsidRDefault="00AC20EB" w:rsidP="007D2D4F">
            <w:pPr>
              <w:spacing w:after="60"/>
              <w:ind w:left="360"/>
            </w:pPr>
            <w:r>
              <w:rPr>
                <w:rFonts w:cs="Arial"/>
                <w:color w:val="000000"/>
                <w:szCs w:val="22"/>
              </w:rPr>
              <w:t>différentes hauteur</w:t>
            </w:r>
            <w:r w:rsidR="008B54E7">
              <w:rPr>
                <w:rFonts w:cs="Arial"/>
                <w:color w:val="000000"/>
                <w:szCs w:val="22"/>
              </w:rPr>
              <w:t>s</w:t>
            </w: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c>
          <w:tcPr>
            <w:tcW w:w="840" w:type="dxa"/>
          </w:tcPr>
          <w:p w:rsidR="00AC20EB" w:rsidRDefault="00AC20EB" w:rsidP="00F400DD">
            <w:pPr>
              <w:spacing w:before="60" w:after="60"/>
            </w:pPr>
          </w:p>
        </w:tc>
      </w:tr>
      <w:tr w:rsidR="00AC20EB" w:rsidTr="00D73359">
        <w:tc>
          <w:tcPr>
            <w:tcW w:w="5748" w:type="dxa"/>
            <w:tcBorders>
              <w:bottom w:val="single" w:sz="8" w:space="0" w:color="FF9E3D" w:themeColor="accent2"/>
            </w:tcBorders>
            <w:shd w:val="clear" w:color="auto" w:fill="DCDADC" w:themeFill="background2"/>
          </w:tcPr>
          <w:p w:rsidR="007D2D4F" w:rsidRDefault="00AC20EB" w:rsidP="00D73359">
            <w:pPr>
              <w:numPr>
                <w:ilvl w:val="0"/>
                <w:numId w:val="1"/>
              </w:numPr>
              <w:tabs>
                <w:tab w:val="clear" w:pos="720"/>
              </w:tabs>
              <w:spacing w:before="60"/>
              <w:ind w:left="360"/>
              <w:rPr>
                <w:rFonts w:cs="Arial"/>
                <w:color w:val="000000"/>
                <w:szCs w:val="22"/>
              </w:rPr>
            </w:pPr>
            <w:r>
              <w:t xml:space="preserve">Au vestiaire, il y a un </w:t>
            </w:r>
            <w:r>
              <w:rPr>
                <w:rFonts w:cs="Arial"/>
                <w:color w:val="000000"/>
                <w:szCs w:val="22"/>
              </w:rPr>
              <w:t xml:space="preserve">comptoir avec </w:t>
            </w:r>
          </w:p>
          <w:p w:rsidR="00AC20EB" w:rsidRDefault="00AC20EB" w:rsidP="007D2D4F">
            <w:pPr>
              <w:spacing w:after="60"/>
              <w:ind w:left="360"/>
              <w:rPr>
                <w:rFonts w:cs="Arial"/>
                <w:color w:val="000000"/>
                <w:szCs w:val="22"/>
              </w:rPr>
            </w:pPr>
            <w:r>
              <w:rPr>
                <w:rFonts w:cs="Arial"/>
                <w:color w:val="000000"/>
                <w:szCs w:val="22"/>
              </w:rPr>
              <w:t xml:space="preserve">partie abaissée </w:t>
            </w:r>
          </w:p>
        </w:tc>
        <w:tc>
          <w:tcPr>
            <w:tcW w:w="840" w:type="dxa"/>
            <w:tcBorders>
              <w:bottom w:val="single" w:sz="8" w:space="0" w:color="FF9E3D" w:themeColor="accent2"/>
            </w:tcBorders>
            <w:shd w:val="clear" w:color="auto" w:fill="DCDADC" w:themeFill="background2"/>
          </w:tcPr>
          <w:p w:rsidR="00AC20EB" w:rsidRDefault="00AC20EB" w:rsidP="00F400DD">
            <w:pPr>
              <w:spacing w:before="60" w:after="60"/>
            </w:pPr>
          </w:p>
        </w:tc>
        <w:tc>
          <w:tcPr>
            <w:tcW w:w="840" w:type="dxa"/>
            <w:tcBorders>
              <w:bottom w:val="single" w:sz="8" w:space="0" w:color="FF9E3D" w:themeColor="accent2"/>
            </w:tcBorders>
            <w:shd w:val="clear" w:color="auto" w:fill="DCDADC" w:themeFill="background2"/>
          </w:tcPr>
          <w:p w:rsidR="00AC20EB" w:rsidRDefault="00AC20EB" w:rsidP="00F400DD">
            <w:pPr>
              <w:spacing w:before="60" w:after="60"/>
            </w:pPr>
          </w:p>
        </w:tc>
        <w:tc>
          <w:tcPr>
            <w:tcW w:w="840" w:type="dxa"/>
            <w:tcBorders>
              <w:bottom w:val="single" w:sz="8" w:space="0" w:color="FF9E3D" w:themeColor="accent2"/>
            </w:tcBorders>
            <w:shd w:val="clear" w:color="auto" w:fill="DCDADC" w:themeFill="background2"/>
          </w:tcPr>
          <w:p w:rsidR="00AC20EB" w:rsidRDefault="00AC20EB" w:rsidP="00F400DD">
            <w:pPr>
              <w:spacing w:before="60" w:after="60"/>
            </w:pPr>
          </w:p>
        </w:tc>
        <w:tc>
          <w:tcPr>
            <w:tcW w:w="840" w:type="dxa"/>
            <w:tcBorders>
              <w:bottom w:val="single" w:sz="8" w:space="0" w:color="FF9E3D" w:themeColor="accent2"/>
            </w:tcBorders>
            <w:shd w:val="clear" w:color="auto" w:fill="DCDADC" w:themeFill="background2"/>
          </w:tcPr>
          <w:p w:rsidR="00AC20EB" w:rsidRDefault="00AC20EB" w:rsidP="00F400DD">
            <w:pPr>
              <w:spacing w:before="60" w:after="60"/>
            </w:pPr>
          </w:p>
        </w:tc>
      </w:tr>
      <w:tr w:rsidR="00D3660A" w:rsidTr="00D73359">
        <w:tc>
          <w:tcPr>
            <w:tcW w:w="5748" w:type="dxa"/>
            <w:tcBorders>
              <w:top w:val="nil"/>
            </w:tcBorders>
          </w:tcPr>
          <w:p w:rsidR="00D3660A" w:rsidRDefault="00D3660A" w:rsidP="00D73359">
            <w:pPr>
              <w:numPr>
                <w:ilvl w:val="0"/>
                <w:numId w:val="28"/>
              </w:numPr>
              <w:tabs>
                <w:tab w:val="clear" w:pos="720"/>
              </w:tabs>
              <w:spacing w:before="60" w:after="60"/>
              <w:ind w:left="360"/>
            </w:pPr>
            <w:r>
              <w:t xml:space="preserve">Il y a un endroit propre et sécuritaire contenant minimalement un lit, une table, une chaise et un lavabo pour : </w:t>
            </w:r>
          </w:p>
          <w:p w:rsidR="00D3660A" w:rsidRDefault="00D3660A" w:rsidP="00474669">
            <w:pPr>
              <w:pStyle w:val="Paragraphedeliste"/>
              <w:numPr>
                <w:ilvl w:val="1"/>
                <w:numId w:val="55"/>
              </w:numPr>
              <w:spacing w:before="60" w:after="60"/>
              <w:ind w:left="851" w:hanging="425"/>
            </w:pPr>
            <w:r>
              <w:t>prendre sa médication et se reposer</w:t>
            </w:r>
            <w:r w:rsidR="00D73359">
              <w:t xml:space="preserve"> </w:t>
            </w:r>
            <w:r>
              <w:t xml:space="preserve">changer les couches </w:t>
            </w:r>
          </w:p>
          <w:p w:rsidR="00D3660A" w:rsidRDefault="00D3660A" w:rsidP="00474669">
            <w:pPr>
              <w:pStyle w:val="Paragraphedeliste"/>
              <w:numPr>
                <w:ilvl w:val="1"/>
                <w:numId w:val="55"/>
              </w:numPr>
              <w:spacing w:before="60" w:after="60"/>
              <w:ind w:left="851" w:hanging="425"/>
            </w:pPr>
            <w:r>
              <w:t>se retirer en cas de crise (épilepsie, hypoglycémie, etc.)</w:t>
            </w:r>
          </w:p>
        </w:tc>
        <w:tc>
          <w:tcPr>
            <w:tcW w:w="840" w:type="dxa"/>
            <w:tcBorders>
              <w:top w:val="nil"/>
            </w:tcBorders>
          </w:tcPr>
          <w:p w:rsidR="00D3660A" w:rsidRDefault="00D3660A" w:rsidP="00F400DD">
            <w:pPr>
              <w:spacing w:before="60" w:after="60"/>
            </w:pPr>
          </w:p>
        </w:tc>
        <w:tc>
          <w:tcPr>
            <w:tcW w:w="840" w:type="dxa"/>
            <w:tcBorders>
              <w:top w:val="nil"/>
            </w:tcBorders>
          </w:tcPr>
          <w:p w:rsidR="00D3660A" w:rsidRDefault="00D3660A" w:rsidP="00F400DD">
            <w:pPr>
              <w:spacing w:before="60" w:after="60"/>
            </w:pPr>
          </w:p>
        </w:tc>
        <w:tc>
          <w:tcPr>
            <w:tcW w:w="840" w:type="dxa"/>
            <w:tcBorders>
              <w:top w:val="nil"/>
            </w:tcBorders>
          </w:tcPr>
          <w:p w:rsidR="00D3660A" w:rsidRDefault="00D3660A" w:rsidP="00F400DD">
            <w:pPr>
              <w:spacing w:before="60" w:after="60"/>
            </w:pPr>
          </w:p>
        </w:tc>
        <w:tc>
          <w:tcPr>
            <w:tcW w:w="840" w:type="dxa"/>
            <w:tcBorders>
              <w:top w:val="nil"/>
            </w:tcBorders>
          </w:tcPr>
          <w:p w:rsidR="00D3660A" w:rsidRDefault="00D3660A" w:rsidP="00F400DD">
            <w:pPr>
              <w:spacing w:before="60" w:after="60"/>
            </w:pPr>
          </w:p>
        </w:tc>
      </w:tr>
    </w:tbl>
    <w:p w:rsidR="00163BA0" w:rsidRDefault="00163BA0" w:rsidP="00F11F61">
      <w:pPr>
        <w:rPr>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1F0CC4" w:rsidRDefault="001F0CC4" w:rsidP="00CB0BB2">
      <w:pPr>
        <w:rPr>
          <w:lang w:val="fr-FR"/>
        </w:rPr>
      </w:pPr>
    </w:p>
    <w:p w:rsidR="00CB0BB2" w:rsidRDefault="00CB0BB2" w:rsidP="00CB0BB2">
      <w:pPr>
        <w:rPr>
          <w:lang w:val="fr-FR"/>
        </w:rPr>
      </w:pPr>
    </w:p>
    <w:tbl>
      <w:tblPr>
        <w:tblStyle w:val="TableAlterGo"/>
        <w:tblW w:w="9108" w:type="dxa"/>
        <w:tblLook w:val="01E0"/>
      </w:tblPr>
      <w:tblGrid>
        <w:gridCol w:w="5748"/>
        <w:gridCol w:w="840"/>
        <w:gridCol w:w="840"/>
        <w:gridCol w:w="840"/>
        <w:gridCol w:w="840"/>
      </w:tblGrid>
      <w:tr w:rsidR="00D73359" w:rsidTr="00D73359">
        <w:tc>
          <w:tcPr>
            <w:tcW w:w="5748" w:type="dxa"/>
            <w:tcBorders>
              <w:top w:val="nil"/>
              <w:bottom w:val="nil"/>
            </w:tcBorders>
            <w:shd w:val="clear" w:color="auto" w:fill="FFE4C9" w:themeFill="accent3"/>
          </w:tcPr>
          <w:p w:rsidR="00D73359" w:rsidRDefault="00D73359" w:rsidP="00FB6C37">
            <w:pPr>
              <w:spacing w:before="60" w:after="60"/>
              <w:rPr>
                <w:b/>
              </w:rPr>
            </w:pPr>
            <w:r>
              <w:rPr>
                <w:b/>
              </w:rPr>
              <w:lastRenderedPageBreak/>
              <w:t>2.1.8</w:t>
            </w:r>
            <w:r w:rsidR="00FB6C37">
              <w:rPr>
                <w:b/>
              </w:rPr>
              <w:t xml:space="preserve">  </w:t>
            </w:r>
            <w:r>
              <w:rPr>
                <w:b/>
              </w:rPr>
              <w:t>Mobilier de courtoisie</w:t>
            </w:r>
          </w:p>
        </w:tc>
        <w:tc>
          <w:tcPr>
            <w:tcW w:w="840" w:type="dxa"/>
            <w:tcBorders>
              <w:top w:val="nil"/>
              <w:bottom w:val="nil"/>
            </w:tcBorders>
            <w:shd w:val="clear" w:color="auto" w:fill="FFE4C9" w:themeFill="accent3"/>
          </w:tcPr>
          <w:p w:rsidR="00D73359" w:rsidRPr="00F400DD" w:rsidRDefault="00D73359" w:rsidP="00CB0BB2">
            <w:pPr>
              <w:spacing w:before="60" w:after="60"/>
              <w:jc w:val="center"/>
              <w:rPr>
                <w:b/>
              </w:rPr>
            </w:pPr>
            <w:r w:rsidRPr="00F400DD">
              <w:rPr>
                <w:b/>
              </w:rPr>
              <w:t>oui</w:t>
            </w:r>
          </w:p>
        </w:tc>
        <w:tc>
          <w:tcPr>
            <w:tcW w:w="840" w:type="dxa"/>
            <w:tcBorders>
              <w:top w:val="nil"/>
              <w:bottom w:val="nil"/>
            </w:tcBorders>
            <w:shd w:val="clear" w:color="auto" w:fill="FFE4C9" w:themeFill="accent3"/>
          </w:tcPr>
          <w:p w:rsidR="00D73359" w:rsidRPr="00F400DD" w:rsidRDefault="00D73359" w:rsidP="00CB0BB2">
            <w:pPr>
              <w:spacing w:before="60" w:after="60"/>
              <w:jc w:val="center"/>
              <w:rPr>
                <w:b/>
              </w:rPr>
            </w:pPr>
            <w:r w:rsidRPr="00F400DD">
              <w:rPr>
                <w:b/>
              </w:rPr>
              <w:t>non</w:t>
            </w:r>
          </w:p>
        </w:tc>
        <w:tc>
          <w:tcPr>
            <w:tcW w:w="840" w:type="dxa"/>
            <w:tcBorders>
              <w:top w:val="nil"/>
              <w:bottom w:val="nil"/>
            </w:tcBorders>
            <w:shd w:val="clear" w:color="auto" w:fill="FFE4C9" w:themeFill="accent3"/>
          </w:tcPr>
          <w:p w:rsidR="00D73359" w:rsidRPr="00F400DD" w:rsidRDefault="00D73359" w:rsidP="00CB0BB2">
            <w:pPr>
              <w:spacing w:before="60" w:after="60"/>
              <w:jc w:val="center"/>
              <w:rPr>
                <w:b/>
              </w:rPr>
            </w:pPr>
            <w:r w:rsidRPr="00F400DD">
              <w:rPr>
                <w:b/>
              </w:rPr>
              <w:t>n/a</w:t>
            </w:r>
          </w:p>
        </w:tc>
        <w:tc>
          <w:tcPr>
            <w:tcW w:w="840" w:type="dxa"/>
            <w:tcBorders>
              <w:top w:val="nil"/>
              <w:bottom w:val="nil"/>
            </w:tcBorders>
            <w:shd w:val="clear" w:color="auto" w:fill="FFE4C9" w:themeFill="accent3"/>
          </w:tcPr>
          <w:p w:rsidR="00D73359" w:rsidRPr="00F400DD" w:rsidRDefault="00D73359" w:rsidP="00CB0BB2">
            <w:pPr>
              <w:spacing w:before="60" w:after="60"/>
              <w:jc w:val="center"/>
              <w:rPr>
                <w:b/>
              </w:rPr>
            </w:pPr>
            <w:r w:rsidRPr="00F400DD">
              <w:rPr>
                <w:b/>
              </w:rPr>
              <w:t>n/o</w:t>
            </w:r>
          </w:p>
        </w:tc>
      </w:tr>
      <w:tr w:rsidR="000A0C02" w:rsidTr="00D73359">
        <w:tc>
          <w:tcPr>
            <w:tcW w:w="5748" w:type="dxa"/>
            <w:tcBorders>
              <w:top w:val="nil"/>
            </w:tcBorders>
          </w:tcPr>
          <w:p w:rsidR="00D73359" w:rsidRDefault="000A0C02" w:rsidP="00D73359">
            <w:pPr>
              <w:numPr>
                <w:ilvl w:val="0"/>
                <w:numId w:val="18"/>
              </w:numPr>
              <w:tabs>
                <w:tab w:val="clear" w:pos="720"/>
              </w:tabs>
              <w:spacing w:before="60" w:after="60"/>
              <w:ind w:left="360"/>
            </w:pPr>
            <w:r>
              <w:t>Il y a un ou plusieurs téléphones disponible</w:t>
            </w:r>
            <w:r w:rsidR="00AE1991">
              <w:t>s</w:t>
            </w:r>
            <w:r>
              <w:t xml:space="preserve"> pour la clientèle</w:t>
            </w:r>
          </w:p>
          <w:p w:rsidR="00D73359" w:rsidRPr="00D73359" w:rsidRDefault="000A0C02" w:rsidP="00474669">
            <w:pPr>
              <w:pStyle w:val="Paragraphedeliste"/>
              <w:numPr>
                <w:ilvl w:val="1"/>
                <w:numId w:val="55"/>
              </w:numPr>
              <w:spacing w:before="60" w:after="60"/>
              <w:ind w:left="851" w:hanging="425"/>
            </w:pPr>
            <w:r>
              <w:t xml:space="preserve">La </w:t>
            </w:r>
            <w:r w:rsidRPr="00474669">
              <w:t>hauteur de la fente à monnaie, du cadran et du</w:t>
            </w:r>
            <w:r w:rsidR="00D73359" w:rsidRPr="00474669">
              <w:t xml:space="preserve"> </w:t>
            </w:r>
            <w:r w:rsidRPr="00474669">
              <w:t xml:space="preserve">combiné est </w:t>
            </w:r>
            <w:r w:rsidR="007D5556" w:rsidRPr="00474669">
              <w:t>suffisammen</w:t>
            </w:r>
            <w:r w:rsidR="005A0808" w:rsidRPr="00474669">
              <w:t>t basse pour être accessible à une personne assise</w:t>
            </w:r>
          </w:p>
          <w:p w:rsidR="000A0C02" w:rsidRPr="00474669" w:rsidRDefault="000A0C02" w:rsidP="00474669">
            <w:pPr>
              <w:pStyle w:val="Paragraphedeliste"/>
              <w:numPr>
                <w:ilvl w:val="1"/>
                <w:numId w:val="55"/>
              </w:numPr>
              <w:spacing w:before="60" w:after="60"/>
              <w:ind w:left="851" w:hanging="425"/>
            </w:pPr>
            <w:r>
              <w:t xml:space="preserve">Il y a un système d’amplification pour les personnes </w:t>
            </w:r>
            <w:r w:rsidR="009344E9">
              <w:t>ayant une déficience auditive</w:t>
            </w:r>
          </w:p>
          <w:p w:rsidR="00E821FE" w:rsidRDefault="00E821FE" w:rsidP="00474669">
            <w:pPr>
              <w:pStyle w:val="Paragraphedeliste"/>
              <w:numPr>
                <w:ilvl w:val="1"/>
                <w:numId w:val="55"/>
              </w:numPr>
              <w:spacing w:before="60" w:after="60"/>
              <w:ind w:left="851" w:hanging="425"/>
            </w:pPr>
            <w:r w:rsidRPr="00476970">
              <w:t>les téléphones sont sit</w:t>
            </w:r>
            <w:r w:rsidR="00D73359">
              <w:t xml:space="preserve">ués à des endroits stratégiques </w:t>
            </w:r>
            <w:r w:rsidRPr="00476970">
              <w:t xml:space="preserve">(stationnement, entrée, </w:t>
            </w:r>
            <w:r w:rsidR="00476970">
              <w:t xml:space="preserve">débarcadère du transport adapté, </w:t>
            </w:r>
            <w:r w:rsidRPr="00476970">
              <w:t>en bas des escaliers, à l'accueil…)</w:t>
            </w:r>
          </w:p>
        </w:tc>
        <w:tc>
          <w:tcPr>
            <w:tcW w:w="840" w:type="dxa"/>
            <w:tcBorders>
              <w:top w:val="nil"/>
            </w:tcBorders>
          </w:tcPr>
          <w:p w:rsidR="000A0C02" w:rsidRDefault="000A0C02" w:rsidP="00D73359">
            <w:pPr>
              <w:spacing w:before="60" w:after="60"/>
            </w:pPr>
          </w:p>
        </w:tc>
        <w:tc>
          <w:tcPr>
            <w:tcW w:w="840" w:type="dxa"/>
            <w:tcBorders>
              <w:top w:val="nil"/>
            </w:tcBorders>
          </w:tcPr>
          <w:p w:rsidR="000A0C02" w:rsidRDefault="000A0C02" w:rsidP="00D73359">
            <w:pPr>
              <w:spacing w:before="60" w:after="60"/>
            </w:pPr>
          </w:p>
        </w:tc>
        <w:tc>
          <w:tcPr>
            <w:tcW w:w="840" w:type="dxa"/>
            <w:tcBorders>
              <w:top w:val="nil"/>
            </w:tcBorders>
          </w:tcPr>
          <w:p w:rsidR="000A0C02" w:rsidRDefault="000A0C02" w:rsidP="00D73359">
            <w:pPr>
              <w:spacing w:before="60" w:after="60"/>
            </w:pPr>
          </w:p>
        </w:tc>
        <w:tc>
          <w:tcPr>
            <w:tcW w:w="840" w:type="dxa"/>
            <w:tcBorders>
              <w:top w:val="nil"/>
            </w:tcBorders>
          </w:tcPr>
          <w:p w:rsidR="000A0C02" w:rsidRDefault="000A0C02" w:rsidP="00D73359">
            <w:pPr>
              <w:spacing w:before="60" w:after="60"/>
            </w:pPr>
          </w:p>
        </w:tc>
      </w:tr>
      <w:tr w:rsidR="000A0C02" w:rsidTr="00DA6594">
        <w:tc>
          <w:tcPr>
            <w:tcW w:w="5748" w:type="dxa"/>
            <w:shd w:val="clear" w:color="auto" w:fill="DCDADC" w:themeFill="background2"/>
          </w:tcPr>
          <w:p w:rsidR="000A0C02" w:rsidRDefault="000A0C02" w:rsidP="00D73359">
            <w:pPr>
              <w:numPr>
                <w:ilvl w:val="0"/>
                <w:numId w:val="18"/>
              </w:numPr>
              <w:tabs>
                <w:tab w:val="clear" w:pos="720"/>
              </w:tabs>
              <w:spacing w:before="60" w:after="60"/>
              <w:ind w:left="360"/>
            </w:pPr>
            <w:r>
              <w:t xml:space="preserve">Il y a une ou plusieurs distributrices pour breuvages, </w:t>
            </w:r>
            <w:r w:rsidR="00E821FE">
              <w:t xml:space="preserve">collations </w:t>
            </w:r>
            <w:r>
              <w:t xml:space="preserve">ou autres dont les boutons de commandes </w:t>
            </w:r>
            <w:r w:rsidR="00AE1991">
              <w:t xml:space="preserve">sont accessibles </w:t>
            </w:r>
            <w:r w:rsidR="00FE7B88" w:rsidRPr="006C1DF4">
              <w:t xml:space="preserve">à une personne </w:t>
            </w:r>
            <w:r w:rsidR="006C1DF4">
              <w:t>ayant une limitation fonctionnelle (hauteur, braille…)</w:t>
            </w:r>
          </w:p>
        </w:tc>
        <w:tc>
          <w:tcPr>
            <w:tcW w:w="840" w:type="dxa"/>
            <w:shd w:val="clear" w:color="auto" w:fill="DCDADC" w:themeFill="background2"/>
          </w:tcPr>
          <w:p w:rsidR="000A0C02" w:rsidRDefault="000A0C02" w:rsidP="00D73359">
            <w:pPr>
              <w:spacing w:before="60" w:after="60"/>
            </w:pPr>
          </w:p>
        </w:tc>
        <w:tc>
          <w:tcPr>
            <w:tcW w:w="840" w:type="dxa"/>
            <w:shd w:val="clear" w:color="auto" w:fill="DCDADC" w:themeFill="background2"/>
          </w:tcPr>
          <w:p w:rsidR="000A0C02" w:rsidRDefault="000A0C02" w:rsidP="00D73359">
            <w:pPr>
              <w:spacing w:before="60" w:after="60"/>
            </w:pPr>
          </w:p>
        </w:tc>
        <w:tc>
          <w:tcPr>
            <w:tcW w:w="840" w:type="dxa"/>
            <w:shd w:val="clear" w:color="auto" w:fill="DCDADC" w:themeFill="background2"/>
          </w:tcPr>
          <w:p w:rsidR="000A0C02" w:rsidRDefault="000A0C02" w:rsidP="00D73359">
            <w:pPr>
              <w:spacing w:before="60" w:after="60"/>
            </w:pPr>
          </w:p>
        </w:tc>
        <w:tc>
          <w:tcPr>
            <w:tcW w:w="840" w:type="dxa"/>
            <w:shd w:val="clear" w:color="auto" w:fill="DCDADC" w:themeFill="background2"/>
          </w:tcPr>
          <w:p w:rsidR="000A0C02" w:rsidRDefault="000A0C02" w:rsidP="00D73359">
            <w:pPr>
              <w:spacing w:before="60" w:after="60"/>
            </w:pPr>
          </w:p>
        </w:tc>
      </w:tr>
      <w:tr w:rsidR="000A0C02" w:rsidTr="00D73359">
        <w:tc>
          <w:tcPr>
            <w:tcW w:w="5748" w:type="dxa"/>
          </w:tcPr>
          <w:p w:rsidR="000A0C02" w:rsidRPr="00C27BCE" w:rsidRDefault="000A0C02" w:rsidP="00D73359">
            <w:pPr>
              <w:numPr>
                <w:ilvl w:val="0"/>
                <w:numId w:val="18"/>
              </w:numPr>
              <w:tabs>
                <w:tab w:val="clear" w:pos="720"/>
              </w:tabs>
              <w:spacing w:before="60" w:after="60"/>
              <w:ind w:left="360"/>
              <w:rPr>
                <w:rFonts w:cs="Arial"/>
                <w:color w:val="000000"/>
                <w:szCs w:val="22"/>
              </w:rPr>
            </w:pPr>
            <w:r>
              <w:t>Il y a une ou plusieurs fontaines d’eau potable</w:t>
            </w:r>
            <w:r w:rsidR="00F11F61">
              <w:t xml:space="preserve"> </w:t>
            </w:r>
            <w:r w:rsidR="00F11F61">
              <w:rPr>
                <w:rFonts w:cs="Arial"/>
                <w:color w:val="000000"/>
                <w:szCs w:val="22"/>
              </w:rPr>
              <w:t xml:space="preserve">avec un espace de dégagement et </w:t>
            </w:r>
            <w:r w:rsidR="00AE1991" w:rsidRPr="00F11F61">
              <w:rPr>
                <w:rFonts w:cs="Arial"/>
                <w:color w:val="000000"/>
                <w:szCs w:val="22"/>
              </w:rPr>
              <w:t xml:space="preserve">d’une hauteur permettant l’accès </w:t>
            </w:r>
            <w:r w:rsidR="00F11F61">
              <w:rPr>
                <w:rFonts w:cs="Arial"/>
                <w:color w:val="000000"/>
                <w:szCs w:val="22"/>
              </w:rPr>
              <w:t xml:space="preserve">à une personne </w:t>
            </w:r>
            <w:r w:rsidR="00FE7B88">
              <w:rPr>
                <w:rFonts w:cs="Arial"/>
                <w:color w:val="000000"/>
                <w:szCs w:val="22"/>
              </w:rPr>
              <w:t xml:space="preserve">se déplaçant </w:t>
            </w:r>
            <w:r w:rsidR="00F11F61">
              <w:rPr>
                <w:rFonts w:cs="Arial"/>
                <w:color w:val="000000"/>
                <w:szCs w:val="22"/>
              </w:rPr>
              <w:t xml:space="preserve">en fauteuil roulant </w:t>
            </w:r>
          </w:p>
        </w:tc>
        <w:tc>
          <w:tcPr>
            <w:tcW w:w="840" w:type="dxa"/>
          </w:tcPr>
          <w:p w:rsidR="000A0C02" w:rsidRDefault="000A0C02" w:rsidP="00D73359">
            <w:pPr>
              <w:spacing w:before="60" w:after="60"/>
            </w:pPr>
          </w:p>
        </w:tc>
        <w:tc>
          <w:tcPr>
            <w:tcW w:w="840" w:type="dxa"/>
          </w:tcPr>
          <w:p w:rsidR="000A0C02" w:rsidRDefault="000A0C02" w:rsidP="00D73359">
            <w:pPr>
              <w:spacing w:before="60" w:after="60"/>
            </w:pPr>
          </w:p>
        </w:tc>
        <w:tc>
          <w:tcPr>
            <w:tcW w:w="840" w:type="dxa"/>
          </w:tcPr>
          <w:p w:rsidR="000A0C02" w:rsidRDefault="000A0C02" w:rsidP="00D73359">
            <w:pPr>
              <w:spacing w:before="60" w:after="60"/>
            </w:pPr>
          </w:p>
        </w:tc>
        <w:tc>
          <w:tcPr>
            <w:tcW w:w="840" w:type="dxa"/>
          </w:tcPr>
          <w:p w:rsidR="000A0C02" w:rsidRDefault="000A0C02" w:rsidP="00D73359">
            <w:pPr>
              <w:spacing w:before="60" w:after="60"/>
            </w:pPr>
          </w:p>
        </w:tc>
      </w:tr>
      <w:tr w:rsidR="00475D4F" w:rsidTr="00DA6594">
        <w:tc>
          <w:tcPr>
            <w:tcW w:w="5748" w:type="dxa"/>
            <w:shd w:val="clear" w:color="auto" w:fill="DCDADC" w:themeFill="background2"/>
          </w:tcPr>
          <w:p w:rsidR="00FB6C37" w:rsidRPr="00FB6C37" w:rsidRDefault="00475D4F" w:rsidP="00D73359">
            <w:pPr>
              <w:numPr>
                <w:ilvl w:val="0"/>
                <w:numId w:val="18"/>
              </w:numPr>
              <w:tabs>
                <w:tab w:val="clear" w:pos="720"/>
              </w:tabs>
              <w:spacing w:before="60"/>
              <w:ind w:left="360"/>
            </w:pPr>
            <w:r>
              <w:t xml:space="preserve">Il y a </w:t>
            </w:r>
            <w:r>
              <w:rPr>
                <w:rFonts w:cs="Arial"/>
                <w:color w:val="000000"/>
                <w:szCs w:val="22"/>
              </w:rPr>
              <w:t xml:space="preserve">une allée de circulation de surface praticable pour se rendre aux tables à </w:t>
            </w:r>
          </w:p>
          <w:p w:rsidR="00475D4F" w:rsidRDefault="00475D4F" w:rsidP="00FB6C37">
            <w:pPr>
              <w:spacing w:after="60"/>
              <w:ind w:left="360"/>
            </w:pPr>
            <w:r>
              <w:rPr>
                <w:rFonts w:cs="Arial"/>
                <w:color w:val="000000"/>
                <w:szCs w:val="22"/>
              </w:rPr>
              <w:t>pique-nique</w:t>
            </w:r>
          </w:p>
        </w:tc>
        <w:tc>
          <w:tcPr>
            <w:tcW w:w="840" w:type="dxa"/>
            <w:shd w:val="clear" w:color="auto" w:fill="DCDADC" w:themeFill="background2"/>
          </w:tcPr>
          <w:p w:rsidR="00475D4F" w:rsidRDefault="00475D4F" w:rsidP="00D73359">
            <w:pPr>
              <w:spacing w:before="60" w:after="60"/>
            </w:pPr>
          </w:p>
        </w:tc>
        <w:tc>
          <w:tcPr>
            <w:tcW w:w="840" w:type="dxa"/>
            <w:shd w:val="clear" w:color="auto" w:fill="DCDADC" w:themeFill="background2"/>
          </w:tcPr>
          <w:p w:rsidR="00475D4F" w:rsidRDefault="00475D4F" w:rsidP="00D73359">
            <w:pPr>
              <w:spacing w:before="60" w:after="60"/>
            </w:pPr>
          </w:p>
        </w:tc>
        <w:tc>
          <w:tcPr>
            <w:tcW w:w="840" w:type="dxa"/>
            <w:shd w:val="clear" w:color="auto" w:fill="DCDADC" w:themeFill="background2"/>
          </w:tcPr>
          <w:p w:rsidR="00475D4F" w:rsidRDefault="00475D4F" w:rsidP="00D73359">
            <w:pPr>
              <w:spacing w:before="60" w:after="60"/>
            </w:pPr>
          </w:p>
        </w:tc>
        <w:tc>
          <w:tcPr>
            <w:tcW w:w="840" w:type="dxa"/>
            <w:shd w:val="clear" w:color="auto" w:fill="DCDADC" w:themeFill="background2"/>
          </w:tcPr>
          <w:p w:rsidR="00475D4F" w:rsidRDefault="00475D4F" w:rsidP="00D73359">
            <w:pPr>
              <w:spacing w:before="60" w:after="60"/>
            </w:pPr>
          </w:p>
        </w:tc>
      </w:tr>
      <w:tr w:rsidR="00475D4F" w:rsidTr="00D73359">
        <w:tc>
          <w:tcPr>
            <w:tcW w:w="5748" w:type="dxa"/>
          </w:tcPr>
          <w:p w:rsidR="00621DE8" w:rsidRPr="00621DE8" w:rsidRDefault="00475D4F" w:rsidP="00D73359">
            <w:pPr>
              <w:numPr>
                <w:ilvl w:val="0"/>
                <w:numId w:val="18"/>
              </w:numPr>
              <w:tabs>
                <w:tab w:val="clear" w:pos="720"/>
              </w:tabs>
              <w:spacing w:before="60"/>
              <w:ind w:left="360"/>
            </w:pPr>
            <w:r>
              <w:t xml:space="preserve">Il y a une ou plusieurs tables à pique-nique adaptées pour les personnes </w:t>
            </w:r>
            <w:r w:rsidR="00FE7B88" w:rsidRPr="006C1DF4">
              <w:rPr>
                <w:rFonts w:cs="Arial"/>
                <w:color w:val="000000"/>
                <w:szCs w:val="22"/>
              </w:rPr>
              <w:t xml:space="preserve">se déplaçant </w:t>
            </w:r>
          </w:p>
          <w:p w:rsidR="00475D4F" w:rsidRDefault="00FE7B88" w:rsidP="00621DE8">
            <w:pPr>
              <w:spacing w:after="60"/>
              <w:ind w:left="360"/>
            </w:pPr>
            <w:r w:rsidRPr="006C1DF4">
              <w:rPr>
                <w:rFonts w:cs="Arial"/>
                <w:color w:val="000000"/>
                <w:szCs w:val="22"/>
              </w:rPr>
              <w:t>en fauteuil roulant</w:t>
            </w:r>
            <w:r>
              <w:rPr>
                <w:rFonts w:cs="Arial"/>
                <w:color w:val="000000"/>
                <w:szCs w:val="22"/>
              </w:rPr>
              <w:t xml:space="preserve"> </w:t>
            </w:r>
          </w:p>
        </w:tc>
        <w:tc>
          <w:tcPr>
            <w:tcW w:w="840" w:type="dxa"/>
          </w:tcPr>
          <w:p w:rsidR="00475D4F" w:rsidRDefault="00475D4F" w:rsidP="00D73359">
            <w:pPr>
              <w:spacing w:before="60" w:after="60"/>
            </w:pPr>
          </w:p>
        </w:tc>
        <w:tc>
          <w:tcPr>
            <w:tcW w:w="840" w:type="dxa"/>
          </w:tcPr>
          <w:p w:rsidR="00475D4F" w:rsidRDefault="00475D4F" w:rsidP="00D73359">
            <w:pPr>
              <w:spacing w:before="60" w:after="60"/>
            </w:pPr>
          </w:p>
        </w:tc>
        <w:tc>
          <w:tcPr>
            <w:tcW w:w="840" w:type="dxa"/>
          </w:tcPr>
          <w:p w:rsidR="00475D4F" w:rsidRDefault="00475D4F" w:rsidP="00D73359">
            <w:pPr>
              <w:spacing w:before="60" w:after="60"/>
            </w:pPr>
          </w:p>
        </w:tc>
        <w:tc>
          <w:tcPr>
            <w:tcW w:w="840" w:type="dxa"/>
          </w:tcPr>
          <w:p w:rsidR="00475D4F" w:rsidRDefault="00475D4F" w:rsidP="00D73359">
            <w:pPr>
              <w:spacing w:before="60" w:after="60"/>
            </w:pPr>
          </w:p>
        </w:tc>
      </w:tr>
    </w:tbl>
    <w:p w:rsidR="00376F74" w:rsidRDefault="00376F74" w:rsidP="00D221A5">
      <w:pPr>
        <w:spacing w:line="276" w:lineRule="auto"/>
        <w:rPr>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C55E8A" w:rsidRDefault="00C55E8A" w:rsidP="00CC44AF">
      <w:pPr>
        <w:rPr>
          <w:lang w:val="fr-FR"/>
        </w:rPr>
      </w:pPr>
    </w:p>
    <w:p w:rsidR="00CB0BB2" w:rsidRDefault="00CB0BB2" w:rsidP="00CC44AF">
      <w:pPr>
        <w:rPr>
          <w:lang w:val="fr-FR"/>
        </w:rPr>
      </w:pPr>
    </w:p>
    <w:tbl>
      <w:tblPr>
        <w:tblStyle w:val="TableAlterGo"/>
        <w:tblW w:w="9108" w:type="dxa"/>
        <w:tblLook w:val="01E0"/>
      </w:tblPr>
      <w:tblGrid>
        <w:gridCol w:w="5748"/>
        <w:gridCol w:w="840"/>
        <w:gridCol w:w="840"/>
        <w:gridCol w:w="840"/>
        <w:gridCol w:w="840"/>
      </w:tblGrid>
      <w:tr w:rsidR="00F11F61" w:rsidRPr="00DA6594" w:rsidTr="00DA6594">
        <w:tc>
          <w:tcPr>
            <w:tcW w:w="5748" w:type="dxa"/>
            <w:tcBorders>
              <w:top w:val="nil"/>
              <w:bottom w:val="nil"/>
            </w:tcBorders>
            <w:shd w:val="clear" w:color="auto" w:fill="FFE4C9" w:themeFill="accent3"/>
          </w:tcPr>
          <w:p w:rsidR="00F11F61" w:rsidRPr="00DA6594" w:rsidRDefault="00163BA0" w:rsidP="00DA6594">
            <w:pPr>
              <w:spacing w:before="60" w:after="60"/>
              <w:rPr>
                <w:b/>
              </w:rPr>
            </w:pPr>
            <w:r w:rsidRPr="00DA6594">
              <w:rPr>
                <w:b/>
              </w:rPr>
              <w:t>2.1.9</w:t>
            </w:r>
            <w:r w:rsidR="00F11F61" w:rsidRPr="00DA6594">
              <w:rPr>
                <w:b/>
              </w:rPr>
              <w:t xml:space="preserve"> Sécurité</w:t>
            </w:r>
          </w:p>
        </w:tc>
        <w:tc>
          <w:tcPr>
            <w:tcW w:w="840" w:type="dxa"/>
            <w:tcBorders>
              <w:top w:val="nil"/>
              <w:bottom w:val="nil"/>
            </w:tcBorders>
            <w:shd w:val="clear" w:color="auto" w:fill="FFE4C9" w:themeFill="accent3"/>
          </w:tcPr>
          <w:p w:rsidR="00F11F61" w:rsidRPr="00DA6594" w:rsidRDefault="00F11F61" w:rsidP="00DA6594">
            <w:pPr>
              <w:spacing w:before="60" w:after="60"/>
              <w:jc w:val="center"/>
              <w:rPr>
                <w:b/>
              </w:rPr>
            </w:pPr>
            <w:r w:rsidRPr="00DA6594">
              <w:rPr>
                <w:b/>
              </w:rPr>
              <w:t>oui</w:t>
            </w:r>
          </w:p>
        </w:tc>
        <w:tc>
          <w:tcPr>
            <w:tcW w:w="840" w:type="dxa"/>
            <w:tcBorders>
              <w:top w:val="nil"/>
              <w:bottom w:val="nil"/>
            </w:tcBorders>
            <w:shd w:val="clear" w:color="auto" w:fill="FFE4C9" w:themeFill="accent3"/>
          </w:tcPr>
          <w:p w:rsidR="00F11F61" w:rsidRPr="00DA6594" w:rsidRDefault="00F11F61" w:rsidP="00DA6594">
            <w:pPr>
              <w:spacing w:before="60" w:after="60"/>
              <w:jc w:val="center"/>
              <w:rPr>
                <w:b/>
              </w:rPr>
            </w:pPr>
            <w:r w:rsidRPr="00DA6594">
              <w:rPr>
                <w:b/>
              </w:rPr>
              <w:t>non</w:t>
            </w:r>
          </w:p>
        </w:tc>
        <w:tc>
          <w:tcPr>
            <w:tcW w:w="840" w:type="dxa"/>
            <w:tcBorders>
              <w:top w:val="nil"/>
              <w:bottom w:val="nil"/>
            </w:tcBorders>
            <w:shd w:val="clear" w:color="auto" w:fill="FFE4C9" w:themeFill="accent3"/>
          </w:tcPr>
          <w:p w:rsidR="00F11F61" w:rsidRPr="00DA6594" w:rsidRDefault="00F11F61" w:rsidP="00DA6594">
            <w:pPr>
              <w:spacing w:before="60" w:after="60"/>
              <w:jc w:val="center"/>
              <w:rPr>
                <w:b/>
              </w:rPr>
            </w:pPr>
            <w:r w:rsidRPr="00DA6594">
              <w:rPr>
                <w:b/>
              </w:rPr>
              <w:t>n/a</w:t>
            </w:r>
          </w:p>
        </w:tc>
        <w:tc>
          <w:tcPr>
            <w:tcW w:w="840" w:type="dxa"/>
            <w:tcBorders>
              <w:top w:val="nil"/>
              <w:bottom w:val="nil"/>
            </w:tcBorders>
            <w:shd w:val="clear" w:color="auto" w:fill="FFE4C9" w:themeFill="accent3"/>
          </w:tcPr>
          <w:p w:rsidR="00F11F61" w:rsidRPr="00DA6594" w:rsidRDefault="00F11F61" w:rsidP="00DA6594">
            <w:pPr>
              <w:spacing w:before="60" w:after="60"/>
              <w:jc w:val="center"/>
              <w:rPr>
                <w:b/>
              </w:rPr>
            </w:pPr>
            <w:r w:rsidRPr="00DA6594">
              <w:rPr>
                <w:b/>
              </w:rPr>
              <w:t>n/o</w:t>
            </w:r>
          </w:p>
        </w:tc>
      </w:tr>
      <w:tr w:rsidR="00F11F61" w:rsidTr="00DA6594">
        <w:tc>
          <w:tcPr>
            <w:tcW w:w="5748" w:type="dxa"/>
            <w:tcBorders>
              <w:top w:val="nil"/>
            </w:tcBorders>
          </w:tcPr>
          <w:p w:rsidR="00F11F61" w:rsidRDefault="00F11F61" w:rsidP="00DA6594">
            <w:pPr>
              <w:numPr>
                <w:ilvl w:val="0"/>
                <w:numId w:val="29"/>
              </w:numPr>
              <w:tabs>
                <w:tab w:val="clear" w:pos="720"/>
              </w:tabs>
              <w:spacing w:before="60" w:after="60"/>
              <w:ind w:left="360"/>
            </w:pPr>
            <w:r>
              <w:t>Il y a des repères visuels sur les surfaces vitrées</w:t>
            </w:r>
            <w:r>
              <w:rPr>
                <w:rFonts w:cs="Arial"/>
                <w:color w:val="000000"/>
                <w:szCs w:val="20"/>
              </w:rPr>
              <w:t xml:space="preserve"> </w:t>
            </w:r>
          </w:p>
        </w:tc>
        <w:tc>
          <w:tcPr>
            <w:tcW w:w="840" w:type="dxa"/>
            <w:tcBorders>
              <w:top w:val="nil"/>
            </w:tcBorders>
          </w:tcPr>
          <w:p w:rsidR="00F11F61" w:rsidRDefault="00F11F61" w:rsidP="00DA6594">
            <w:pPr>
              <w:spacing w:before="60" w:after="60"/>
            </w:pPr>
          </w:p>
        </w:tc>
        <w:tc>
          <w:tcPr>
            <w:tcW w:w="840" w:type="dxa"/>
            <w:tcBorders>
              <w:top w:val="nil"/>
            </w:tcBorders>
          </w:tcPr>
          <w:p w:rsidR="00F11F61" w:rsidRDefault="00F11F61" w:rsidP="00DA6594">
            <w:pPr>
              <w:spacing w:before="60" w:after="60"/>
            </w:pPr>
          </w:p>
        </w:tc>
        <w:tc>
          <w:tcPr>
            <w:tcW w:w="840" w:type="dxa"/>
            <w:tcBorders>
              <w:top w:val="nil"/>
            </w:tcBorders>
          </w:tcPr>
          <w:p w:rsidR="00F11F61" w:rsidRDefault="00F11F61" w:rsidP="00DA6594">
            <w:pPr>
              <w:spacing w:before="60" w:after="60"/>
            </w:pPr>
          </w:p>
        </w:tc>
        <w:tc>
          <w:tcPr>
            <w:tcW w:w="840" w:type="dxa"/>
            <w:tcBorders>
              <w:top w:val="nil"/>
            </w:tcBorders>
          </w:tcPr>
          <w:p w:rsidR="00F11F61" w:rsidRDefault="00F11F61" w:rsidP="00DA6594">
            <w:pPr>
              <w:spacing w:before="60" w:after="60"/>
            </w:pPr>
          </w:p>
        </w:tc>
      </w:tr>
      <w:tr w:rsidR="00F11F61" w:rsidTr="00DA6594">
        <w:tc>
          <w:tcPr>
            <w:tcW w:w="5748" w:type="dxa"/>
            <w:shd w:val="clear" w:color="auto" w:fill="DCDADC" w:themeFill="background2"/>
          </w:tcPr>
          <w:p w:rsidR="00F11F61" w:rsidRDefault="00F11F61" w:rsidP="00DA6594">
            <w:pPr>
              <w:numPr>
                <w:ilvl w:val="0"/>
                <w:numId w:val="29"/>
              </w:numPr>
              <w:tabs>
                <w:tab w:val="clear" w:pos="720"/>
              </w:tabs>
              <w:spacing w:before="60" w:after="60"/>
              <w:ind w:left="360"/>
            </w:pPr>
            <w:bookmarkStart w:id="98" w:name="OLE_LINK30"/>
            <w:bookmarkStart w:id="99" w:name="OLE_LINK34"/>
            <w:bookmarkStart w:id="100" w:name="OLE_LINK48"/>
            <w:bookmarkStart w:id="101" w:name="OLE_LINK50"/>
            <w:r>
              <w:t>La signalisation permet à tous de suivre les consignes de sécurité</w:t>
            </w:r>
            <w:bookmarkEnd w:id="98"/>
            <w:bookmarkEnd w:id="99"/>
            <w:r>
              <w:t xml:space="preserve"> (la signalisation est compréhensible pour les personnes qui ne lisent pas et celles qui ne voient pas)</w:t>
            </w:r>
          </w:p>
        </w:tc>
        <w:tc>
          <w:tcPr>
            <w:tcW w:w="840" w:type="dxa"/>
            <w:shd w:val="clear" w:color="auto" w:fill="DCDADC" w:themeFill="background2"/>
          </w:tcPr>
          <w:p w:rsidR="00F11F61" w:rsidRDefault="00F11F61" w:rsidP="00DA6594">
            <w:pPr>
              <w:spacing w:before="60" w:after="60"/>
            </w:pPr>
          </w:p>
        </w:tc>
        <w:tc>
          <w:tcPr>
            <w:tcW w:w="840" w:type="dxa"/>
            <w:shd w:val="clear" w:color="auto" w:fill="DCDADC" w:themeFill="background2"/>
          </w:tcPr>
          <w:p w:rsidR="00F11F61" w:rsidRDefault="00F11F61" w:rsidP="00DA6594">
            <w:pPr>
              <w:spacing w:before="60" w:after="60"/>
            </w:pPr>
          </w:p>
        </w:tc>
        <w:tc>
          <w:tcPr>
            <w:tcW w:w="840" w:type="dxa"/>
            <w:shd w:val="clear" w:color="auto" w:fill="DCDADC" w:themeFill="background2"/>
          </w:tcPr>
          <w:p w:rsidR="00F11F61" w:rsidRDefault="00F11F61" w:rsidP="00DA6594">
            <w:pPr>
              <w:spacing w:before="60" w:after="60"/>
            </w:pPr>
          </w:p>
        </w:tc>
        <w:tc>
          <w:tcPr>
            <w:tcW w:w="840" w:type="dxa"/>
            <w:shd w:val="clear" w:color="auto" w:fill="DCDADC" w:themeFill="background2"/>
          </w:tcPr>
          <w:p w:rsidR="00F11F61" w:rsidRDefault="00F11F61" w:rsidP="00DA6594">
            <w:pPr>
              <w:spacing w:before="60" w:after="60"/>
            </w:pPr>
          </w:p>
        </w:tc>
      </w:tr>
      <w:bookmarkEnd w:id="100"/>
      <w:bookmarkEnd w:id="101"/>
      <w:tr w:rsidR="00F11F61" w:rsidTr="00C1735B">
        <w:tc>
          <w:tcPr>
            <w:tcW w:w="5748" w:type="dxa"/>
            <w:tcBorders>
              <w:bottom w:val="single" w:sz="8" w:space="0" w:color="FF9E3D" w:themeColor="accent2"/>
            </w:tcBorders>
          </w:tcPr>
          <w:p w:rsidR="00F11F61" w:rsidRDefault="00F11F61" w:rsidP="00DA6594">
            <w:pPr>
              <w:numPr>
                <w:ilvl w:val="0"/>
                <w:numId w:val="29"/>
              </w:numPr>
              <w:tabs>
                <w:tab w:val="clear" w:pos="720"/>
              </w:tabs>
              <w:spacing w:before="60" w:after="60"/>
              <w:ind w:left="360"/>
            </w:pPr>
            <w:r>
              <w:t>Le système d’éclairage est suffisant de jour comme de nuit</w:t>
            </w:r>
          </w:p>
        </w:tc>
        <w:tc>
          <w:tcPr>
            <w:tcW w:w="840" w:type="dxa"/>
            <w:tcBorders>
              <w:bottom w:val="single" w:sz="8" w:space="0" w:color="FF9E3D" w:themeColor="accent2"/>
            </w:tcBorders>
          </w:tcPr>
          <w:p w:rsidR="00F11F61" w:rsidRDefault="00F11F61" w:rsidP="00DA6594">
            <w:pPr>
              <w:spacing w:before="60" w:after="60"/>
            </w:pPr>
          </w:p>
        </w:tc>
        <w:tc>
          <w:tcPr>
            <w:tcW w:w="840" w:type="dxa"/>
            <w:tcBorders>
              <w:bottom w:val="single" w:sz="8" w:space="0" w:color="FF9E3D" w:themeColor="accent2"/>
            </w:tcBorders>
          </w:tcPr>
          <w:p w:rsidR="00F11F61" w:rsidRDefault="00F11F61" w:rsidP="00DA6594">
            <w:pPr>
              <w:spacing w:before="60" w:after="60"/>
            </w:pPr>
          </w:p>
        </w:tc>
        <w:tc>
          <w:tcPr>
            <w:tcW w:w="840" w:type="dxa"/>
            <w:tcBorders>
              <w:bottom w:val="single" w:sz="8" w:space="0" w:color="FF9E3D" w:themeColor="accent2"/>
            </w:tcBorders>
          </w:tcPr>
          <w:p w:rsidR="00F11F61" w:rsidRDefault="00F11F61" w:rsidP="00DA6594">
            <w:pPr>
              <w:spacing w:before="60" w:after="60"/>
            </w:pPr>
          </w:p>
        </w:tc>
        <w:tc>
          <w:tcPr>
            <w:tcW w:w="840" w:type="dxa"/>
            <w:tcBorders>
              <w:bottom w:val="single" w:sz="8" w:space="0" w:color="FF9E3D" w:themeColor="accent2"/>
            </w:tcBorders>
          </w:tcPr>
          <w:p w:rsidR="00F11F61" w:rsidRDefault="00F11F61" w:rsidP="00DA6594">
            <w:pPr>
              <w:spacing w:before="60" w:after="60"/>
            </w:pPr>
          </w:p>
        </w:tc>
      </w:tr>
      <w:tr w:rsidR="00376F74" w:rsidTr="00C1735B">
        <w:tc>
          <w:tcPr>
            <w:tcW w:w="5748" w:type="dxa"/>
            <w:tcBorders>
              <w:top w:val="single" w:sz="8" w:space="0" w:color="FF9E3D" w:themeColor="accent2"/>
              <w:bottom w:val="nil"/>
            </w:tcBorders>
            <w:shd w:val="clear" w:color="auto" w:fill="FFE4C9" w:themeFill="accent3"/>
          </w:tcPr>
          <w:p w:rsidR="00376F74" w:rsidRPr="0022240C" w:rsidRDefault="0022240C" w:rsidP="00C1735B">
            <w:pPr>
              <w:spacing w:before="60" w:after="60"/>
              <w:ind w:left="360"/>
            </w:pPr>
            <w:r w:rsidRPr="0022240C">
              <w:lastRenderedPageBreak/>
              <w:t>2.1.9 Sécurité (suite)</w:t>
            </w:r>
          </w:p>
        </w:tc>
        <w:tc>
          <w:tcPr>
            <w:tcW w:w="840" w:type="dxa"/>
            <w:tcBorders>
              <w:top w:val="single" w:sz="8" w:space="0" w:color="FF9E3D" w:themeColor="accent2"/>
              <w:bottom w:val="nil"/>
            </w:tcBorders>
            <w:shd w:val="clear" w:color="auto" w:fill="FFE4C9" w:themeFill="accent3"/>
          </w:tcPr>
          <w:p w:rsidR="00376F74" w:rsidRPr="00F400DD" w:rsidRDefault="00376F74" w:rsidP="00C1735B">
            <w:pPr>
              <w:spacing w:before="60" w:after="60"/>
              <w:jc w:val="center"/>
              <w:rPr>
                <w:b/>
              </w:rPr>
            </w:pPr>
            <w:r w:rsidRPr="00F400DD">
              <w:rPr>
                <w:b/>
              </w:rPr>
              <w:t>oui</w:t>
            </w:r>
          </w:p>
        </w:tc>
        <w:tc>
          <w:tcPr>
            <w:tcW w:w="840" w:type="dxa"/>
            <w:tcBorders>
              <w:top w:val="single" w:sz="8" w:space="0" w:color="FF9E3D" w:themeColor="accent2"/>
              <w:bottom w:val="nil"/>
            </w:tcBorders>
            <w:shd w:val="clear" w:color="auto" w:fill="FFE4C9" w:themeFill="accent3"/>
          </w:tcPr>
          <w:p w:rsidR="00376F74" w:rsidRPr="00F400DD" w:rsidRDefault="00376F74" w:rsidP="00C1735B">
            <w:pPr>
              <w:spacing w:before="60" w:after="60"/>
              <w:jc w:val="center"/>
              <w:rPr>
                <w:b/>
              </w:rPr>
            </w:pPr>
            <w:r w:rsidRPr="00F400DD">
              <w:rPr>
                <w:b/>
              </w:rPr>
              <w:t>non</w:t>
            </w:r>
          </w:p>
        </w:tc>
        <w:tc>
          <w:tcPr>
            <w:tcW w:w="840" w:type="dxa"/>
            <w:tcBorders>
              <w:top w:val="single" w:sz="8" w:space="0" w:color="FF9E3D" w:themeColor="accent2"/>
              <w:bottom w:val="nil"/>
            </w:tcBorders>
            <w:shd w:val="clear" w:color="auto" w:fill="FFE4C9" w:themeFill="accent3"/>
          </w:tcPr>
          <w:p w:rsidR="00376F74" w:rsidRPr="00F400DD" w:rsidRDefault="00376F74" w:rsidP="00C1735B">
            <w:pPr>
              <w:spacing w:before="60" w:after="60"/>
              <w:jc w:val="center"/>
              <w:rPr>
                <w:b/>
              </w:rPr>
            </w:pPr>
            <w:r w:rsidRPr="00F400DD">
              <w:rPr>
                <w:b/>
              </w:rPr>
              <w:t>n/a</w:t>
            </w:r>
          </w:p>
        </w:tc>
        <w:tc>
          <w:tcPr>
            <w:tcW w:w="840" w:type="dxa"/>
            <w:tcBorders>
              <w:top w:val="single" w:sz="8" w:space="0" w:color="FF9E3D" w:themeColor="accent2"/>
              <w:bottom w:val="nil"/>
            </w:tcBorders>
            <w:shd w:val="clear" w:color="auto" w:fill="FFE4C9" w:themeFill="accent3"/>
          </w:tcPr>
          <w:p w:rsidR="00376F74" w:rsidRPr="00F400DD" w:rsidRDefault="00376F74" w:rsidP="00C1735B">
            <w:pPr>
              <w:spacing w:before="60" w:after="60"/>
              <w:jc w:val="center"/>
              <w:rPr>
                <w:b/>
              </w:rPr>
            </w:pPr>
            <w:r w:rsidRPr="00F400DD">
              <w:rPr>
                <w:b/>
              </w:rPr>
              <w:t>n/o</w:t>
            </w:r>
          </w:p>
        </w:tc>
      </w:tr>
      <w:tr w:rsidR="00F11F61" w:rsidTr="00C1735B">
        <w:tc>
          <w:tcPr>
            <w:tcW w:w="5748" w:type="dxa"/>
            <w:tcBorders>
              <w:top w:val="nil"/>
            </w:tcBorders>
          </w:tcPr>
          <w:p w:rsidR="00F11F61" w:rsidRDefault="00F11F61" w:rsidP="00DA6594">
            <w:pPr>
              <w:numPr>
                <w:ilvl w:val="0"/>
                <w:numId w:val="29"/>
              </w:numPr>
              <w:tabs>
                <w:tab w:val="clear" w:pos="720"/>
              </w:tabs>
              <w:spacing w:before="60" w:after="60"/>
              <w:ind w:left="360"/>
            </w:pPr>
            <w:r>
              <w:t xml:space="preserve">Le système d’éclairage élimine les coins sombres </w:t>
            </w:r>
          </w:p>
        </w:tc>
        <w:tc>
          <w:tcPr>
            <w:tcW w:w="840" w:type="dxa"/>
            <w:tcBorders>
              <w:top w:val="nil"/>
            </w:tcBorders>
          </w:tcPr>
          <w:p w:rsidR="00F11F61" w:rsidRDefault="00F11F61" w:rsidP="00DA6594">
            <w:pPr>
              <w:spacing w:before="60" w:after="60"/>
            </w:pPr>
          </w:p>
        </w:tc>
        <w:tc>
          <w:tcPr>
            <w:tcW w:w="840" w:type="dxa"/>
            <w:tcBorders>
              <w:top w:val="nil"/>
            </w:tcBorders>
          </w:tcPr>
          <w:p w:rsidR="00F11F61" w:rsidRDefault="00F11F61" w:rsidP="00DA6594">
            <w:pPr>
              <w:spacing w:before="60" w:after="60"/>
            </w:pPr>
          </w:p>
        </w:tc>
        <w:tc>
          <w:tcPr>
            <w:tcW w:w="840" w:type="dxa"/>
            <w:tcBorders>
              <w:top w:val="nil"/>
            </w:tcBorders>
          </w:tcPr>
          <w:p w:rsidR="00F11F61" w:rsidRDefault="00F11F61" w:rsidP="00DA6594">
            <w:pPr>
              <w:spacing w:before="60" w:after="60"/>
            </w:pPr>
          </w:p>
        </w:tc>
        <w:tc>
          <w:tcPr>
            <w:tcW w:w="840" w:type="dxa"/>
            <w:tcBorders>
              <w:top w:val="nil"/>
            </w:tcBorders>
          </w:tcPr>
          <w:p w:rsidR="00F11F61" w:rsidRDefault="00F11F61" w:rsidP="00DA6594">
            <w:pPr>
              <w:spacing w:before="60" w:after="60"/>
            </w:pPr>
          </w:p>
        </w:tc>
      </w:tr>
      <w:tr w:rsidR="00F11F61" w:rsidTr="00766DB0">
        <w:tc>
          <w:tcPr>
            <w:tcW w:w="5748" w:type="dxa"/>
            <w:shd w:val="clear" w:color="auto" w:fill="DCDADC" w:themeFill="background2"/>
          </w:tcPr>
          <w:p w:rsidR="00F11F61" w:rsidRDefault="00F11F61" w:rsidP="00DA6594">
            <w:pPr>
              <w:numPr>
                <w:ilvl w:val="0"/>
                <w:numId w:val="29"/>
              </w:numPr>
              <w:tabs>
                <w:tab w:val="clear" w:pos="720"/>
              </w:tabs>
              <w:spacing w:before="60" w:after="60"/>
              <w:ind w:left="360"/>
            </w:pPr>
            <w:r>
              <w:t>Le système d’alarme est visuel et sonore</w:t>
            </w:r>
          </w:p>
        </w:tc>
        <w:tc>
          <w:tcPr>
            <w:tcW w:w="840" w:type="dxa"/>
            <w:shd w:val="clear" w:color="auto" w:fill="DCDADC" w:themeFill="background2"/>
          </w:tcPr>
          <w:p w:rsidR="00F11F61" w:rsidRDefault="00F11F61" w:rsidP="00DA6594">
            <w:pPr>
              <w:spacing w:before="60" w:after="60"/>
            </w:pPr>
          </w:p>
        </w:tc>
        <w:tc>
          <w:tcPr>
            <w:tcW w:w="840" w:type="dxa"/>
            <w:shd w:val="clear" w:color="auto" w:fill="DCDADC" w:themeFill="background2"/>
          </w:tcPr>
          <w:p w:rsidR="00F11F61" w:rsidRDefault="00F11F61" w:rsidP="00DA6594">
            <w:pPr>
              <w:spacing w:before="60" w:after="60"/>
            </w:pPr>
          </w:p>
        </w:tc>
        <w:tc>
          <w:tcPr>
            <w:tcW w:w="840" w:type="dxa"/>
            <w:shd w:val="clear" w:color="auto" w:fill="DCDADC" w:themeFill="background2"/>
          </w:tcPr>
          <w:p w:rsidR="00F11F61" w:rsidRDefault="00F11F61" w:rsidP="00DA6594">
            <w:pPr>
              <w:spacing w:before="60" w:after="60"/>
            </w:pPr>
          </w:p>
        </w:tc>
        <w:tc>
          <w:tcPr>
            <w:tcW w:w="840" w:type="dxa"/>
            <w:shd w:val="clear" w:color="auto" w:fill="DCDADC" w:themeFill="background2"/>
          </w:tcPr>
          <w:p w:rsidR="00F11F61" w:rsidRDefault="00F11F61" w:rsidP="00DA6594">
            <w:pPr>
              <w:spacing w:before="60" w:after="60"/>
            </w:pPr>
          </w:p>
        </w:tc>
      </w:tr>
      <w:tr w:rsidR="00F11F61" w:rsidTr="00766DB0">
        <w:tc>
          <w:tcPr>
            <w:tcW w:w="5748" w:type="dxa"/>
          </w:tcPr>
          <w:p w:rsidR="00F11F61" w:rsidRDefault="00F11F61" w:rsidP="00DA6594">
            <w:pPr>
              <w:numPr>
                <w:ilvl w:val="0"/>
                <w:numId w:val="29"/>
              </w:numPr>
              <w:tabs>
                <w:tab w:val="clear" w:pos="720"/>
              </w:tabs>
              <w:spacing w:before="60" w:after="60"/>
              <w:ind w:left="360"/>
            </w:pPr>
            <w:r>
              <w:t xml:space="preserve">Il y a un plan d’évacuation lisible et compréhensible pour tous (le plan est accessible pour une personne </w:t>
            </w:r>
            <w:r w:rsidR="00FE7B88">
              <w:rPr>
                <w:rFonts w:cs="Arial"/>
                <w:color w:val="000000"/>
                <w:szCs w:val="22"/>
              </w:rPr>
              <w:t xml:space="preserve">se déplaçant </w:t>
            </w:r>
            <w:r>
              <w:t>en fauteuil roulant, aux personnes qui ne lisent pas et celles qui ne voient pas)</w:t>
            </w:r>
          </w:p>
        </w:tc>
        <w:tc>
          <w:tcPr>
            <w:tcW w:w="840" w:type="dxa"/>
          </w:tcPr>
          <w:p w:rsidR="00F11F61" w:rsidRDefault="00F11F61" w:rsidP="00DA6594">
            <w:pPr>
              <w:spacing w:before="60" w:after="60"/>
            </w:pPr>
          </w:p>
        </w:tc>
        <w:tc>
          <w:tcPr>
            <w:tcW w:w="840" w:type="dxa"/>
          </w:tcPr>
          <w:p w:rsidR="00F11F61" w:rsidRDefault="00F11F61" w:rsidP="00DA6594">
            <w:pPr>
              <w:spacing w:before="60" w:after="60"/>
            </w:pPr>
          </w:p>
        </w:tc>
        <w:tc>
          <w:tcPr>
            <w:tcW w:w="840" w:type="dxa"/>
          </w:tcPr>
          <w:p w:rsidR="00F11F61" w:rsidRDefault="00F11F61" w:rsidP="00DA6594">
            <w:pPr>
              <w:spacing w:before="60" w:after="60"/>
            </w:pPr>
          </w:p>
        </w:tc>
        <w:tc>
          <w:tcPr>
            <w:tcW w:w="840" w:type="dxa"/>
          </w:tcPr>
          <w:p w:rsidR="00F11F61" w:rsidRDefault="00F11F61" w:rsidP="00DA6594">
            <w:pPr>
              <w:spacing w:before="60" w:after="60"/>
            </w:pPr>
          </w:p>
        </w:tc>
      </w:tr>
      <w:tr w:rsidR="008B54E7" w:rsidTr="00766DB0">
        <w:tc>
          <w:tcPr>
            <w:tcW w:w="5748" w:type="dxa"/>
            <w:shd w:val="clear" w:color="auto" w:fill="DCDADC" w:themeFill="background2"/>
          </w:tcPr>
          <w:p w:rsidR="008B54E7" w:rsidRDefault="008B54E7" w:rsidP="00DA6594">
            <w:pPr>
              <w:numPr>
                <w:ilvl w:val="0"/>
                <w:numId w:val="29"/>
              </w:numPr>
              <w:tabs>
                <w:tab w:val="clear" w:pos="720"/>
              </w:tabs>
              <w:spacing w:before="60" w:after="60"/>
              <w:ind w:left="360"/>
            </w:pPr>
            <w:r w:rsidRPr="00BF4C5E">
              <w:t>Il y a une sortie d'évacuation accessi</w:t>
            </w:r>
            <w:r w:rsidR="0083448A" w:rsidRPr="00BF4C5E">
              <w:t>ble et assez large (au rez-</w:t>
            </w:r>
            <w:r w:rsidRPr="00BF4C5E">
              <w:t>de</w:t>
            </w:r>
            <w:r w:rsidR="0083448A" w:rsidRPr="00BF4C5E">
              <w:t>-</w:t>
            </w:r>
            <w:r w:rsidRPr="00BF4C5E">
              <w:t xml:space="preserve">chaussée et aux étages) </w:t>
            </w:r>
            <w:r w:rsidR="0083448A" w:rsidRPr="00BF4C5E">
              <w:t xml:space="preserve">ou un système d'attente sécuritaire </w:t>
            </w:r>
            <w:r w:rsidRPr="00BF4C5E">
              <w:t xml:space="preserve">pour </w:t>
            </w:r>
            <w:r w:rsidR="0083448A" w:rsidRPr="00BF4C5E">
              <w:t>les personnes ayant une limitation fonctionnelle</w:t>
            </w:r>
          </w:p>
        </w:tc>
        <w:tc>
          <w:tcPr>
            <w:tcW w:w="840" w:type="dxa"/>
            <w:shd w:val="clear" w:color="auto" w:fill="DCDADC" w:themeFill="background2"/>
          </w:tcPr>
          <w:p w:rsidR="008B54E7" w:rsidRDefault="008B54E7" w:rsidP="00DA6594">
            <w:pPr>
              <w:spacing w:before="60" w:after="60"/>
            </w:pPr>
          </w:p>
        </w:tc>
        <w:tc>
          <w:tcPr>
            <w:tcW w:w="840" w:type="dxa"/>
            <w:shd w:val="clear" w:color="auto" w:fill="DCDADC" w:themeFill="background2"/>
          </w:tcPr>
          <w:p w:rsidR="008B54E7" w:rsidRDefault="008B54E7" w:rsidP="00DA6594">
            <w:pPr>
              <w:spacing w:before="60" w:after="60"/>
            </w:pPr>
          </w:p>
        </w:tc>
        <w:tc>
          <w:tcPr>
            <w:tcW w:w="840" w:type="dxa"/>
            <w:shd w:val="clear" w:color="auto" w:fill="DCDADC" w:themeFill="background2"/>
          </w:tcPr>
          <w:p w:rsidR="008B54E7" w:rsidRDefault="008B54E7" w:rsidP="00DA6594">
            <w:pPr>
              <w:spacing w:before="60" w:after="60"/>
            </w:pPr>
          </w:p>
        </w:tc>
        <w:tc>
          <w:tcPr>
            <w:tcW w:w="840" w:type="dxa"/>
            <w:shd w:val="clear" w:color="auto" w:fill="DCDADC" w:themeFill="background2"/>
          </w:tcPr>
          <w:p w:rsidR="008B54E7" w:rsidRDefault="008B54E7" w:rsidP="00DA6594">
            <w:pPr>
              <w:spacing w:before="60" w:after="60"/>
            </w:pPr>
          </w:p>
        </w:tc>
      </w:tr>
    </w:tbl>
    <w:p w:rsidR="001F0CC4" w:rsidRPr="00376F74" w:rsidRDefault="001F0CC4" w:rsidP="00D221A5">
      <w:pPr>
        <w:rPr>
          <w:szCs w:val="26"/>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1F0CC4" w:rsidRPr="00376F74" w:rsidRDefault="001F0CC4" w:rsidP="00467CDA">
      <w:pPr>
        <w:rPr>
          <w:b/>
        </w:rPr>
      </w:pPr>
    </w:p>
    <w:p w:rsidR="00CB0BB2" w:rsidRPr="00376F74" w:rsidRDefault="00CB0BB2" w:rsidP="00467CDA">
      <w:pPr>
        <w:rPr>
          <w:b/>
        </w:rPr>
      </w:pPr>
    </w:p>
    <w:p w:rsidR="00467CDA" w:rsidRPr="00DA6594" w:rsidRDefault="009C5D95" w:rsidP="00467CDA">
      <w:pPr>
        <w:rPr>
          <w:sz w:val="28"/>
        </w:rPr>
      </w:pPr>
      <w:r w:rsidRPr="00DA6594">
        <w:rPr>
          <w:sz w:val="28"/>
        </w:rPr>
        <w:t>2.</w:t>
      </w:r>
      <w:r w:rsidR="00DA6594">
        <w:rPr>
          <w:sz w:val="28"/>
        </w:rPr>
        <w:t>2 –</w:t>
      </w:r>
      <w:r w:rsidR="00467CDA" w:rsidRPr="00DA6594">
        <w:rPr>
          <w:sz w:val="28"/>
        </w:rPr>
        <w:t xml:space="preserve"> </w:t>
      </w:r>
      <w:r w:rsidR="00CE65D7" w:rsidRPr="00DA6594">
        <w:rPr>
          <w:sz w:val="28"/>
        </w:rPr>
        <w:t>S</w:t>
      </w:r>
      <w:r w:rsidR="00467CDA" w:rsidRPr="00DA6594">
        <w:rPr>
          <w:sz w:val="28"/>
        </w:rPr>
        <w:t xml:space="preserve">ervices </w:t>
      </w:r>
    </w:p>
    <w:p w:rsidR="00467CDA" w:rsidRPr="00376F74" w:rsidRDefault="00467CDA" w:rsidP="00467CDA"/>
    <w:tbl>
      <w:tblPr>
        <w:tblStyle w:val="TableAlterGo"/>
        <w:tblW w:w="9108" w:type="dxa"/>
        <w:tblLook w:val="01E0"/>
      </w:tblPr>
      <w:tblGrid>
        <w:gridCol w:w="5748"/>
        <w:gridCol w:w="840"/>
        <w:gridCol w:w="840"/>
        <w:gridCol w:w="840"/>
        <w:gridCol w:w="840"/>
      </w:tblGrid>
      <w:tr w:rsidR="00617947" w:rsidRPr="00D57AD5" w:rsidTr="00DA6594">
        <w:tc>
          <w:tcPr>
            <w:tcW w:w="5748" w:type="dxa"/>
            <w:tcBorders>
              <w:top w:val="nil"/>
              <w:bottom w:val="nil"/>
            </w:tcBorders>
            <w:shd w:val="clear" w:color="auto" w:fill="FFE4C9" w:themeFill="accent3"/>
          </w:tcPr>
          <w:p w:rsidR="00617947" w:rsidRPr="00D57AD5" w:rsidRDefault="00163BA0" w:rsidP="00DA6594">
            <w:pPr>
              <w:spacing w:before="60" w:after="60"/>
              <w:rPr>
                <w:b/>
              </w:rPr>
            </w:pPr>
            <w:r>
              <w:rPr>
                <w:b/>
              </w:rPr>
              <w:t xml:space="preserve">2.2.1 </w:t>
            </w:r>
            <w:r w:rsidR="00CB0BB2">
              <w:rPr>
                <w:b/>
              </w:rPr>
              <w:t xml:space="preserve"> </w:t>
            </w:r>
            <w:r w:rsidR="00CE65D7">
              <w:rPr>
                <w:b/>
              </w:rPr>
              <w:t>S</w:t>
            </w:r>
            <w:r w:rsidR="00617947" w:rsidRPr="00D57AD5">
              <w:rPr>
                <w:b/>
              </w:rPr>
              <w:t xml:space="preserve">ervices </w:t>
            </w:r>
          </w:p>
        </w:tc>
        <w:tc>
          <w:tcPr>
            <w:tcW w:w="840" w:type="dxa"/>
            <w:tcBorders>
              <w:top w:val="nil"/>
              <w:bottom w:val="nil"/>
            </w:tcBorders>
            <w:shd w:val="clear" w:color="auto" w:fill="FFE4C9" w:themeFill="accent3"/>
          </w:tcPr>
          <w:p w:rsidR="00617947" w:rsidRPr="00DA6594" w:rsidRDefault="00617947" w:rsidP="00DA6594">
            <w:pPr>
              <w:spacing w:before="60" w:after="60"/>
              <w:jc w:val="center"/>
              <w:rPr>
                <w:b/>
              </w:rPr>
            </w:pPr>
            <w:r w:rsidRPr="00DA6594">
              <w:rPr>
                <w:b/>
              </w:rPr>
              <w:t>oui</w:t>
            </w:r>
          </w:p>
        </w:tc>
        <w:tc>
          <w:tcPr>
            <w:tcW w:w="840" w:type="dxa"/>
            <w:tcBorders>
              <w:top w:val="nil"/>
              <w:bottom w:val="nil"/>
            </w:tcBorders>
            <w:shd w:val="clear" w:color="auto" w:fill="FFE4C9" w:themeFill="accent3"/>
          </w:tcPr>
          <w:p w:rsidR="00617947" w:rsidRPr="00DA6594" w:rsidRDefault="00617947" w:rsidP="00DA6594">
            <w:pPr>
              <w:spacing w:before="60" w:after="60"/>
              <w:jc w:val="center"/>
              <w:rPr>
                <w:b/>
              </w:rPr>
            </w:pPr>
            <w:r w:rsidRPr="00DA6594">
              <w:rPr>
                <w:b/>
              </w:rPr>
              <w:t>non</w:t>
            </w:r>
          </w:p>
        </w:tc>
        <w:tc>
          <w:tcPr>
            <w:tcW w:w="840" w:type="dxa"/>
            <w:tcBorders>
              <w:top w:val="nil"/>
              <w:bottom w:val="nil"/>
            </w:tcBorders>
            <w:shd w:val="clear" w:color="auto" w:fill="FFE4C9" w:themeFill="accent3"/>
          </w:tcPr>
          <w:p w:rsidR="00617947" w:rsidRPr="00DA6594" w:rsidRDefault="00617947" w:rsidP="00DA6594">
            <w:pPr>
              <w:spacing w:before="60" w:after="60"/>
              <w:jc w:val="center"/>
              <w:rPr>
                <w:b/>
              </w:rPr>
            </w:pPr>
            <w:r w:rsidRPr="00DA6594">
              <w:rPr>
                <w:b/>
              </w:rPr>
              <w:t>n/a</w:t>
            </w:r>
          </w:p>
        </w:tc>
        <w:tc>
          <w:tcPr>
            <w:tcW w:w="840" w:type="dxa"/>
            <w:tcBorders>
              <w:top w:val="nil"/>
              <w:bottom w:val="nil"/>
            </w:tcBorders>
            <w:shd w:val="clear" w:color="auto" w:fill="FFE4C9" w:themeFill="accent3"/>
          </w:tcPr>
          <w:p w:rsidR="00617947" w:rsidRPr="00DA6594" w:rsidRDefault="00617947" w:rsidP="00DA6594">
            <w:pPr>
              <w:spacing w:before="60" w:after="60"/>
              <w:jc w:val="center"/>
              <w:rPr>
                <w:b/>
              </w:rPr>
            </w:pPr>
            <w:r w:rsidRPr="00DA6594">
              <w:rPr>
                <w:b/>
              </w:rPr>
              <w:t>n/o</w:t>
            </w:r>
          </w:p>
        </w:tc>
      </w:tr>
      <w:tr w:rsidR="00617947" w:rsidTr="00DA6594">
        <w:tc>
          <w:tcPr>
            <w:tcW w:w="5748" w:type="dxa"/>
            <w:tcBorders>
              <w:top w:val="nil"/>
            </w:tcBorders>
          </w:tcPr>
          <w:p w:rsidR="00621DE8" w:rsidRDefault="00617947" w:rsidP="00DA6594">
            <w:pPr>
              <w:numPr>
                <w:ilvl w:val="0"/>
                <w:numId w:val="21"/>
              </w:numPr>
              <w:tabs>
                <w:tab w:val="clear" w:pos="720"/>
              </w:tabs>
              <w:autoSpaceDE w:val="0"/>
              <w:autoSpaceDN w:val="0"/>
              <w:adjustRightInd w:val="0"/>
              <w:spacing w:before="60"/>
              <w:ind w:left="360"/>
            </w:pPr>
            <w:r w:rsidRPr="00881861">
              <w:t xml:space="preserve">Si l’événement est à sièges non réservés, </w:t>
            </w:r>
          </w:p>
          <w:p w:rsidR="00617947" w:rsidRPr="00881861" w:rsidRDefault="00617947" w:rsidP="00621DE8">
            <w:pPr>
              <w:autoSpaceDE w:val="0"/>
              <w:autoSpaceDN w:val="0"/>
              <w:adjustRightInd w:val="0"/>
              <w:spacing w:after="60"/>
              <w:ind w:left="360"/>
            </w:pPr>
            <w:r w:rsidRPr="00881861">
              <w:t xml:space="preserve">il y a un horaire d’entrée devancée pour les personnes ayant une limitation fonctionnelle </w:t>
            </w:r>
          </w:p>
        </w:tc>
        <w:tc>
          <w:tcPr>
            <w:tcW w:w="840" w:type="dxa"/>
            <w:tcBorders>
              <w:top w:val="nil"/>
            </w:tcBorders>
          </w:tcPr>
          <w:p w:rsidR="00617947" w:rsidRPr="00D57AD5" w:rsidRDefault="00617947" w:rsidP="00DA6594">
            <w:pPr>
              <w:spacing w:before="60" w:after="60"/>
              <w:rPr>
                <w:highlight w:val="yellow"/>
              </w:rPr>
            </w:pPr>
          </w:p>
        </w:tc>
        <w:tc>
          <w:tcPr>
            <w:tcW w:w="840" w:type="dxa"/>
            <w:tcBorders>
              <w:top w:val="nil"/>
            </w:tcBorders>
          </w:tcPr>
          <w:p w:rsidR="00617947" w:rsidRDefault="00617947" w:rsidP="00DA6594">
            <w:pPr>
              <w:spacing w:before="60" w:after="60"/>
            </w:pPr>
          </w:p>
        </w:tc>
        <w:tc>
          <w:tcPr>
            <w:tcW w:w="840" w:type="dxa"/>
            <w:tcBorders>
              <w:top w:val="nil"/>
            </w:tcBorders>
          </w:tcPr>
          <w:p w:rsidR="00617947" w:rsidRDefault="00617947" w:rsidP="00DA6594">
            <w:pPr>
              <w:spacing w:before="60" w:after="60"/>
            </w:pPr>
          </w:p>
        </w:tc>
        <w:tc>
          <w:tcPr>
            <w:tcW w:w="840" w:type="dxa"/>
            <w:tcBorders>
              <w:top w:val="nil"/>
            </w:tcBorders>
          </w:tcPr>
          <w:p w:rsidR="00617947" w:rsidRDefault="00617947" w:rsidP="00DA6594">
            <w:pPr>
              <w:spacing w:before="60" w:after="60"/>
            </w:pPr>
          </w:p>
        </w:tc>
      </w:tr>
      <w:tr w:rsidR="00617947" w:rsidTr="00CE6865">
        <w:tc>
          <w:tcPr>
            <w:tcW w:w="5748" w:type="dxa"/>
            <w:shd w:val="clear" w:color="auto" w:fill="DCDADC" w:themeFill="background2"/>
          </w:tcPr>
          <w:p w:rsidR="00617947" w:rsidRPr="00881861" w:rsidRDefault="00617947" w:rsidP="00DA6594">
            <w:pPr>
              <w:numPr>
                <w:ilvl w:val="0"/>
                <w:numId w:val="21"/>
              </w:numPr>
              <w:tabs>
                <w:tab w:val="clear" w:pos="720"/>
              </w:tabs>
              <w:spacing w:before="60" w:after="60"/>
              <w:ind w:left="360"/>
            </w:pPr>
            <w:r w:rsidRPr="00881861">
              <w:t>Une attention particulière est accordée au temps d’attente en regard des personnes ayant une limitation fonctionnelle</w:t>
            </w:r>
          </w:p>
        </w:tc>
        <w:tc>
          <w:tcPr>
            <w:tcW w:w="840" w:type="dxa"/>
            <w:shd w:val="clear" w:color="auto" w:fill="DCDADC" w:themeFill="background2"/>
          </w:tcPr>
          <w:p w:rsidR="00617947" w:rsidRPr="00D57AD5" w:rsidRDefault="00617947" w:rsidP="00DA6594">
            <w:pPr>
              <w:spacing w:before="60" w:after="60"/>
              <w:rPr>
                <w:highlight w:val="yellow"/>
              </w:rPr>
            </w:pPr>
          </w:p>
        </w:tc>
        <w:tc>
          <w:tcPr>
            <w:tcW w:w="840" w:type="dxa"/>
            <w:shd w:val="clear" w:color="auto" w:fill="DCDADC" w:themeFill="background2"/>
          </w:tcPr>
          <w:p w:rsidR="00617947" w:rsidRDefault="00617947" w:rsidP="00DA6594">
            <w:pPr>
              <w:spacing w:before="60" w:after="60"/>
            </w:pPr>
          </w:p>
        </w:tc>
        <w:tc>
          <w:tcPr>
            <w:tcW w:w="840" w:type="dxa"/>
            <w:shd w:val="clear" w:color="auto" w:fill="DCDADC" w:themeFill="background2"/>
          </w:tcPr>
          <w:p w:rsidR="00617947" w:rsidRDefault="00617947" w:rsidP="00DA6594">
            <w:pPr>
              <w:spacing w:before="60" w:after="60"/>
            </w:pPr>
          </w:p>
        </w:tc>
        <w:tc>
          <w:tcPr>
            <w:tcW w:w="840" w:type="dxa"/>
            <w:shd w:val="clear" w:color="auto" w:fill="DCDADC" w:themeFill="background2"/>
          </w:tcPr>
          <w:p w:rsidR="00617947" w:rsidRDefault="00617947" w:rsidP="00DA6594">
            <w:pPr>
              <w:spacing w:before="60" w:after="60"/>
            </w:pPr>
          </w:p>
        </w:tc>
      </w:tr>
      <w:tr w:rsidR="00617947" w:rsidTr="00CE6865">
        <w:tc>
          <w:tcPr>
            <w:tcW w:w="5748" w:type="dxa"/>
            <w:tcBorders>
              <w:bottom w:val="single" w:sz="8" w:space="0" w:color="FF9E3D" w:themeColor="accent2"/>
            </w:tcBorders>
          </w:tcPr>
          <w:p w:rsidR="00617947" w:rsidRPr="00881861" w:rsidRDefault="00617947" w:rsidP="00DA6594">
            <w:pPr>
              <w:numPr>
                <w:ilvl w:val="0"/>
                <w:numId w:val="21"/>
              </w:numPr>
              <w:tabs>
                <w:tab w:val="clear" w:pos="720"/>
              </w:tabs>
              <w:spacing w:before="60" w:after="60"/>
              <w:ind w:left="360"/>
            </w:pPr>
            <w:r w:rsidRPr="00881861">
              <w:t>Il y a une règle d’admission plus rapide pour les personnes ayant une limitation fonctionnelle</w:t>
            </w:r>
          </w:p>
        </w:tc>
        <w:tc>
          <w:tcPr>
            <w:tcW w:w="840" w:type="dxa"/>
            <w:tcBorders>
              <w:bottom w:val="single" w:sz="8" w:space="0" w:color="FF9E3D" w:themeColor="accent2"/>
            </w:tcBorders>
          </w:tcPr>
          <w:p w:rsidR="00617947" w:rsidRPr="00D57AD5" w:rsidRDefault="00617947" w:rsidP="00DA6594">
            <w:pPr>
              <w:spacing w:before="60" w:after="60"/>
              <w:rPr>
                <w:highlight w:val="yellow"/>
              </w:rPr>
            </w:pPr>
          </w:p>
        </w:tc>
        <w:tc>
          <w:tcPr>
            <w:tcW w:w="840" w:type="dxa"/>
            <w:tcBorders>
              <w:bottom w:val="single" w:sz="8" w:space="0" w:color="FF9E3D" w:themeColor="accent2"/>
            </w:tcBorders>
          </w:tcPr>
          <w:p w:rsidR="00617947" w:rsidRDefault="00617947" w:rsidP="00DA6594">
            <w:pPr>
              <w:spacing w:before="60" w:after="60"/>
            </w:pPr>
          </w:p>
        </w:tc>
        <w:tc>
          <w:tcPr>
            <w:tcW w:w="840" w:type="dxa"/>
            <w:tcBorders>
              <w:bottom w:val="single" w:sz="8" w:space="0" w:color="FF9E3D" w:themeColor="accent2"/>
            </w:tcBorders>
          </w:tcPr>
          <w:p w:rsidR="00617947" w:rsidRDefault="00617947" w:rsidP="00DA6594">
            <w:pPr>
              <w:spacing w:before="60" w:after="60"/>
            </w:pPr>
          </w:p>
        </w:tc>
        <w:tc>
          <w:tcPr>
            <w:tcW w:w="840" w:type="dxa"/>
            <w:tcBorders>
              <w:bottom w:val="single" w:sz="8" w:space="0" w:color="FF9E3D" w:themeColor="accent2"/>
            </w:tcBorders>
          </w:tcPr>
          <w:p w:rsidR="00617947" w:rsidRDefault="00617947" w:rsidP="00DA6594">
            <w:pPr>
              <w:spacing w:before="60" w:after="60"/>
            </w:pPr>
          </w:p>
        </w:tc>
      </w:tr>
      <w:tr w:rsidR="00D37123" w:rsidTr="00766DB0">
        <w:tc>
          <w:tcPr>
            <w:tcW w:w="5748" w:type="dxa"/>
            <w:tcBorders>
              <w:top w:val="nil"/>
            </w:tcBorders>
            <w:shd w:val="clear" w:color="auto" w:fill="DCDADC" w:themeFill="background2"/>
          </w:tcPr>
          <w:p w:rsidR="00D37123" w:rsidRPr="00881861" w:rsidRDefault="006B79A7" w:rsidP="00DA6594">
            <w:pPr>
              <w:numPr>
                <w:ilvl w:val="0"/>
                <w:numId w:val="21"/>
              </w:numPr>
              <w:tabs>
                <w:tab w:val="clear" w:pos="720"/>
              </w:tabs>
              <w:spacing w:before="60" w:after="60"/>
              <w:ind w:left="360"/>
            </w:pPr>
            <w:r>
              <w:t>Il y a u</w:t>
            </w:r>
            <w:r w:rsidRPr="006C1DF4">
              <w:t xml:space="preserve">n espace réservé permettant une utilisation optimale aux personnes utilisant des aides à l'audition ou toutes sources de vibration </w:t>
            </w:r>
            <w:r w:rsidR="00D37123">
              <w:t>(près des enceintes, près de la scène, dans la zone d'utilisation des aides à l'audition…)</w:t>
            </w:r>
          </w:p>
        </w:tc>
        <w:tc>
          <w:tcPr>
            <w:tcW w:w="840" w:type="dxa"/>
            <w:tcBorders>
              <w:top w:val="nil"/>
            </w:tcBorders>
            <w:shd w:val="clear" w:color="auto" w:fill="DCDADC" w:themeFill="background2"/>
          </w:tcPr>
          <w:p w:rsidR="00D37123" w:rsidRPr="00881861" w:rsidRDefault="00D37123" w:rsidP="00DA6594">
            <w:pPr>
              <w:spacing w:before="60" w:after="60"/>
            </w:pPr>
          </w:p>
        </w:tc>
        <w:tc>
          <w:tcPr>
            <w:tcW w:w="840" w:type="dxa"/>
            <w:tcBorders>
              <w:top w:val="nil"/>
            </w:tcBorders>
            <w:shd w:val="clear" w:color="auto" w:fill="DCDADC" w:themeFill="background2"/>
          </w:tcPr>
          <w:p w:rsidR="00D37123" w:rsidRPr="00881861" w:rsidRDefault="00D37123" w:rsidP="00DA6594">
            <w:pPr>
              <w:spacing w:before="60" w:after="60"/>
            </w:pPr>
          </w:p>
        </w:tc>
        <w:tc>
          <w:tcPr>
            <w:tcW w:w="840" w:type="dxa"/>
            <w:tcBorders>
              <w:top w:val="nil"/>
            </w:tcBorders>
            <w:shd w:val="clear" w:color="auto" w:fill="DCDADC" w:themeFill="background2"/>
          </w:tcPr>
          <w:p w:rsidR="00D37123" w:rsidRPr="00881861" w:rsidRDefault="00D37123" w:rsidP="00DA6594">
            <w:pPr>
              <w:spacing w:before="60" w:after="60"/>
            </w:pPr>
          </w:p>
        </w:tc>
        <w:tc>
          <w:tcPr>
            <w:tcW w:w="840" w:type="dxa"/>
            <w:tcBorders>
              <w:top w:val="nil"/>
            </w:tcBorders>
            <w:shd w:val="clear" w:color="auto" w:fill="DCDADC" w:themeFill="background2"/>
          </w:tcPr>
          <w:p w:rsidR="00D37123" w:rsidRPr="00881861" w:rsidRDefault="00D37123" w:rsidP="00DA6594">
            <w:pPr>
              <w:spacing w:before="60" w:after="60"/>
            </w:pPr>
          </w:p>
        </w:tc>
      </w:tr>
      <w:tr w:rsidR="00617947" w:rsidTr="00766DB0">
        <w:tc>
          <w:tcPr>
            <w:tcW w:w="5748" w:type="dxa"/>
          </w:tcPr>
          <w:p w:rsidR="00617947" w:rsidRPr="00881861" w:rsidRDefault="00617947" w:rsidP="00DA6594">
            <w:pPr>
              <w:numPr>
                <w:ilvl w:val="0"/>
                <w:numId w:val="21"/>
              </w:numPr>
              <w:tabs>
                <w:tab w:val="clear" w:pos="720"/>
              </w:tabs>
              <w:spacing w:before="60" w:after="60"/>
              <w:ind w:left="360"/>
            </w:pPr>
            <w:r w:rsidRPr="00881861">
              <w:t xml:space="preserve">Il y a un service d’accompagnement </w:t>
            </w:r>
          </w:p>
        </w:tc>
        <w:tc>
          <w:tcPr>
            <w:tcW w:w="840" w:type="dxa"/>
          </w:tcPr>
          <w:p w:rsidR="00617947" w:rsidRPr="00881861" w:rsidRDefault="00617947" w:rsidP="00DA6594">
            <w:pPr>
              <w:spacing w:before="60" w:after="60"/>
            </w:pPr>
          </w:p>
        </w:tc>
        <w:tc>
          <w:tcPr>
            <w:tcW w:w="840" w:type="dxa"/>
          </w:tcPr>
          <w:p w:rsidR="00617947" w:rsidRPr="00881861" w:rsidRDefault="00617947" w:rsidP="00DA6594">
            <w:pPr>
              <w:spacing w:before="60" w:after="60"/>
            </w:pPr>
          </w:p>
        </w:tc>
        <w:tc>
          <w:tcPr>
            <w:tcW w:w="840" w:type="dxa"/>
          </w:tcPr>
          <w:p w:rsidR="00617947" w:rsidRPr="00881861" w:rsidRDefault="00617947" w:rsidP="00DA6594">
            <w:pPr>
              <w:spacing w:before="60" w:after="60"/>
            </w:pPr>
          </w:p>
        </w:tc>
        <w:tc>
          <w:tcPr>
            <w:tcW w:w="840" w:type="dxa"/>
          </w:tcPr>
          <w:p w:rsidR="00617947" w:rsidRPr="00881861" w:rsidRDefault="00617947" w:rsidP="00DA6594">
            <w:pPr>
              <w:spacing w:before="60" w:after="60"/>
            </w:pPr>
          </w:p>
        </w:tc>
      </w:tr>
      <w:tr w:rsidR="00617947" w:rsidTr="00766DB0">
        <w:tc>
          <w:tcPr>
            <w:tcW w:w="5748" w:type="dxa"/>
            <w:shd w:val="clear" w:color="auto" w:fill="DCDADC" w:themeFill="background2"/>
          </w:tcPr>
          <w:p w:rsidR="00617947" w:rsidRPr="00881861" w:rsidRDefault="00617947" w:rsidP="00DA6594">
            <w:pPr>
              <w:numPr>
                <w:ilvl w:val="0"/>
                <w:numId w:val="21"/>
              </w:numPr>
              <w:tabs>
                <w:tab w:val="clear" w:pos="720"/>
              </w:tabs>
              <w:spacing w:before="60" w:after="60"/>
              <w:ind w:left="360"/>
            </w:pPr>
            <w:r w:rsidRPr="00881861">
              <w:t>Il y a un service de prêt de fauteuils roulants</w:t>
            </w:r>
          </w:p>
        </w:tc>
        <w:tc>
          <w:tcPr>
            <w:tcW w:w="840" w:type="dxa"/>
            <w:shd w:val="clear" w:color="auto" w:fill="DCDADC" w:themeFill="background2"/>
          </w:tcPr>
          <w:p w:rsidR="00617947" w:rsidRPr="00881861" w:rsidRDefault="00617947" w:rsidP="00DA6594">
            <w:pPr>
              <w:spacing w:before="60" w:after="60"/>
            </w:pPr>
          </w:p>
        </w:tc>
        <w:tc>
          <w:tcPr>
            <w:tcW w:w="840" w:type="dxa"/>
            <w:shd w:val="clear" w:color="auto" w:fill="DCDADC" w:themeFill="background2"/>
          </w:tcPr>
          <w:p w:rsidR="00617947" w:rsidRPr="00881861" w:rsidRDefault="00617947" w:rsidP="00DA6594">
            <w:pPr>
              <w:spacing w:before="60" w:after="60"/>
            </w:pPr>
          </w:p>
        </w:tc>
        <w:tc>
          <w:tcPr>
            <w:tcW w:w="840" w:type="dxa"/>
            <w:shd w:val="clear" w:color="auto" w:fill="DCDADC" w:themeFill="background2"/>
          </w:tcPr>
          <w:p w:rsidR="00617947" w:rsidRPr="00881861" w:rsidRDefault="00617947" w:rsidP="00DA6594">
            <w:pPr>
              <w:spacing w:before="60" w:after="60"/>
            </w:pPr>
          </w:p>
        </w:tc>
        <w:tc>
          <w:tcPr>
            <w:tcW w:w="840" w:type="dxa"/>
            <w:shd w:val="clear" w:color="auto" w:fill="DCDADC" w:themeFill="background2"/>
          </w:tcPr>
          <w:p w:rsidR="00617947" w:rsidRPr="00881861" w:rsidRDefault="00617947" w:rsidP="00DA6594">
            <w:pPr>
              <w:spacing w:before="60" w:after="60"/>
            </w:pPr>
          </w:p>
        </w:tc>
      </w:tr>
      <w:tr w:rsidR="00163BA0" w:rsidTr="00766DB0">
        <w:tc>
          <w:tcPr>
            <w:tcW w:w="5748" w:type="dxa"/>
          </w:tcPr>
          <w:p w:rsidR="00163BA0" w:rsidRPr="00881861" w:rsidRDefault="00163BA0" w:rsidP="00DA6594">
            <w:pPr>
              <w:numPr>
                <w:ilvl w:val="0"/>
                <w:numId w:val="21"/>
              </w:numPr>
              <w:tabs>
                <w:tab w:val="clear" w:pos="720"/>
              </w:tabs>
              <w:spacing w:before="60" w:after="60"/>
              <w:ind w:left="360"/>
            </w:pPr>
            <w:r>
              <w:t>Il y a un système d’aide à l’audition</w:t>
            </w:r>
          </w:p>
        </w:tc>
        <w:tc>
          <w:tcPr>
            <w:tcW w:w="840" w:type="dxa"/>
          </w:tcPr>
          <w:p w:rsidR="00163BA0" w:rsidRPr="00D57AD5" w:rsidRDefault="00163BA0" w:rsidP="00DA6594">
            <w:pPr>
              <w:spacing w:before="60" w:after="60"/>
              <w:rPr>
                <w:highlight w:val="yellow"/>
              </w:rPr>
            </w:pPr>
          </w:p>
        </w:tc>
        <w:tc>
          <w:tcPr>
            <w:tcW w:w="840" w:type="dxa"/>
          </w:tcPr>
          <w:p w:rsidR="00163BA0" w:rsidRDefault="00163BA0" w:rsidP="00DA6594">
            <w:pPr>
              <w:spacing w:before="60" w:after="60"/>
            </w:pPr>
          </w:p>
        </w:tc>
        <w:tc>
          <w:tcPr>
            <w:tcW w:w="840" w:type="dxa"/>
          </w:tcPr>
          <w:p w:rsidR="00163BA0" w:rsidRDefault="00163BA0" w:rsidP="00DA6594">
            <w:pPr>
              <w:spacing w:before="60" w:after="60"/>
            </w:pPr>
          </w:p>
        </w:tc>
        <w:tc>
          <w:tcPr>
            <w:tcW w:w="840" w:type="dxa"/>
          </w:tcPr>
          <w:p w:rsidR="00163BA0" w:rsidRDefault="00163BA0" w:rsidP="00DA6594">
            <w:pPr>
              <w:spacing w:before="60" w:after="60"/>
            </w:pPr>
          </w:p>
        </w:tc>
      </w:tr>
      <w:tr w:rsidR="00617947" w:rsidTr="00C1735B">
        <w:tc>
          <w:tcPr>
            <w:tcW w:w="5748" w:type="dxa"/>
            <w:tcBorders>
              <w:bottom w:val="single" w:sz="8" w:space="0" w:color="FF9E3D" w:themeColor="accent2"/>
            </w:tcBorders>
            <w:shd w:val="clear" w:color="auto" w:fill="DCDADC" w:themeFill="background2"/>
          </w:tcPr>
          <w:p w:rsidR="00617947" w:rsidRPr="00881861" w:rsidRDefault="00617947" w:rsidP="00DA6594">
            <w:pPr>
              <w:numPr>
                <w:ilvl w:val="0"/>
                <w:numId w:val="21"/>
              </w:numPr>
              <w:tabs>
                <w:tab w:val="clear" w:pos="720"/>
              </w:tabs>
              <w:spacing w:before="60" w:after="60"/>
              <w:ind w:left="360"/>
            </w:pPr>
            <w:r w:rsidRPr="00881861">
              <w:t>De l’eau est disponible pour les chiens d’assistance</w:t>
            </w:r>
            <w:r w:rsidR="00CE65D7">
              <w:t xml:space="preserve"> </w:t>
            </w:r>
            <w:r w:rsidRPr="00881861">
              <w:t xml:space="preserve">ou les </w:t>
            </w:r>
            <w:r w:rsidR="00E7471E">
              <w:t>chiens guide</w:t>
            </w:r>
            <w:r w:rsidR="0014010F">
              <w:t>s</w:t>
            </w:r>
          </w:p>
        </w:tc>
        <w:tc>
          <w:tcPr>
            <w:tcW w:w="840" w:type="dxa"/>
            <w:tcBorders>
              <w:bottom w:val="single" w:sz="8" w:space="0" w:color="FF9E3D" w:themeColor="accent2"/>
            </w:tcBorders>
            <w:shd w:val="clear" w:color="auto" w:fill="DCDADC" w:themeFill="background2"/>
          </w:tcPr>
          <w:p w:rsidR="00617947" w:rsidRPr="00D57AD5" w:rsidRDefault="00617947" w:rsidP="00DA6594">
            <w:pPr>
              <w:spacing w:before="60" w:after="60"/>
              <w:rPr>
                <w:highlight w:val="yellow"/>
              </w:rPr>
            </w:pPr>
          </w:p>
        </w:tc>
        <w:tc>
          <w:tcPr>
            <w:tcW w:w="840" w:type="dxa"/>
            <w:tcBorders>
              <w:bottom w:val="single" w:sz="8" w:space="0" w:color="FF9E3D" w:themeColor="accent2"/>
            </w:tcBorders>
            <w:shd w:val="clear" w:color="auto" w:fill="DCDADC" w:themeFill="background2"/>
          </w:tcPr>
          <w:p w:rsidR="00617947" w:rsidRDefault="00617947" w:rsidP="00DA6594">
            <w:pPr>
              <w:spacing w:before="60" w:after="60"/>
            </w:pPr>
          </w:p>
        </w:tc>
        <w:tc>
          <w:tcPr>
            <w:tcW w:w="840" w:type="dxa"/>
            <w:tcBorders>
              <w:bottom w:val="single" w:sz="8" w:space="0" w:color="FF9E3D" w:themeColor="accent2"/>
            </w:tcBorders>
            <w:shd w:val="clear" w:color="auto" w:fill="DCDADC" w:themeFill="background2"/>
          </w:tcPr>
          <w:p w:rsidR="00617947" w:rsidRDefault="00617947" w:rsidP="00DA6594">
            <w:pPr>
              <w:spacing w:before="60" w:after="60"/>
            </w:pPr>
          </w:p>
        </w:tc>
        <w:tc>
          <w:tcPr>
            <w:tcW w:w="840" w:type="dxa"/>
            <w:tcBorders>
              <w:bottom w:val="single" w:sz="8" w:space="0" w:color="FF9E3D" w:themeColor="accent2"/>
            </w:tcBorders>
            <w:shd w:val="clear" w:color="auto" w:fill="DCDADC" w:themeFill="background2"/>
          </w:tcPr>
          <w:p w:rsidR="00617947" w:rsidRDefault="00617947" w:rsidP="00DA6594">
            <w:pPr>
              <w:spacing w:before="60" w:after="60"/>
            </w:pPr>
          </w:p>
        </w:tc>
      </w:tr>
      <w:tr w:rsidR="00376F74" w:rsidTr="00C1735B">
        <w:tc>
          <w:tcPr>
            <w:tcW w:w="5748" w:type="dxa"/>
            <w:tcBorders>
              <w:top w:val="single" w:sz="8" w:space="0" w:color="FF9E3D" w:themeColor="accent2"/>
              <w:bottom w:val="nil"/>
            </w:tcBorders>
            <w:shd w:val="clear" w:color="auto" w:fill="FFE4C9" w:themeFill="accent3"/>
          </w:tcPr>
          <w:p w:rsidR="00376F74" w:rsidRPr="0022240C" w:rsidRDefault="0022240C" w:rsidP="00C1735B">
            <w:pPr>
              <w:spacing w:before="60" w:after="60"/>
              <w:ind w:left="360"/>
            </w:pPr>
            <w:r w:rsidRPr="0022240C">
              <w:lastRenderedPageBreak/>
              <w:t>2.2.1  Services (suite)</w:t>
            </w:r>
          </w:p>
        </w:tc>
        <w:tc>
          <w:tcPr>
            <w:tcW w:w="840" w:type="dxa"/>
            <w:tcBorders>
              <w:top w:val="single" w:sz="8" w:space="0" w:color="FF9E3D" w:themeColor="accent2"/>
              <w:bottom w:val="nil"/>
            </w:tcBorders>
            <w:shd w:val="clear" w:color="auto" w:fill="FFE4C9" w:themeFill="accent3"/>
          </w:tcPr>
          <w:p w:rsidR="00376F74" w:rsidRPr="00DA6594" w:rsidRDefault="00376F74" w:rsidP="00C1735B">
            <w:pPr>
              <w:spacing w:before="60" w:after="60"/>
              <w:jc w:val="center"/>
              <w:rPr>
                <w:b/>
              </w:rPr>
            </w:pPr>
            <w:r w:rsidRPr="00DA6594">
              <w:rPr>
                <w:b/>
              </w:rPr>
              <w:t>oui</w:t>
            </w:r>
          </w:p>
        </w:tc>
        <w:tc>
          <w:tcPr>
            <w:tcW w:w="840" w:type="dxa"/>
            <w:tcBorders>
              <w:top w:val="single" w:sz="8" w:space="0" w:color="FF9E3D" w:themeColor="accent2"/>
              <w:bottom w:val="nil"/>
            </w:tcBorders>
            <w:shd w:val="clear" w:color="auto" w:fill="FFE4C9" w:themeFill="accent3"/>
          </w:tcPr>
          <w:p w:rsidR="00376F74" w:rsidRPr="00DA6594" w:rsidRDefault="00376F74" w:rsidP="00C1735B">
            <w:pPr>
              <w:spacing w:before="60" w:after="60"/>
              <w:jc w:val="center"/>
              <w:rPr>
                <w:b/>
              </w:rPr>
            </w:pPr>
            <w:r w:rsidRPr="00DA6594">
              <w:rPr>
                <w:b/>
              </w:rPr>
              <w:t>non</w:t>
            </w:r>
          </w:p>
        </w:tc>
        <w:tc>
          <w:tcPr>
            <w:tcW w:w="840" w:type="dxa"/>
            <w:tcBorders>
              <w:top w:val="single" w:sz="8" w:space="0" w:color="FF9E3D" w:themeColor="accent2"/>
              <w:bottom w:val="nil"/>
            </w:tcBorders>
            <w:shd w:val="clear" w:color="auto" w:fill="FFE4C9" w:themeFill="accent3"/>
          </w:tcPr>
          <w:p w:rsidR="00376F74" w:rsidRPr="00DA6594" w:rsidRDefault="00376F74" w:rsidP="00C1735B">
            <w:pPr>
              <w:spacing w:before="60" w:after="60"/>
              <w:jc w:val="center"/>
              <w:rPr>
                <w:b/>
              </w:rPr>
            </w:pPr>
            <w:r w:rsidRPr="00DA6594">
              <w:rPr>
                <w:b/>
              </w:rPr>
              <w:t>n/a</w:t>
            </w:r>
          </w:p>
        </w:tc>
        <w:tc>
          <w:tcPr>
            <w:tcW w:w="840" w:type="dxa"/>
            <w:tcBorders>
              <w:top w:val="single" w:sz="8" w:space="0" w:color="FF9E3D" w:themeColor="accent2"/>
              <w:bottom w:val="nil"/>
            </w:tcBorders>
            <w:shd w:val="clear" w:color="auto" w:fill="FFE4C9" w:themeFill="accent3"/>
          </w:tcPr>
          <w:p w:rsidR="00376F74" w:rsidRPr="00DA6594" w:rsidRDefault="00376F74" w:rsidP="00C1735B">
            <w:pPr>
              <w:spacing w:before="60" w:after="60"/>
              <w:jc w:val="center"/>
              <w:rPr>
                <w:b/>
              </w:rPr>
            </w:pPr>
            <w:r w:rsidRPr="00DA6594">
              <w:rPr>
                <w:b/>
              </w:rPr>
              <w:t>n/o</w:t>
            </w:r>
          </w:p>
        </w:tc>
      </w:tr>
      <w:tr w:rsidR="00617947" w:rsidTr="00C1735B">
        <w:tc>
          <w:tcPr>
            <w:tcW w:w="5748" w:type="dxa"/>
            <w:tcBorders>
              <w:top w:val="nil"/>
            </w:tcBorders>
          </w:tcPr>
          <w:p w:rsidR="00617947" w:rsidRPr="00881861" w:rsidRDefault="00617947" w:rsidP="00DA6594">
            <w:pPr>
              <w:numPr>
                <w:ilvl w:val="0"/>
                <w:numId w:val="21"/>
              </w:numPr>
              <w:tabs>
                <w:tab w:val="clear" w:pos="720"/>
              </w:tabs>
              <w:spacing w:before="60" w:after="60"/>
              <w:ind w:left="360"/>
            </w:pPr>
            <w:r w:rsidRPr="00881861">
              <w:t xml:space="preserve">Dans les situations de libre-service, du personnel est </w:t>
            </w:r>
            <w:r>
              <w:t>présent</w:t>
            </w:r>
            <w:r w:rsidRPr="00881861">
              <w:t xml:space="preserve"> pour aider les clients</w:t>
            </w:r>
          </w:p>
        </w:tc>
        <w:tc>
          <w:tcPr>
            <w:tcW w:w="840" w:type="dxa"/>
            <w:tcBorders>
              <w:top w:val="nil"/>
            </w:tcBorders>
          </w:tcPr>
          <w:p w:rsidR="00617947" w:rsidRPr="00D57AD5" w:rsidRDefault="00617947" w:rsidP="00DA6594">
            <w:pPr>
              <w:spacing w:before="60" w:after="60"/>
              <w:rPr>
                <w:highlight w:val="yellow"/>
              </w:rPr>
            </w:pPr>
          </w:p>
        </w:tc>
        <w:tc>
          <w:tcPr>
            <w:tcW w:w="840" w:type="dxa"/>
            <w:tcBorders>
              <w:top w:val="nil"/>
            </w:tcBorders>
          </w:tcPr>
          <w:p w:rsidR="00617947" w:rsidRDefault="00617947" w:rsidP="00DA6594">
            <w:pPr>
              <w:spacing w:before="60" w:after="60"/>
            </w:pPr>
          </w:p>
        </w:tc>
        <w:tc>
          <w:tcPr>
            <w:tcW w:w="840" w:type="dxa"/>
            <w:tcBorders>
              <w:top w:val="nil"/>
            </w:tcBorders>
          </w:tcPr>
          <w:p w:rsidR="00617947" w:rsidRDefault="00617947" w:rsidP="00DA6594">
            <w:pPr>
              <w:spacing w:before="60" w:after="60"/>
            </w:pPr>
          </w:p>
        </w:tc>
        <w:tc>
          <w:tcPr>
            <w:tcW w:w="840" w:type="dxa"/>
            <w:tcBorders>
              <w:top w:val="nil"/>
            </w:tcBorders>
          </w:tcPr>
          <w:p w:rsidR="00617947" w:rsidRDefault="00617947" w:rsidP="00DA6594">
            <w:pPr>
              <w:spacing w:before="60" w:after="60"/>
            </w:pPr>
          </w:p>
        </w:tc>
      </w:tr>
      <w:tr w:rsidR="00617947" w:rsidTr="00766DB0">
        <w:tc>
          <w:tcPr>
            <w:tcW w:w="5748" w:type="dxa"/>
            <w:shd w:val="clear" w:color="auto" w:fill="DCDADC" w:themeFill="background2"/>
          </w:tcPr>
          <w:p w:rsidR="00617947" w:rsidRDefault="00617947" w:rsidP="00DA6594">
            <w:pPr>
              <w:numPr>
                <w:ilvl w:val="0"/>
                <w:numId w:val="21"/>
              </w:numPr>
              <w:tabs>
                <w:tab w:val="clear" w:pos="720"/>
              </w:tabs>
              <w:spacing w:before="60" w:after="60"/>
              <w:ind w:left="360"/>
            </w:pPr>
            <w:r w:rsidRPr="00881861">
              <w:t>L’information pour les personnes ayant une limitation fonctionnelle est disponible sur la ligne-info, dans les kiosques, auprès du personnel de sécurité, etc.</w:t>
            </w:r>
          </w:p>
        </w:tc>
        <w:tc>
          <w:tcPr>
            <w:tcW w:w="840" w:type="dxa"/>
            <w:shd w:val="clear" w:color="auto" w:fill="DCDADC" w:themeFill="background2"/>
          </w:tcPr>
          <w:p w:rsidR="00617947" w:rsidRPr="00D57AD5" w:rsidRDefault="00617947" w:rsidP="00DA6594">
            <w:pPr>
              <w:spacing w:before="60" w:after="60"/>
              <w:rPr>
                <w:highlight w:val="yellow"/>
              </w:rPr>
            </w:pPr>
          </w:p>
        </w:tc>
        <w:tc>
          <w:tcPr>
            <w:tcW w:w="840" w:type="dxa"/>
            <w:shd w:val="clear" w:color="auto" w:fill="DCDADC" w:themeFill="background2"/>
          </w:tcPr>
          <w:p w:rsidR="00617947" w:rsidRDefault="00617947" w:rsidP="00DA6594">
            <w:pPr>
              <w:spacing w:before="60" w:after="60"/>
            </w:pPr>
          </w:p>
        </w:tc>
        <w:tc>
          <w:tcPr>
            <w:tcW w:w="840" w:type="dxa"/>
            <w:shd w:val="clear" w:color="auto" w:fill="DCDADC" w:themeFill="background2"/>
          </w:tcPr>
          <w:p w:rsidR="00617947" w:rsidRDefault="00617947" w:rsidP="00DA6594">
            <w:pPr>
              <w:spacing w:before="60" w:after="60"/>
            </w:pPr>
          </w:p>
        </w:tc>
        <w:tc>
          <w:tcPr>
            <w:tcW w:w="840" w:type="dxa"/>
            <w:shd w:val="clear" w:color="auto" w:fill="DCDADC" w:themeFill="background2"/>
          </w:tcPr>
          <w:p w:rsidR="00617947" w:rsidRDefault="00617947" w:rsidP="00DA6594">
            <w:pPr>
              <w:spacing w:before="60" w:after="60"/>
            </w:pPr>
          </w:p>
        </w:tc>
      </w:tr>
      <w:tr w:rsidR="00617947" w:rsidTr="00766DB0">
        <w:tc>
          <w:tcPr>
            <w:tcW w:w="5748" w:type="dxa"/>
          </w:tcPr>
          <w:p w:rsidR="008D5CC5" w:rsidRDefault="00617947" w:rsidP="00DA6594">
            <w:pPr>
              <w:numPr>
                <w:ilvl w:val="0"/>
                <w:numId w:val="21"/>
              </w:numPr>
              <w:tabs>
                <w:tab w:val="clear" w:pos="720"/>
              </w:tabs>
              <w:spacing w:before="60"/>
              <w:ind w:left="360"/>
            </w:pPr>
            <w:r w:rsidRPr="00881861">
              <w:t xml:space="preserve">Si besoin, le trottoir et l’entrée sont déneigés </w:t>
            </w:r>
          </w:p>
          <w:p w:rsidR="00617947" w:rsidRPr="00881861" w:rsidRDefault="009344E9" w:rsidP="008D5CC5">
            <w:pPr>
              <w:spacing w:after="60"/>
              <w:ind w:left="360"/>
            </w:pPr>
            <w:r>
              <w:t>et déglacés</w:t>
            </w:r>
          </w:p>
        </w:tc>
        <w:tc>
          <w:tcPr>
            <w:tcW w:w="840" w:type="dxa"/>
          </w:tcPr>
          <w:p w:rsidR="00617947" w:rsidRPr="00D57AD5" w:rsidRDefault="00617947" w:rsidP="00DA6594">
            <w:pPr>
              <w:spacing w:before="60" w:after="60"/>
              <w:rPr>
                <w:highlight w:val="yellow"/>
              </w:rPr>
            </w:pPr>
          </w:p>
        </w:tc>
        <w:tc>
          <w:tcPr>
            <w:tcW w:w="840" w:type="dxa"/>
          </w:tcPr>
          <w:p w:rsidR="00617947" w:rsidRDefault="00617947" w:rsidP="00DA6594">
            <w:pPr>
              <w:spacing w:before="60" w:after="60"/>
            </w:pPr>
          </w:p>
        </w:tc>
        <w:tc>
          <w:tcPr>
            <w:tcW w:w="840" w:type="dxa"/>
          </w:tcPr>
          <w:p w:rsidR="00617947" w:rsidRDefault="00617947" w:rsidP="00DA6594">
            <w:pPr>
              <w:spacing w:before="60" w:after="60"/>
            </w:pPr>
          </w:p>
        </w:tc>
        <w:tc>
          <w:tcPr>
            <w:tcW w:w="840" w:type="dxa"/>
          </w:tcPr>
          <w:p w:rsidR="00617947" w:rsidRDefault="00617947" w:rsidP="00DA6594">
            <w:pPr>
              <w:spacing w:before="60" w:after="60"/>
            </w:pPr>
          </w:p>
        </w:tc>
      </w:tr>
      <w:tr w:rsidR="00617947" w:rsidTr="00766DB0">
        <w:tc>
          <w:tcPr>
            <w:tcW w:w="5748" w:type="dxa"/>
            <w:shd w:val="clear" w:color="auto" w:fill="DCDADC" w:themeFill="background2"/>
          </w:tcPr>
          <w:p w:rsidR="00617947" w:rsidRPr="00881861" w:rsidRDefault="00617947" w:rsidP="00DA6594">
            <w:pPr>
              <w:numPr>
                <w:ilvl w:val="0"/>
                <w:numId w:val="21"/>
              </w:numPr>
              <w:tabs>
                <w:tab w:val="clear" w:pos="720"/>
              </w:tabs>
              <w:spacing w:before="60" w:after="60"/>
              <w:ind w:left="360"/>
            </w:pPr>
            <w:r w:rsidRPr="00881861">
              <w:t>L’heure du début de l’événement est respectée</w:t>
            </w:r>
          </w:p>
        </w:tc>
        <w:tc>
          <w:tcPr>
            <w:tcW w:w="840" w:type="dxa"/>
            <w:shd w:val="clear" w:color="auto" w:fill="DCDADC" w:themeFill="background2"/>
          </w:tcPr>
          <w:p w:rsidR="00617947" w:rsidRPr="00D57AD5" w:rsidRDefault="00617947" w:rsidP="00DA6594">
            <w:pPr>
              <w:spacing w:before="60" w:after="60"/>
              <w:rPr>
                <w:highlight w:val="yellow"/>
              </w:rPr>
            </w:pPr>
          </w:p>
        </w:tc>
        <w:tc>
          <w:tcPr>
            <w:tcW w:w="840" w:type="dxa"/>
            <w:shd w:val="clear" w:color="auto" w:fill="DCDADC" w:themeFill="background2"/>
          </w:tcPr>
          <w:p w:rsidR="00617947" w:rsidRDefault="00617947" w:rsidP="00DA6594">
            <w:pPr>
              <w:spacing w:before="60" w:after="60"/>
            </w:pPr>
          </w:p>
        </w:tc>
        <w:tc>
          <w:tcPr>
            <w:tcW w:w="840" w:type="dxa"/>
            <w:shd w:val="clear" w:color="auto" w:fill="DCDADC" w:themeFill="background2"/>
          </w:tcPr>
          <w:p w:rsidR="00617947" w:rsidRDefault="00617947" w:rsidP="00DA6594">
            <w:pPr>
              <w:spacing w:before="60" w:after="60"/>
            </w:pPr>
          </w:p>
        </w:tc>
        <w:tc>
          <w:tcPr>
            <w:tcW w:w="840" w:type="dxa"/>
            <w:shd w:val="clear" w:color="auto" w:fill="DCDADC" w:themeFill="background2"/>
          </w:tcPr>
          <w:p w:rsidR="00617947" w:rsidRDefault="00617947" w:rsidP="00DA6594">
            <w:pPr>
              <w:spacing w:before="60" w:after="60"/>
            </w:pPr>
          </w:p>
        </w:tc>
      </w:tr>
      <w:tr w:rsidR="00617947" w:rsidTr="00766DB0">
        <w:tc>
          <w:tcPr>
            <w:tcW w:w="5748" w:type="dxa"/>
          </w:tcPr>
          <w:p w:rsidR="00617947" w:rsidRPr="00881861" w:rsidRDefault="00617947" w:rsidP="00DA6594">
            <w:pPr>
              <w:numPr>
                <w:ilvl w:val="0"/>
                <w:numId w:val="21"/>
              </w:numPr>
              <w:tabs>
                <w:tab w:val="clear" w:pos="720"/>
              </w:tabs>
              <w:spacing w:before="60" w:after="60"/>
              <w:ind w:left="360"/>
            </w:pPr>
            <w:r w:rsidRPr="00881861">
              <w:t>L’heure de la fin de l’événement est respectée</w:t>
            </w:r>
          </w:p>
        </w:tc>
        <w:tc>
          <w:tcPr>
            <w:tcW w:w="840" w:type="dxa"/>
          </w:tcPr>
          <w:p w:rsidR="00617947" w:rsidRPr="00D57AD5" w:rsidRDefault="00617947" w:rsidP="00DA6594">
            <w:pPr>
              <w:spacing w:before="60" w:after="60"/>
              <w:rPr>
                <w:highlight w:val="yellow"/>
              </w:rPr>
            </w:pPr>
          </w:p>
        </w:tc>
        <w:tc>
          <w:tcPr>
            <w:tcW w:w="840" w:type="dxa"/>
          </w:tcPr>
          <w:p w:rsidR="00617947" w:rsidRDefault="00617947" w:rsidP="00DA6594">
            <w:pPr>
              <w:spacing w:before="60" w:after="60"/>
            </w:pPr>
          </w:p>
        </w:tc>
        <w:tc>
          <w:tcPr>
            <w:tcW w:w="840" w:type="dxa"/>
          </w:tcPr>
          <w:p w:rsidR="00617947" w:rsidRDefault="00617947" w:rsidP="00DA6594">
            <w:pPr>
              <w:spacing w:before="60" w:after="60"/>
            </w:pPr>
          </w:p>
        </w:tc>
        <w:tc>
          <w:tcPr>
            <w:tcW w:w="840" w:type="dxa"/>
          </w:tcPr>
          <w:p w:rsidR="00617947" w:rsidRDefault="00617947" w:rsidP="00DA6594">
            <w:pPr>
              <w:spacing w:before="60" w:after="60"/>
            </w:pPr>
          </w:p>
        </w:tc>
      </w:tr>
    </w:tbl>
    <w:p w:rsidR="001F0CC4" w:rsidRDefault="001F0CC4" w:rsidP="001F0CC4">
      <w:pPr>
        <w:rPr>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376F74" w:rsidRDefault="00376F74" w:rsidP="00604950">
      <w:pPr>
        <w:rPr>
          <w:b/>
        </w:rPr>
      </w:pPr>
    </w:p>
    <w:p w:rsidR="008C20B2" w:rsidRDefault="008C20B2">
      <w:pPr>
        <w:rPr>
          <w:b/>
        </w:rPr>
      </w:pPr>
      <w:r>
        <w:rPr>
          <w:b/>
        </w:rPr>
        <w:br w:type="page"/>
      </w:r>
    </w:p>
    <w:p w:rsidR="00467CDA" w:rsidRPr="00CE6865" w:rsidRDefault="009C5D95" w:rsidP="00604950">
      <w:pPr>
        <w:rPr>
          <w:sz w:val="28"/>
        </w:rPr>
      </w:pPr>
      <w:r w:rsidRPr="00CE6865">
        <w:rPr>
          <w:sz w:val="28"/>
        </w:rPr>
        <w:lastRenderedPageBreak/>
        <w:t>2.</w:t>
      </w:r>
      <w:r w:rsidR="00CE6865">
        <w:rPr>
          <w:sz w:val="28"/>
        </w:rPr>
        <w:t>3 –</w:t>
      </w:r>
      <w:r w:rsidR="00467CDA" w:rsidRPr="00CE6865">
        <w:rPr>
          <w:sz w:val="28"/>
        </w:rPr>
        <w:t xml:space="preserve"> Communications </w:t>
      </w:r>
    </w:p>
    <w:p w:rsidR="000A0C02" w:rsidRDefault="000A0C02"/>
    <w:tbl>
      <w:tblPr>
        <w:tblStyle w:val="TableAlterGo"/>
        <w:tblW w:w="9108" w:type="dxa"/>
        <w:tblLook w:val="01E0"/>
      </w:tblPr>
      <w:tblGrid>
        <w:gridCol w:w="5748"/>
        <w:gridCol w:w="840"/>
        <w:gridCol w:w="840"/>
        <w:gridCol w:w="840"/>
        <w:gridCol w:w="840"/>
      </w:tblGrid>
      <w:tr w:rsidR="00CE6865" w:rsidTr="00CE6865">
        <w:tc>
          <w:tcPr>
            <w:tcW w:w="5748" w:type="dxa"/>
            <w:tcBorders>
              <w:top w:val="nil"/>
              <w:bottom w:val="nil"/>
            </w:tcBorders>
            <w:shd w:val="clear" w:color="auto" w:fill="FFE4C9" w:themeFill="accent3"/>
          </w:tcPr>
          <w:p w:rsidR="00CE6865" w:rsidRPr="00F02D7F" w:rsidRDefault="00CE6865" w:rsidP="00CE6865">
            <w:pPr>
              <w:spacing w:before="60" w:after="60"/>
              <w:rPr>
                <w:b/>
              </w:rPr>
            </w:pPr>
            <w:bookmarkStart w:id="102" w:name="_Hlk342885668"/>
            <w:r w:rsidRPr="001C0F1D">
              <w:rPr>
                <w:b/>
              </w:rPr>
              <w:t>2.3 Communications</w:t>
            </w:r>
          </w:p>
        </w:tc>
        <w:tc>
          <w:tcPr>
            <w:tcW w:w="840" w:type="dxa"/>
            <w:tcBorders>
              <w:top w:val="nil"/>
              <w:bottom w:val="nil"/>
            </w:tcBorders>
            <w:shd w:val="clear" w:color="auto" w:fill="FFE4C9" w:themeFill="accent3"/>
          </w:tcPr>
          <w:p w:rsidR="00CE6865" w:rsidRPr="00DA6594" w:rsidRDefault="00CE6865" w:rsidP="00CB0BB2">
            <w:pPr>
              <w:spacing w:before="60" w:after="60"/>
              <w:jc w:val="center"/>
              <w:rPr>
                <w:b/>
              </w:rPr>
            </w:pPr>
            <w:r w:rsidRPr="00DA6594">
              <w:rPr>
                <w:b/>
              </w:rPr>
              <w:t>oui</w:t>
            </w:r>
          </w:p>
        </w:tc>
        <w:tc>
          <w:tcPr>
            <w:tcW w:w="840" w:type="dxa"/>
            <w:tcBorders>
              <w:top w:val="nil"/>
              <w:bottom w:val="nil"/>
            </w:tcBorders>
            <w:shd w:val="clear" w:color="auto" w:fill="FFE4C9" w:themeFill="accent3"/>
          </w:tcPr>
          <w:p w:rsidR="00CE6865" w:rsidRPr="00DA6594" w:rsidRDefault="00CE6865" w:rsidP="00CB0BB2">
            <w:pPr>
              <w:spacing w:before="60" w:after="60"/>
              <w:jc w:val="center"/>
              <w:rPr>
                <w:b/>
              </w:rPr>
            </w:pPr>
            <w:r w:rsidRPr="00DA6594">
              <w:rPr>
                <w:b/>
              </w:rPr>
              <w:t>non</w:t>
            </w:r>
          </w:p>
        </w:tc>
        <w:tc>
          <w:tcPr>
            <w:tcW w:w="840" w:type="dxa"/>
            <w:tcBorders>
              <w:top w:val="nil"/>
              <w:bottom w:val="nil"/>
            </w:tcBorders>
            <w:shd w:val="clear" w:color="auto" w:fill="FFE4C9" w:themeFill="accent3"/>
          </w:tcPr>
          <w:p w:rsidR="00CE6865" w:rsidRPr="00DA6594" w:rsidRDefault="00CE6865" w:rsidP="00CB0BB2">
            <w:pPr>
              <w:spacing w:before="60" w:after="60"/>
              <w:jc w:val="center"/>
              <w:rPr>
                <w:b/>
              </w:rPr>
            </w:pPr>
            <w:r w:rsidRPr="00DA6594">
              <w:rPr>
                <w:b/>
              </w:rPr>
              <w:t>n/a</w:t>
            </w:r>
          </w:p>
        </w:tc>
        <w:tc>
          <w:tcPr>
            <w:tcW w:w="840" w:type="dxa"/>
            <w:tcBorders>
              <w:top w:val="nil"/>
              <w:bottom w:val="nil"/>
            </w:tcBorders>
            <w:shd w:val="clear" w:color="auto" w:fill="FFE4C9" w:themeFill="accent3"/>
          </w:tcPr>
          <w:p w:rsidR="00CE6865" w:rsidRPr="00DA6594" w:rsidRDefault="00CE6865" w:rsidP="00CB0BB2">
            <w:pPr>
              <w:spacing w:before="60" w:after="60"/>
              <w:jc w:val="center"/>
              <w:rPr>
                <w:b/>
              </w:rPr>
            </w:pPr>
            <w:r w:rsidRPr="00DA6594">
              <w:rPr>
                <w:b/>
              </w:rPr>
              <w:t>n/o</w:t>
            </w:r>
          </w:p>
        </w:tc>
      </w:tr>
      <w:bookmarkEnd w:id="102"/>
      <w:tr w:rsidR="00197451" w:rsidTr="00CE6865">
        <w:tc>
          <w:tcPr>
            <w:tcW w:w="5748" w:type="dxa"/>
            <w:tcBorders>
              <w:top w:val="nil"/>
            </w:tcBorders>
          </w:tcPr>
          <w:p w:rsidR="00197451" w:rsidRDefault="00197451" w:rsidP="00CE6865">
            <w:pPr>
              <w:numPr>
                <w:ilvl w:val="0"/>
                <w:numId w:val="30"/>
              </w:numPr>
              <w:tabs>
                <w:tab w:val="clear" w:pos="720"/>
              </w:tabs>
              <w:spacing w:before="60" w:after="60"/>
              <w:ind w:left="360"/>
              <w:rPr>
                <w:rFonts w:cs="Arial"/>
                <w:color w:val="000000"/>
                <w:szCs w:val="22"/>
              </w:rPr>
            </w:pPr>
            <w:r>
              <w:t>La disponibilité des espaces de stationnement réservés aux détenteurs de la vignette de stationnement est publicisée</w:t>
            </w:r>
          </w:p>
        </w:tc>
        <w:tc>
          <w:tcPr>
            <w:tcW w:w="840" w:type="dxa"/>
            <w:tcBorders>
              <w:top w:val="nil"/>
            </w:tcBorders>
          </w:tcPr>
          <w:p w:rsidR="00197451" w:rsidRDefault="00197451" w:rsidP="00CE6865">
            <w:pPr>
              <w:spacing w:before="60" w:after="60"/>
            </w:pPr>
          </w:p>
        </w:tc>
        <w:tc>
          <w:tcPr>
            <w:tcW w:w="840" w:type="dxa"/>
            <w:tcBorders>
              <w:top w:val="nil"/>
            </w:tcBorders>
          </w:tcPr>
          <w:p w:rsidR="00197451" w:rsidRDefault="00197451" w:rsidP="00CE6865">
            <w:pPr>
              <w:spacing w:before="60" w:after="60"/>
            </w:pPr>
          </w:p>
        </w:tc>
        <w:tc>
          <w:tcPr>
            <w:tcW w:w="840" w:type="dxa"/>
            <w:tcBorders>
              <w:top w:val="nil"/>
            </w:tcBorders>
          </w:tcPr>
          <w:p w:rsidR="00197451" w:rsidRDefault="00197451" w:rsidP="00CE6865">
            <w:pPr>
              <w:spacing w:before="60" w:after="60"/>
            </w:pPr>
          </w:p>
        </w:tc>
        <w:tc>
          <w:tcPr>
            <w:tcW w:w="840" w:type="dxa"/>
            <w:tcBorders>
              <w:top w:val="nil"/>
            </w:tcBorders>
          </w:tcPr>
          <w:p w:rsidR="00197451" w:rsidRDefault="00197451" w:rsidP="00CE6865">
            <w:pPr>
              <w:spacing w:before="60" w:after="60"/>
            </w:pPr>
          </w:p>
        </w:tc>
      </w:tr>
      <w:tr w:rsidR="001E3B3B" w:rsidTr="00CE6865">
        <w:tc>
          <w:tcPr>
            <w:tcW w:w="5748" w:type="dxa"/>
            <w:shd w:val="clear" w:color="auto" w:fill="DCDADC" w:themeFill="background2"/>
          </w:tcPr>
          <w:p w:rsidR="00621DE8" w:rsidRDefault="001E3B3B" w:rsidP="00CE6865">
            <w:pPr>
              <w:widowControl w:val="0"/>
              <w:numPr>
                <w:ilvl w:val="0"/>
                <w:numId w:val="30"/>
              </w:numPr>
              <w:tabs>
                <w:tab w:val="clear" w:pos="720"/>
              </w:tabs>
              <w:autoSpaceDE w:val="0"/>
              <w:autoSpaceDN w:val="0"/>
              <w:adjustRightInd w:val="0"/>
              <w:spacing w:before="60"/>
              <w:ind w:left="360"/>
            </w:pPr>
            <w:r w:rsidRPr="001C3345">
              <w:t xml:space="preserve">La signalisation est compréhensible, simple, </w:t>
            </w:r>
          </w:p>
          <w:p w:rsidR="00621DE8" w:rsidRDefault="00FC10D3" w:rsidP="00621DE8">
            <w:pPr>
              <w:widowControl w:val="0"/>
              <w:autoSpaceDE w:val="0"/>
              <w:autoSpaceDN w:val="0"/>
              <w:adjustRightInd w:val="0"/>
              <w:ind w:left="360"/>
            </w:pPr>
            <w:r>
              <w:t xml:space="preserve">de couleur </w:t>
            </w:r>
            <w:r w:rsidR="001E3B3B" w:rsidRPr="001C3345">
              <w:t>contra</w:t>
            </w:r>
            <w:r>
              <w:t>stante</w:t>
            </w:r>
            <w:r w:rsidR="001E3B3B" w:rsidRPr="001C3345">
              <w:t xml:space="preserve">, en gros caractère </w:t>
            </w:r>
          </w:p>
          <w:p w:rsidR="001E3B3B" w:rsidRDefault="001E3B3B" w:rsidP="00621DE8">
            <w:pPr>
              <w:widowControl w:val="0"/>
              <w:autoSpaceDE w:val="0"/>
              <w:autoSpaceDN w:val="0"/>
              <w:adjustRightInd w:val="0"/>
              <w:spacing w:after="60"/>
              <w:ind w:left="360"/>
            </w:pPr>
            <w:r w:rsidRPr="001C3345">
              <w:t>et facilement repérable</w:t>
            </w: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r>
      <w:tr w:rsidR="001E3B3B" w:rsidTr="00CE6865">
        <w:tc>
          <w:tcPr>
            <w:tcW w:w="5748" w:type="dxa"/>
          </w:tcPr>
          <w:p w:rsidR="001E3B3B" w:rsidRDefault="001E3B3B" w:rsidP="00CE6865">
            <w:pPr>
              <w:numPr>
                <w:ilvl w:val="0"/>
                <w:numId w:val="30"/>
              </w:numPr>
              <w:tabs>
                <w:tab w:val="clear" w:pos="720"/>
              </w:tabs>
              <w:spacing w:before="60" w:after="60"/>
              <w:ind w:left="360"/>
            </w:pPr>
            <w:r>
              <w:t>Les différentes annonces sont données de façon auditive et visuelle</w:t>
            </w: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r>
      <w:tr w:rsidR="001E3B3B" w:rsidTr="00CE6865">
        <w:tc>
          <w:tcPr>
            <w:tcW w:w="5748" w:type="dxa"/>
            <w:shd w:val="clear" w:color="auto" w:fill="DCDADC" w:themeFill="background2"/>
          </w:tcPr>
          <w:p w:rsidR="001E3B3B" w:rsidRDefault="001E3B3B" w:rsidP="00CE6865">
            <w:pPr>
              <w:numPr>
                <w:ilvl w:val="0"/>
                <w:numId w:val="30"/>
              </w:numPr>
              <w:tabs>
                <w:tab w:val="clear" w:pos="720"/>
              </w:tabs>
              <w:spacing w:before="60" w:after="60"/>
              <w:ind w:left="360"/>
            </w:pPr>
            <w:r>
              <w:t>L’</w:t>
            </w:r>
            <w:r>
              <w:rPr>
                <w:rFonts w:cs="Arial"/>
                <w:color w:val="000000"/>
                <w:szCs w:val="22"/>
              </w:rPr>
              <w:t xml:space="preserve">horaire des principales </w:t>
            </w:r>
            <w:r>
              <w:t xml:space="preserve">activités est offert sur un support </w:t>
            </w:r>
            <w:r w:rsidR="00E7471E">
              <w:t>audiovisuel</w:t>
            </w:r>
            <w:r w:rsidR="00413E02">
              <w:t xml:space="preserve"> </w:t>
            </w: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r>
      <w:tr w:rsidR="001E3B3B" w:rsidTr="00CE6865">
        <w:tc>
          <w:tcPr>
            <w:tcW w:w="5748" w:type="dxa"/>
          </w:tcPr>
          <w:p w:rsidR="001E3B3B" w:rsidRDefault="001E3B3B" w:rsidP="00CE6865">
            <w:pPr>
              <w:widowControl w:val="0"/>
              <w:numPr>
                <w:ilvl w:val="0"/>
                <w:numId w:val="30"/>
              </w:numPr>
              <w:tabs>
                <w:tab w:val="clear" w:pos="720"/>
              </w:tabs>
              <w:autoSpaceDE w:val="0"/>
              <w:autoSpaceDN w:val="0"/>
              <w:adjustRightInd w:val="0"/>
              <w:spacing w:before="60" w:after="60"/>
              <w:ind w:left="360"/>
            </w:pPr>
            <w:r>
              <w:t>Il y a des supports visuels lors des présentations orales</w:t>
            </w: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r>
      <w:tr w:rsidR="001E3B3B" w:rsidTr="00CE6865">
        <w:tc>
          <w:tcPr>
            <w:tcW w:w="5748" w:type="dxa"/>
            <w:shd w:val="clear" w:color="auto" w:fill="DCDADC" w:themeFill="background2"/>
          </w:tcPr>
          <w:p w:rsidR="001E3B3B" w:rsidRDefault="001E3B3B" w:rsidP="00CE6865">
            <w:pPr>
              <w:widowControl w:val="0"/>
              <w:numPr>
                <w:ilvl w:val="0"/>
                <w:numId w:val="30"/>
              </w:numPr>
              <w:tabs>
                <w:tab w:val="clear" w:pos="720"/>
              </w:tabs>
              <w:autoSpaceDE w:val="0"/>
              <w:autoSpaceDN w:val="0"/>
              <w:adjustRightInd w:val="0"/>
              <w:spacing w:before="60" w:after="60"/>
              <w:ind w:left="360"/>
            </w:pPr>
            <w:r>
              <w:t>Il y a de l’audio description lors des présentations visuelles</w:t>
            </w: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r>
      <w:tr w:rsidR="001E3B3B" w:rsidTr="00CE6865">
        <w:tc>
          <w:tcPr>
            <w:tcW w:w="5748" w:type="dxa"/>
          </w:tcPr>
          <w:p w:rsidR="001E3B3B" w:rsidRDefault="001E3B3B" w:rsidP="00CE6865">
            <w:pPr>
              <w:widowControl w:val="0"/>
              <w:numPr>
                <w:ilvl w:val="0"/>
                <w:numId w:val="30"/>
              </w:numPr>
              <w:tabs>
                <w:tab w:val="clear" w:pos="720"/>
              </w:tabs>
              <w:autoSpaceDE w:val="0"/>
              <w:autoSpaceDN w:val="0"/>
              <w:adjustRightInd w:val="0"/>
              <w:spacing w:before="60" w:after="60"/>
              <w:ind w:left="360"/>
            </w:pPr>
            <w:r>
              <w:t xml:space="preserve">Il y a du sous-titrage lors des présentations </w:t>
            </w:r>
            <w:r w:rsidR="00E7471E">
              <w:t>audiovisuelles</w:t>
            </w: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c>
          <w:tcPr>
            <w:tcW w:w="840" w:type="dxa"/>
          </w:tcPr>
          <w:p w:rsidR="001E3B3B" w:rsidRDefault="001E3B3B" w:rsidP="00CE6865">
            <w:pPr>
              <w:spacing w:before="60" w:after="60"/>
            </w:pPr>
          </w:p>
        </w:tc>
      </w:tr>
      <w:tr w:rsidR="001E3B3B" w:rsidTr="00CE6865">
        <w:tc>
          <w:tcPr>
            <w:tcW w:w="5748" w:type="dxa"/>
            <w:shd w:val="clear" w:color="auto" w:fill="DCDADC" w:themeFill="background2"/>
          </w:tcPr>
          <w:p w:rsidR="001E3B3B" w:rsidRDefault="001E3B3B" w:rsidP="00CE6865">
            <w:pPr>
              <w:widowControl w:val="0"/>
              <w:numPr>
                <w:ilvl w:val="0"/>
                <w:numId w:val="30"/>
              </w:numPr>
              <w:tabs>
                <w:tab w:val="clear" w:pos="720"/>
              </w:tabs>
              <w:autoSpaceDE w:val="0"/>
              <w:autoSpaceDN w:val="0"/>
              <w:adjustRightInd w:val="0"/>
              <w:spacing w:before="60" w:after="60"/>
              <w:ind w:left="360"/>
            </w:pPr>
            <w:r w:rsidRPr="00045C05">
              <w:t xml:space="preserve">Le </w:t>
            </w:r>
            <w:r w:rsidR="00045C05" w:rsidRPr="00045C05">
              <w:t>pictogramme d’adhésion à</w:t>
            </w:r>
            <w:r w:rsidRPr="00045C05">
              <w:t xml:space="preserve"> la VATL est affiché</w:t>
            </w:r>
            <w:r w:rsidR="00715AE2">
              <w:t xml:space="preserve"> (voir annexe B et D)</w:t>
            </w: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c>
          <w:tcPr>
            <w:tcW w:w="840" w:type="dxa"/>
            <w:shd w:val="clear" w:color="auto" w:fill="DCDADC" w:themeFill="background2"/>
          </w:tcPr>
          <w:p w:rsidR="001E3B3B" w:rsidRDefault="001E3B3B" w:rsidP="00CE6865">
            <w:pPr>
              <w:spacing w:before="60" w:after="60"/>
            </w:pPr>
          </w:p>
        </w:tc>
      </w:tr>
    </w:tbl>
    <w:p w:rsidR="001F0CC4" w:rsidRDefault="001F0CC4" w:rsidP="00D221A5">
      <w:pPr>
        <w:rPr>
          <w:lang w:val="fr-FR"/>
        </w:rPr>
      </w:pPr>
      <w:bookmarkStart w:id="103" w:name="OLE_LINK548"/>
      <w:bookmarkStart w:id="104" w:name="OLE_LINK566"/>
      <w:bookmarkStart w:id="105" w:name="OLE_LINK563"/>
      <w:bookmarkStart w:id="106" w:name="OLE_LINK575"/>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2F15AA" w:rsidRDefault="002F15AA" w:rsidP="002F15AA">
      <w:pPr>
        <w:rPr>
          <w:rFonts w:ascii="Arial Gras" w:hAnsi="Arial Gras"/>
          <w:b/>
          <w:sz w:val="28"/>
        </w:rPr>
      </w:pPr>
    </w:p>
    <w:p w:rsidR="002F15AA" w:rsidRDefault="002F15AA" w:rsidP="00CE6865">
      <w:pPr>
        <w:pStyle w:val="Titre0"/>
      </w:pPr>
      <w:r>
        <w:br w:type="page"/>
      </w:r>
      <w:r>
        <w:lastRenderedPageBreak/>
        <w:t xml:space="preserve">3. </w:t>
      </w:r>
      <w:r w:rsidRPr="001965C0">
        <w:t>APRÈS L’ÉVÉNEMENT</w:t>
      </w:r>
    </w:p>
    <w:p w:rsidR="00CE6865" w:rsidRDefault="00CE6865" w:rsidP="00CE6865">
      <w:pPr>
        <w:jc w:val="both"/>
        <w:rPr>
          <w:rFonts w:ascii="Arial Gras" w:hAnsi="Arial Gras"/>
          <w:b/>
          <w:sz w:val="28"/>
        </w:rPr>
      </w:pPr>
    </w:p>
    <w:p w:rsidR="00CE6865" w:rsidRDefault="00CE6865" w:rsidP="001769F8">
      <w:pPr>
        <w:pStyle w:val="Sous-titre"/>
      </w:pPr>
      <w:r w:rsidRPr="000238D8">
        <w:t xml:space="preserve">Table des matières </w:t>
      </w:r>
      <w:r>
        <w:t>détaillée</w:t>
      </w:r>
    </w:p>
    <w:p w:rsidR="002F15AA" w:rsidRDefault="002F15AA" w:rsidP="004E0A97">
      <w:pPr>
        <w:jc w:val="both"/>
        <w:rPr>
          <w:rFonts w:ascii="Arial Gras" w:hAnsi="Arial Gras"/>
          <w:b/>
          <w:sz w:val="28"/>
        </w:rPr>
      </w:pPr>
    </w:p>
    <w:p w:rsidR="005F7706" w:rsidRDefault="00482E8F" w:rsidP="004E0A97">
      <w:pPr>
        <w:jc w:val="both"/>
        <w:rPr>
          <w:rFonts w:ascii="Arial Gras" w:hAnsi="Arial Gras"/>
          <w:b/>
          <w:sz w:val="28"/>
        </w:rPr>
      </w:pPr>
      <w:r>
        <w:rPr>
          <w:rFonts w:ascii="Arial Gras" w:hAnsi="Arial Gras"/>
          <w:b/>
          <w:noProof/>
          <w:sz w:val="28"/>
        </w:rPr>
        <w:pict>
          <v:group id="Group 61" o:spid="_x0000_s1038" style="position:absolute;left:0;text-align:left;margin-left:0;margin-top:2.2pt;width:335pt;height:22.1pt;z-index:251664128;mso-position-horizontal:left;mso-position-horizontal-relative:margin" coordorigin="1932,2616" coordsize="670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">
            <v:shape id="Text Box 38" o:spid="_x0000_s1039" type="#_x0000_t202" style="position:absolute;left:6750;top:2616;width:188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jsAA&#10;AADbAAAADwAAAGRycy9kb3ducmV2LnhtbERPTUsDMRC9C/6HMII3N2vBUtampQhSLyJui+dhM26W&#10;3UxCkm6jv94Ihd7m8T5nvc12EjOFODhW8FjVIIg7pwfuFRwPrw8rEDEha5wck4IfirDd3N6ssdHu&#10;zJ80t6kXJYRjgwpMSr6RMnaGLMbKeeLCfbtgMRUYeqkDnku4neSirpfS4sClwaCnF0Pd2J6sgq/T&#10;ezYf2fvR78Kehvl3bPmg1P1d3j2DSJTTVXxxv+ky/wn+fy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jsAAAADbAAAADwAAAAAAAAAAAAAAAACYAgAAZHJzL2Rvd25y&#10;ZXYueG1sUEsFBgAAAAAEAAQA9QAAAIUDAAAAAA==&#10;" fillcolor="#c0cbf8 [660]" strokecolor="#102b95 [3204]" strokeweight="1pt">
              <v:shadow color="#243f60" opacity=".5" offset="1pt"/>
              <v:textbox style="mso-fit-shape-to-text:t">
                <w:txbxContent>
                  <w:p w:rsidR="00B409FC" w:rsidRDefault="00B409FC" w:rsidP="005F7706">
                    <w:pPr>
                      <w:rPr>
                        <w:lang w:val="fr-FR"/>
                      </w:rPr>
                    </w:pPr>
                    <w:r>
                      <w:rPr>
                        <w:lang w:val="fr-FR"/>
                      </w:rPr>
                      <w:t>Après</w:t>
                    </w:r>
                  </w:p>
                </w:txbxContent>
              </v:textbox>
            </v:shape>
            <v:shape id="Text Box 41" o:spid="_x0000_s1040" type="#_x0000_t202" style="position:absolute;left:1932;top:2618;width:142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hj8MA&#10;AADbAAAADwAAAGRycy9kb3ducmV2LnhtbESPT4vCMBDF7wt+hzDCXkRT91CWahQR/AN7Wq09D83Y&#10;FJtJaaLW/fQbQfA2w3vzfm/my9424kadrx0rmE4SEMSl0zVXCvLjZvwNwgdkjY1jUvAgD8vF4GOO&#10;mXZ3/qXbIVQihrDPUIEJoc2k9KUhi37iWuKonV1nMcS1q6Tu8B7DbSO/kiSVFmuOBIMtrQ2Vl8PV&#10;RsgqfRh7+iv0bpQXbjsqih+zVepz2K9mIAL14W1+Xe91rJ/C85c4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vhj8MAAADbAAAADwAAAAAAAAAAAAAAAACYAgAAZHJzL2Rv&#10;d25yZXYueG1sUEsFBgAAAAAEAAQA9QAAAIgDAAAAAA==&#10;" strokeweight="1pt">
              <v:textbox style="mso-fit-shape-to-text:t">
                <w:txbxContent>
                  <w:p w:rsidR="00B409FC" w:rsidRDefault="00B409FC" w:rsidP="005F7706">
                    <w:pPr>
                      <w:rPr>
                        <w:lang w:val="fr-FR"/>
                      </w:rPr>
                    </w:pPr>
                    <w:r>
                      <w:rPr>
                        <w:lang w:val="fr-FR"/>
                      </w:rPr>
                      <w:t xml:space="preserve">Avant  </w:t>
                    </w:r>
                  </w:p>
                </w:txbxContent>
              </v:textbox>
            </v:shape>
            <v:shape id="Text Box 42" o:spid="_x0000_s1041" type="#_x0000_t202" style="position:absolute;left:4341;top:2618;width:142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EFMMA&#10;AADbAAAADwAAAGRycy9kb3ducmV2LnhtbESPQYvCMBCF74L/IYywF9HUPah0jSKC7oIntfY8NLNN&#10;sZmUJqt1f70RBG8zvDfve7NYdbYWV2p95VjBZJyAIC6crrhUkJ22ozkIH5A11o5JwZ08rJb93gJT&#10;7W58oOsxlCKGsE9RgQmhSaX0hSGLfuwa4qj9utZiiGtbSt3iLYbbWn4myVRarDgSDDa0MVRcjn82&#10;QtbTu7Hn/1x/D7Pc7YZ5vjc7pT4G3foLRKAuvM2v6x8d68/g+Usc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EFMMAAADbAAAADwAAAAAAAAAAAAAAAACYAgAAZHJzL2Rv&#10;d25yZXYueG1sUEsFBgAAAAAEAAQA9QAAAIgDAAAAAA==&#10;" strokeweight="1pt">
              <v:textbox style="mso-fit-shape-to-text:t">
                <w:txbxContent>
                  <w:p w:rsidR="00B409FC" w:rsidRDefault="00B409FC" w:rsidP="005F7706">
                    <w:pPr>
                      <w:rPr>
                        <w:lang w:val="fr-FR"/>
                      </w:rPr>
                    </w:pPr>
                    <w:r>
                      <w:rPr>
                        <w:lang w:val="fr-FR"/>
                      </w:rPr>
                      <w:t xml:space="preserve">Pendant </w:t>
                    </w:r>
                  </w:p>
                </w:txbxContent>
              </v:textbox>
            </v:shape>
            <v:shape id="AutoShape 45" o:spid="_x0000_s1042" type="#_x0000_t13" style="position:absolute;left:6001;top:2682;width:4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IMIA&#10;AADbAAAADwAAAGRycy9kb3ducmV2LnhtbESPQWsCMRCF7wX/QxjBW82u0FK2RhGhID20dS2eh824&#10;WdxMliTq+u87h4K3Gd6b975ZrkffqyvF1AU2UM4LUMRNsB23Bn4PH89voFJGttgHJgN3SrBeTZ6W&#10;WNlw4z1d69wqCeFUoQGX81BpnRpHHtM8DMSinUL0mGWNrbYRbxLue70oilftsWNpcDjQ1lFzri/e&#10;wPH788UeY/pauHr3g1z2Fz+Uxsym4+YdVKYxP8z/1zsr+AIrv8gA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8ogwgAAANsAAAAPAAAAAAAAAAAAAAAAAJgCAABkcnMvZG93&#10;bnJldi54bWxQSwUGAAAAAAQABAD1AAAAhwMAAAAA&#10;" strokecolor="#ff9e3d [3205]" strokeweight="1pt"/>
            <v:shape id="AutoShape 46" o:spid="_x0000_s1043" type="#_x0000_t13" style="position:absolute;left:3592;top:2681;width:4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u8AA&#10;AADbAAAADwAAAGRycy9kb3ducmV2LnhtbERPS2vCQBC+F/oflin0VjcRFJu6CaVQEA8+YvE8ZKfZ&#10;0Oxs2F01/feuIHibj+85y2q0vTiTD51jBfkkA0HcON1xq+Dn8P22ABEissbeMSn4pwBV+fy0xEK7&#10;C+/pXMdWpBAOBSowMQ6FlKExZDFM3ECcuF/nLcYEfSu1x0sKt72cZtlcWuw4NRgc6MtQ81efrILj&#10;dj3TRx82U1Ovdsh5f7JDrtTry/j5ASLSGB/iu3ul0/x3uP2SDp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vu8AAAADbAAAADwAAAAAAAAAAAAAAAACYAgAAZHJzL2Rvd25y&#10;ZXYueG1sUEsFBgAAAAAEAAQA9QAAAIUDAAAAAA==&#10;" strokecolor="#ff9e3d [3205]" strokeweight="1pt"/>
            <w10:wrap anchorx="margin"/>
          </v:group>
        </w:pict>
      </w:r>
    </w:p>
    <w:p w:rsidR="002D3E0A" w:rsidRPr="00376F74" w:rsidRDefault="005F7706" w:rsidP="00376F74">
      <w:pPr>
        <w:tabs>
          <w:tab w:val="left" w:pos="4143"/>
        </w:tabs>
        <w:jc w:val="both"/>
        <w:rPr>
          <w:rFonts w:ascii="Arial Gras" w:hAnsi="Arial Gras"/>
          <w:b/>
          <w:sz w:val="28"/>
        </w:rPr>
      </w:pPr>
      <w:r>
        <w:rPr>
          <w:rFonts w:ascii="Arial Gras" w:hAnsi="Arial Gras"/>
          <w:b/>
          <w:sz w:val="28"/>
        </w:rPr>
        <w:tab/>
      </w:r>
      <w:bookmarkEnd w:id="103"/>
      <w:bookmarkEnd w:id="104"/>
    </w:p>
    <w:p w:rsidR="00CE6865" w:rsidRDefault="00CE6865" w:rsidP="004E0A97">
      <w:pPr>
        <w:jc w:val="both"/>
        <w:rPr>
          <w:b/>
        </w:rPr>
      </w:pPr>
    </w:p>
    <w:p w:rsidR="00376F74" w:rsidRDefault="00376F74" w:rsidP="004E0A97">
      <w:pPr>
        <w:jc w:val="both"/>
        <w:rPr>
          <w:b/>
        </w:rPr>
      </w:pPr>
    </w:p>
    <w:p w:rsidR="00CE6865" w:rsidRDefault="00CE6865" w:rsidP="00CE6865">
      <w:pPr>
        <w:pStyle w:val="Titre2"/>
      </w:pPr>
      <w:r>
        <w:t xml:space="preserve">3. </w:t>
      </w:r>
      <w:r w:rsidRPr="001965C0">
        <w:t>APRÈS L’ÉVÉNEMENT</w:t>
      </w:r>
    </w:p>
    <w:p w:rsidR="00CE6865" w:rsidRDefault="00CE6865" w:rsidP="004E0A97">
      <w:pPr>
        <w:jc w:val="both"/>
        <w:rPr>
          <w:b/>
        </w:rPr>
      </w:pPr>
    </w:p>
    <w:p w:rsidR="00376F74" w:rsidRDefault="00376F74" w:rsidP="004E0A97">
      <w:pPr>
        <w:jc w:val="both"/>
        <w:rPr>
          <w:b/>
        </w:rPr>
      </w:pPr>
    </w:p>
    <w:bookmarkEnd w:id="105"/>
    <w:bookmarkEnd w:id="106"/>
    <w:p w:rsidR="002F15AA" w:rsidRPr="002763F4" w:rsidRDefault="00CE6865" w:rsidP="002F15AA">
      <w:pPr>
        <w:jc w:val="both"/>
        <w:rPr>
          <w:sz w:val="28"/>
          <w:szCs w:val="28"/>
        </w:rPr>
      </w:pPr>
      <w:r w:rsidRPr="002763F4">
        <w:rPr>
          <w:sz w:val="28"/>
          <w:szCs w:val="28"/>
        </w:rPr>
        <w:t>3.1 –</w:t>
      </w:r>
      <w:r w:rsidR="002F15AA" w:rsidRPr="002763F4">
        <w:rPr>
          <w:sz w:val="28"/>
          <w:szCs w:val="28"/>
        </w:rPr>
        <w:t xml:space="preserve"> Communications </w:t>
      </w:r>
    </w:p>
    <w:p w:rsidR="002F15AA" w:rsidRDefault="002F15AA" w:rsidP="002F15AA">
      <w:pPr>
        <w:ind w:left="750"/>
        <w:jc w:val="both"/>
        <w:rPr>
          <w:b/>
        </w:rPr>
      </w:pPr>
    </w:p>
    <w:p w:rsidR="002F15AA" w:rsidRPr="003941F8" w:rsidRDefault="002F15AA" w:rsidP="002F15AA">
      <w:pPr>
        <w:jc w:val="both"/>
        <w:rPr>
          <w:lang w:val="fr-FR"/>
        </w:rPr>
      </w:pPr>
      <w:r w:rsidRPr="007D5556">
        <w:rPr>
          <w:lang w:val="fr-FR"/>
        </w:rPr>
        <w:t>3.1.1</w:t>
      </w:r>
      <w:r w:rsidR="00CE6865">
        <w:rPr>
          <w:lang w:val="fr-FR"/>
        </w:rPr>
        <w:tab/>
      </w:r>
      <w:r w:rsidRPr="003941F8">
        <w:rPr>
          <w:lang w:val="fr-FR"/>
        </w:rPr>
        <w:t>Service des plaintes</w:t>
      </w:r>
    </w:p>
    <w:p w:rsidR="002F15AA" w:rsidRPr="003941F8" w:rsidRDefault="002F15AA" w:rsidP="002F15AA">
      <w:pPr>
        <w:jc w:val="both"/>
        <w:rPr>
          <w:lang w:val="fr-FR"/>
        </w:rPr>
      </w:pPr>
      <w:r>
        <w:rPr>
          <w:lang w:val="fr-FR"/>
        </w:rPr>
        <w:t>3.1</w:t>
      </w:r>
      <w:r w:rsidR="00CE6865">
        <w:rPr>
          <w:lang w:val="fr-FR"/>
        </w:rPr>
        <w:t>.2</w:t>
      </w:r>
      <w:r w:rsidR="00CE6865">
        <w:rPr>
          <w:lang w:val="fr-FR"/>
        </w:rPr>
        <w:tab/>
      </w:r>
      <w:r w:rsidRPr="001E3B3B">
        <w:t>Certificats, résultats, photos</w:t>
      </w:r>
    </w:p>
    <w:p w:rsidR="002F15AA" w:rsidRDefault="00CE6865" w:rsidP="002F15AA">
      <w:pPr>
        <w:jc w:val="both"/>
      </w:pPr>
      <w:r>
        <w:t>3.1.3</w:t>
      </w:r>
      <w:r>
        <w:tab/>
      </w:r>
      <w:r w:rsidR="002F15AA" w:rsidRPr="001E3B3B">
        <w:t>Commentaires</w:t>
      </w:r>
    </w:p>
    <w:p w:rsidR="002F15AA" w:rsidRDefault="002F15AA" w:rsidP="002F15AA">
      <w:pPr>
        <w:jc w:val="both"/>
      </w:pPr>
    </w:p>
    <w:p w:rsidR="00CE6865" w:rsidRPr="001E3B3B" w:rsidRDefault="00CE6865" w:rsidP="002F15AA">
      <w:pPr>
        <w:jc w:val="both"/>
      </w:pPr>
    </w:p>
    <w:p w:rsidR="002F15AA" w:rsidRPr="002763F4" w:rsidRDefault="00CE6865" w:rsidP="002F15AA">
      <w:pPr>
        <w:jc w:val="both"/>
        <w:rPr>
          <w:sz w:val="28"/>
          <w:szCs w:val="28"/>
        </w:rPr>
      </w:pPr>
      <w:r w:rsidRPr="002763F4">
        <w:rPr>
          <w:sz w:val="28"/>
          <w:szCs w:val="28"/>
        </w:rPr>
        <w:t>3.2 –</w:t>
      </w:r>
      <w:r w:rsidR="002F15AA" w:rsidRPr="002763F4">
        <w:rPr>
          <w:sz w:val="28"/>
          <w:szCs w:val="28"/>
        </w:rPr>
        <w:t xml:space="preserve"> Sensibilisation, formation et attitudes </w:t>
      </w:r>
    </w:p>
    <w:p w:rsidR="002F15AA" w:rsidRDefault="002F15AA" w:rsidP="002F15AA">
      <w:pPr>
        <w:jc w:val="both"/>
        <w:rPr>
          <w:b/>
          <w:lang w:val="fr-FR"/>
        </w:rPr>
      </w:pPr>
    </w:p>
    <w:p w:rsidR="002F15AA" w:rsidRDefault="00CE6865" w:rsidP="002F15AA">
      <w:r>
        <w:t>3.2.1</w:t>
      </w:r>
      <w:r>
        <w:tab/>
      </w:r>
      <w:r w:rsidR="002F15AA">
        <w:t xml:space="preserve">Évaluation de l’événement </w:t>
      </w:r>
    </w:p>
    <w:p w:rsidR="004E0A97" w:rsidRDefault="004E0A97"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9425EA" w:rsidRDefault="009425EA" w:rsidP="004E0A97"/>
    <w:p w:rsidR="005C196B" w:rsidRDefault="005C196B" w:rsidP="004E0A97"/>
    <w:p w:rsidR="005C196B" w:rsidRDefault="005C196B" w:rsidP="004E0A97"/>
    <w:p w:rsidR="005C196B" w:rsidRDefault="005C196B" w:rsidP="004E0A97"/>
    <w:p w:rsidR="005C196B" w:rsidRDefault="005C196B" w:rsidP="004E0A97"/>
    <w:p w:rsidR="005C196B" w:rsidRDefault="005C196B" w:rsidP="004E0A97"/>
    <w:p w:rsidR="005C196B" w:rsidRDefault="002F15AA" w:rsidP="004E0A97">
      <w:r>
        <w:br w:type="page"/>
      </w:r>
    </w:p>
    <w:p w:rsidR="00BA34CA" w:rsidRDefault="00CE6865" w:rsidP="00CE6865">
      <w:pPr>
        <w:pStyle w:val="Titre0"/>
      </w:pPr>
      <w:r>
        <w:lastRenderedPageBreak/>
        <w:t xml:space="preserve">Accessibilité universelle </w:t>
      </w:r>
    </w:p>
    <w:p w:rsidR="00CE6865" w:rsidRDefault="00CE6865" w:rsidP="00CE6865">
      <w:pPr>
        <w:pStyle w:val="Titre0"/>
      </w:pPr>
      <w:r>
        <w:t xml:space="preserve">des événements </w:t>
      </w:r>
    </w:p>
    <w:p w:rsidR="00CE6865" w:rsidRDefault="00CE6865" w:rsidP="00376F74">
      <w:pPr>
        <w:pStyle w:val="Titre3"/>
        <w:spacing w:after="0"/>
      </w:pPr>
      <w:r>
        <w:t xml:space="preserve">Grille d’évaluation </w:t>
      </w:r>
    </w:p>
    <w:p w:rsidR="00CE6865" w:rsidRDefault="00CE6865" w:rsidP="00CE6865">
      <w:pPr>
        <w:rPr>
          <w:sz w:val="32"/>
          <w:szCs w:val="32"/>
        </w:rPr>
      </w:pPr>
    </w:p>
    <w:p w:rsidR="0069205D" w:rsidRDefault="00CE6865" w:rsidP="00CE6865">
      <w:pPr>
        <w:pStyle w:val="Titre2"/>
      </w:pPr>
      <w:r>
        <w:t>3. Après l’événement</w:t>
      </w:r>
    </w:p>
    <w:p w:rsidR="00CE6865" w:rsidRDefault="00CE6865" w:rsidP="00376F74"/>
    <w:p w:rsidR="00E04F68" w:rsidRDefault="00E04F68" w:rsidP="00D221A5">
      <w:pPr>
        <w:spacing w:line="360" w:lineRule="auto"/>
      </w:pPr>
      <w:r>
        <w:t xml:space="preserve">Événement : </w:t>
      </w:r>
      <w:r>
        <w:rPr>
          <w:u w:val="single"/>
        </w:rPr>
        <w:t>__________________________________________________________</w:t>
      </w:r>
    </w:p>
    <w:p w:rsidR="00E04F68" w:rsidRDefault="00E04F68" w:rsidP="00D221A5">
      <w:pPr>
        <w:spacing w:line="360" w:lineRule="auto"/>
      </w:pPr>
      <w:r>
        <w:t xml:space="preserve">Lieu de l’événement : </w:t>
      </w:r>
      <w:r>
        <w:rPr>
          <w:u w:val="single"/>
        </w:rPr>
        <w:t>___________________________________________________</w:t>
      </w:r>
    </w:p>
    <w:p w:rsidR="00E04F68" w:rsidRPr="00F832F5" w:rsidRDefault="00E04F68" w:rsidP="00D221A5">
      <w:pPr>
        <w:spacing w:line="360" w:lineRule="auto"/>
        <w:rPr>
          <w:u w:val="single"/>
        </w:rPr>
      </w:pPr>
      <w:r>
        <w:t xml:space="preserve">Date(s) de l’événement : </w:t>
      </w:r>
      <w:r>
        <w:rPr>
          <w:u w:val="single"/>
        </w:rPr>
        <w:t>________________________________________________</w:t>
      </w:r>
    </w:p>
    <w:p w:rsidR="00E04F68" w:rsidRDefault="00E04F68" w:rsidP="00D221A5">
      <w:pPr>
        <w:spacing w:line="360" w:lineRule="auto"/>
      </w:pPr>
      <w:r>
        <w:t>Événement intérieur : </w:t>
      </w:r>
      <w:r>
        <w:rPr>
          <w:u w:val="single"/>
        </w:rPr>
        <w:t>_____________</w:t>
      </w:r>
      <w:r>
        <w:t xml:space="preserve">  Événement extérieur :</w:t>
      </w:r>
      <w:proofErr w:type="gramStart"/>
      <w:r>
        <w:t> </w:t>
      </w:r>
      <w:r>
        <w:rPr>
          <w:u w:val="single"/>
        </w:rPr>
        <w:t xml:space="preserve"> _</w:t>
      </w:r>
      <w:proofErr w:type="gramEnd"/>
      <w:r>
        <w:rPr>
          <w:u w:val="single"/>
        </w:rPr>
        <w:t>_________________</w:t>
      </w:r>
    </w:p>
    <w:p w:rsidR="000238D8" w:rsidRDefault="00E04F68" w:rsidP="00D221A5">
      <w:pPr>
        <w:spacing w:line="360" w:lineRule="auto"/>
      </w:pPr>
      <w:r>
        <w:t>Noms des évaluateurs : _________________________________________________</w:t>
      </w:r>
    </w:p>
    <w:p w:rsidR="00E04F68" w:rsidRPr="00376F74" w:rsidRDefault="00E04F68" w:rsidP="00E04F68">
      <w:pPr>
        <w:spacing w:line="360" w:lineRule="auto"/>
        <w:rPr>
          <w:sz w:val="26"/>
          <w:szCs w:val="26"/>
        </w:rPr>
      </w:pPr>
    </w:p>
    <w:p w:rsidR="00350541" w:rsidRPr="00376F74" w:rsidRDefault="00350541" w:rsidP="00F623E9">
      <w:pPr>
        <w:jc w:val="both"/>
        <w:rPr>
          <w:sz w:val="26"/>
          <w:szCs w:val="26"/>
          <w:lang w:val="fr-FR"/>
        </w:rPr>
      </w:pPr>
    </w:p>
    <w:p w:rsidR="005E471C" w:rsidRPr="00E04F68" w:rsidRDefault="00E04F68" w:rsidP="00E04F68">
      <w:pPr>
        <w:jc w:val="both"/>
        <w:rPr>
          <w:sz w:val="28"/>
        </w:rPr>
      </w:pPr>
      <w:r>
        <w:rPr>
          <w:sz w:val="28"/>
        </w:rPr>
        <w:t xml:space="preserve">3.1 – </w:t>
      </w:r>
      <w:r w:rsidR="004E0A97" w:rsidRPr="00E04F68">
        <w:rPr>
          <w:sz w:val="28"/>
        </w:rPr>
        <w:t xml:space="preserve">Communications </w:t>
      </w:r>
    </w:p>
    <w:p w:rsidR="001E3B3B" w:rsidRPr="00376F74" w:rsidRDefault="001E3B3B" w:rsidP="001E3B3B">
      <w:pPr>
        <w:ind w:left="750"/>
        <w:jc w:val="both"/>
        <w:rPr>
          <w:b/>
          <w:sz w:val="26"/>
          <w:szCs w:val="26"/>
        </w:rPr>
      </w:pPr>
    </w:p>
    <w:tbl>
      <w:tblPr>
        <w:tblStyle w:val="TableAlterGo"/>
        <w:tblW w:w="9108" w:type="dxa"/>
        <w:tblLook w:val="01E0"/>
      </w:tblPr>
      <w:tblGrid>
        <w:gridCol w:w="5748"/>
        <w:gridCol w:w="840"/>
        <w:gridCol w:w="840"/>
        <w:gridCol w:w="840"/>
        <w:gridCol w:w="840"/>
      </w:tblGrid>
      <w:tr w:rsidR="000A0C02" w:rsidRPr="00E04F68" w:rsidTr="00037B4E">
        <w:trPr>
          <w:trHeight w:val="576"/>
        </w:trPr>
        <w:tc>
          <w:tcPr>
            <w:tcW w:w="5748" w:type="dxa"/>
            <w:tcBorders>
              <w:top w:val="nil"/>
              <w:bottom w:val="nil"/>
            </w:tcBorders>
            <w:shd w:val="clear" w:color="auto" w:fill="FFE4C9" w:themeFill="accent3"/>
          </w:tcPr>
          <w:p w:rsidR="000A0C02" w:rsidRPr="00E04F68" w:rsidRDefault="007D5556" w:rsidP="00E04F68">
            <w:pPr>
              <w:spacing w:before="60" w:after="60"/>
              <w:rPr>
                <w:b/>
              </w:rPr>
            </w:pPr>
            <w:r w:rsidRPr="00E04F68">
              <w:rPr>
                <w:b/>
              </w:rPr>
              <w:t>3.1</w:t>
            </w:r>
            <w:r w:rsidR="000A0C02" w:rsidRPr="00E04F68">
              <w:rPr>
                <w:b/>
              </w:rPr>
              <w:t>.1 Services des plaintes</w:t>
            </w:r>
          </w:p>
        </w:tc>
        <w:tc>
          <w:tcPr>
            <w:tcW w:w="840" w:type="dxa"/>
            <w:tcBorders>
              <w:top w:val="nil"/>
              <w:bottom w:val="nil"/>
            </w:tcBorders>
            <w:shd w:val="clear" w:color="auto" w:fill="FFE4C9" w:themeFill="accent3"/>
          </w:tcPr>
          <w:p w:rsidR="000A0C02" w:rsidRPr="00E04F68" w:rsidRDefault="000A0C02" w:rsidP="00E04F68">
            <w:pPr>
              <w:spacing w:before="60" w:after="60"/>
              <w:jc w:val="center"/>
              <w:rPr>
                <w:b/>
              </w:rPr>
            </w:pPr>
            <w:r w:rsidRPr="00E04F68">
              <w:rPr>
                <w:b/>
              </w:rPr>
              <w:t>oui</w:t>
            </w:r>
          </w:p>
        </w:tc>
        <w:tc>
          <w:tcPr>
            <w:tcW w:w="840" w:type="dxa"/>
            <w:tcBorders>
              <w:top w:val="nil"/>
              <w:bottom w:val="nil"/>
            </w:tcBorders>
            <w:shd w:val="clear" w:color="auto" w:fill="FFE4C9" w:themeFill="accent3"/>
          </w:tcPr>
          <w:p w:rsidR="000A0C02" w:rsidRPr="00E04F68" w:rsidRDefault="000A0C02" w:rsidP="00E04F68">
            <w:pPr>
              <w:spacing w:before="60" w:after="60"/>
              <w:jc w:val="center"/>
              <w:rPr>
                <w:b/>
              </w:rPr>
            </w:pPr>
            <w:r w:rsidRPr="00E04F68">
              <w:rPr>
                <w:b/>
              </w:rPr>
              <w:t>non</w:t>
            </w:r>
          </w:p>
        </w:tc>
        <w:tc>
          <w:tcPr>
            <w:tcW w:w="840" w:type="dxa"/>
            <w:tcBorders>
              <w:top w:val="nil"/>
              <w:bottom w:val="nil"/>
            </w:tcBorders>
            <w:shd w:val="clear" w:color="auto" w:fill="FFE4C9" w:themeFill="accent3"/>
          </w:tcPr>
          <w:p w:rsidR="000A0C02" w:rsidRPr="00E04F68" w:rsidRDefault="000A0C02" w:rsidP="00E04F68">
            <w:pPr>
              <w:spacing w:before="60" w:after="60"/>
              <w:jc w:val="center"/>
              <w:rPr>
                <w:b/>
              </w:rPr>
            </w:pPr>
            <w:r w:rsidRPr="00E04F68">
              <w:rPr>
                <w:b/>
              </w:rPr>
              <w:t>n/a</w:t>
            </w:r>
          </w:p>
        </w:tc>
        <w:tc>
          <w:tcPr>
            <w:tcW w:w="840" w:type="dxa"/>
            <w:tcBorders>
              <w:top w:val="nil"/>
              <w:bottom w:val="nil"/>
            </w:tcBorders>
            <w:shd w:val="clear" w:color="auto" w:fill="FFE4C9" w:themeFill="accent3"/>
          </w:tcPr>
          <w:p w:rsidR="000A0C02" w:rsidRPr="00E04F68" w:rsidRDefault="000A0C02" w:rsidP="00E04F68">
            <w:pPr>
              <w:spacing w:before="60" w:after="60"/>
              <w:jc w:val="center"/>
              <w:rPr>
                <w:b/>
              </w:rPr>
            </w:pPr>
            <w:r w:rsidRPr="00E04F68">
              <w:rPr>
                <w:b/>
              </w:rPr>
              <w:t>n/o</w:t>
            </w:r>
          </w:p>
        </w:tc>
      </w:tr>
      <w:tr w:rsidR="000A0C02" w:rsidTr="00E04F68">
        <w:tc>
          <w:tcPr>
            <w:tcW w:w="5748" w:type="dxa"/>
            <w:tcBorders>
              <w:top w:val="nil"/>
            </w:tcBorders>
          </w:tcPr>
          <w:p w:rsidR="000A0C02" w:rsidRDefault="000A0C02" w:rsidP="00E04F68">
            <w:pPr>
              <w:numPr>
                <w:ilvl w:val="0"/>
                <w:numId w:val="3"/>
              </w:numPr>
              <w:tabs>
                <w:tab w:val="clear" w:pos="720"/>
              </w:tabs>
              <w:spacing w:before="60" w:after="60"/>
              <w:ind w:left="360" w:hanging="357"/>
            </w:pPr>
            <w:r>
              <w:t xml:space="preserve">Le service des plaintes est accessible pour les personnes qui ont </w:t>
            </w:r>
            <w:r w:rsidR="00833941">
              <w:t>une limitation</w:t>
            </w:r>
            <w:r>
              <w:t xml:space="preserve"> fonctionnelle</w:t>
            </w:r>
            <w:r w:rsidR="002371F7">
              <w:t> : courriel, téléphone</w:t>
            </w: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r>
      <w:tr w:rsidR="000A0C02" w:rsidTr="00E04F68">
        <w:tc>
          <w:tcPr>
            <w:tcW w:w="5748" w:type="dxa"/>
            <w:shd w:val="clear" w:color="auto" w:fill="DCDADC" w:themeFill="background2"/>
          </w:tcPr>
          <w:p w:rsidR="000A0C02" w:rsidRPr="0073748F" w:rsidRDefault="000A0C02" w:rsidP="00E04F68">
            <w:pPr>
              <w:numPr>
                <w:ilvl w:val="0"/>
                <w:numId w:val="3"/>
              </w:numPr>
              <w:tabs>
                <w:tab w:val="clear" w:pos="720"/>
              </w:tabs>
              <w:spacing w:before="60" w:after="60"/>
              <w:ind w:left="360"/>
            </w:pPr>
            <w:r w:rsidRPr="0073748F">
              <w:t xml:space="preserve">Le service des plaintes sur le site </w:t>
            </w:r>
            <w:r>
              <w:t>Internet</w:t>
            </w:r>
            <w:r w:rsidRPr="0073748F">
              <w:t xml:space="preserve"> de l’événement est accessible aux personnes ayant</w:t>
            </w:r>
            <w:r>
              <w:t xml:space="preserve"> </w:t>
            </w:r>
            <w:r w:rsidR="00214055">
              <w:t>une</w:t>
            </w:r>
            <w:r>
              <w:t xml:space="preserve"> </w:t>
            </w:r>
            <w:r w:rsidR="00214055">
              <w:t>limitation fonctionnelle</w:t>
            </w:r>
            <w:r>
              <w:t> :</w:t>
            </w:r>
            <w:r w:rsidR="00E04F68">
              <w:t xml:space="preserve"> </w:t>
            </w:r>
            <w:r>
              <w:t>A</w:t>
            </w:r>
            <w:r w:rsidRPr="0073748F">
              <w:t xml:space="preserve">rial 12, gros caractère, </w:t>
            </w:r>
            <w:r w:rsidR="009344E9">
              <w:t>lisible</w:t>
            </w:r>
            <w:r w:rsidRPr="0073748F">
              <w:t xml:space="preserve"> par syn</w:t>
            </w:r>
            <w:r>
              <w:t>thèse vocale, langage simplifié</w:t>
            </w: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r>
    </w:tbl>
    <w:p w:rsidR="004E0A97" w:rsidRPr="00376F74" w:rsidRDefault="004E0A97" w:rsidP="004E0A97">
      <w:pPr>
        <w:jc w:val="both"/>
        <w:rPr>
          <w:sz w:val="26"/>
          <w:szCs w:val="26"/>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1F0CC4" w:rsidRPr="00376F74" w:rsidRDefault="001F0CC4" w:rsidP="004E0A97">
      <w:pPr>
        <w:jc w:val="both"/>
        <w:rPr>
          <w:sz w:val="26"/>
          <w:szCs w:val="26"/>
          <w:lang w:val="fr-FR"/>
        </w:rPr>
      </w:pPr>
    </w:p>
    <w:p w:rsidR="001F0CC4" w:rsidRPr="00376F74" w:rsidRDefault="001F0CC4" w:rsidP="004E0A97">
      <w:pPr>
        <w:jc w:val="both"/>
        <w:rPr>
          <w:sz w:val="26"/>
          <w:szCs w:val="26"/>
          <w:lang w:val="fr-FR"/>
        </w:rPr>
      </w:pPr>
    </w:p>
    <w:tbl>
      <w:tblPr>
        <w:tblStyle w:val="TableAlterGo"/>
        <w:tblW w:w="9108" w:type="dxa"/>
        <w:tblLook w:val="01E0"/>
      </w:tblPr>
      <w:tblGrid>
        <w:gridCol w:w="5748"/>
        <w:gridCol w:w="840"/>
        <w:gridCol w:w="840"/>
        <w:gridCol w:w="840"/>
        <w:gridCol w:w="840"/>
      </w:tblGrid>
      <w:tr w:rsidR="000A0C02" w:rsidTr="00376F74">
        <w:trPr>
          <w:trHeight w:val="576"/>
        </w:trPr>
        <w:tc>
          <w:tcPr>
            <w:tcW w:w="5748" w:type="dxa"/>
            <w:tcBorders>
              <w:top w:val="nil"/>
              <w:bottom w:val="nil"/>
            </w:tcBorders>
            <w:shd w:val="clear" w:color="auto" w:fill="FFE4C9" w:themeFill="accent3"/>
          </w:tcPr>
          <w:p w:rsidR="000A0C02" w:rsidRPr="009841A8" w:rsidRDefault="001E3B3B" w:rsidP="00E04F68">
            <w:pPr>
              <w:spacing w:before="60" w:after="60"/>
              <w:rPr>
                <w:b/>
              </w:rPr>
            </w:pPr>
            <w:r w:rsidRPr="001E3B3B">
              <w:rPr>
                <w:b/>
                <w:lang w:val="fr-FR"/>
              </w:rPr>
              <w:t>3.1.2</w:t>
            </w:r>
            <w:r w:rsidRPr="00AC18BB">
              <w:rPr>
                <w:lang w:val="fr-FR"/>
              </w:rPr>
              <w:t xml:space="preserve"> </w:t>
            </w:r>
            <w:r w:rsidR="00E04F68">
              <w:rPr>
                <w:lang w:val="fr-FR"/>
              </w:rPr>
              <w:t xml:space="preserve"> </w:t>
            </w:r>
            <w:r w:rsidR="000A0C02" w:rsidRPr="009841A8">
              <w:rPr>
                <w:b/>
              </w:rPr>
              <w:t>Certificat</w:t>
            </w:r>
            <w:r w:rsidR="00006DE9">
              <w:rPr>
                <w:b/>
              </w:rPr>
              <w:t xml:space="preserve">s, </w:t>
            </w:r>
            <w:r w:rsidR="00317571">
              <w:rPr>
                <w:b/>
              </w:rPr>
              <w:t xml:space="preserve">résultats, photos </w:t>
            </w:r>
          </w:p>
        </w:tc>
        <w:tc>
          <w:tcPr>
            <w:tcW w:w="840" w:type="dxa"/>
            <w:tcBorders>
              <w:top w:val="nil"/>
              <w:bottom w:val="nil"/>
            </w:tcBorders>
            <w:shd w:val="clear" w:color="auto" w:fill="FFE4C9" w:themeFill="accent3"/>
          </w:tcPr>
          <w:p w:rsidR="000A0C02" w:rsidRPr="00E04F68" w:rsidRDefault="000A0C02" w:rsidP="00E04F68">
            <w:pPr>
              <w:spacing w:before="60" w:after="60"/>
              <w:jc w:val="center"/>
              <w:rPr>
                <w:b/>
              </w:rPr>
            </w:pPr>
            <w:r w:rsidRPr="00E04F68">
              <w:rPr>
                <w:b/>
              </w:rPr>
              <w:t>oui</w:t>
            </w:r>
          </w:p>
        </w:tc>
        <w:tc>
          <w:tcPr>
            <w:tcW w:w="840" w:type="dxa"/>
            <w:tcBorders>
              <w:top w:val="nil"/>
              <w:bottom w:val="nil"/>
            </w:tcBorders>
            <w:shd w:val="clear" w:color="auto" w:fill="FFE4C9" w:themeFill="accent3"/>
          </w:tcPr>
          <w:p w:rsidR="000A0C02" w:rsidRPr="00E04F68" w:rsidRDefault="000A0C02" w:rsidP="00E04F68">
            <w:pPr>
              <w:spacing w:before="60" w:after="60"/>
              <w:jc w:val="center"/>
              <w:rPr>
                <w:b/>
              </w:rPr>
            </w:pPr>
            <w:r w:rsidRPr="00E04F68">
              <w:rPr>
                <w:b/>
              </w:rPr>
              <w:t>non</w:t>
            </w:r>
          </w:p>
        </w:tc>
        <w:tc>
          <w:tcPr>
            <w:tcW w:w="840" w:type="dxa"/>
            <w:tcBorders>
              <w:top w:val="nil"/>
              <w:bottom w:val="nil"/>
            </w:tcBorders>
            <w:shd w:val="clear" w:color="auto" w:fill="FFE4C9" w:themeFill="accent3"/>
          </w:tcPr>
          <w:p w:rsidR="000A0C02" w:rsidRPr="00E04F68" w:rsidRDefault="000A0C02" w:rsidP="00E04F68">
            <w:pPr>
              <w:spacing w:before="60" w:after="60"/>
              <w:jc w:val="center"/>
              <w:rPr>
                <w:b/>
              </w:rPr>
            </w:pPr>
            <w:r w:rsidRPr="00E04F68">
              <w:rPr>
                <w:b/>
              </w:rPr>
              <w:t>n/a</w:t>
            </w:r>
          </w:p>
        </w:tc>
        <w:tc>
          <w:tcPr>
            <w:tcW w:w="840" w:type="dxa"/>
            <w:tcBorders>
              <w:top w:val="nil"/>
              <w:bottom w:val="nil"/>
            </w:tcBorders>
            <w:shd w:val="clear" w:color="auto" w:fill="FFE4C9" w:themeFill="accent3"/>
          </w:tcPr>
          <w:p w:rsidR="000A0C02" w:rsidRPr="00E04F68" w:rsidRDefault="000A0C02" w:rsidP="00E04F68">
            <w:pPr>
              <w:spacing w:before="60" w:after="60"/>
              <w:jc w:val="center"/>
              <w:rPr>
                <w:b/>
              </w:rPr>
            </w:pPr>
            <w:r w:rsidRPr="00E04F68">
              <w:rPr>
                <w:b/>
              </w:rPr>
              <w:t>n/o</w:t>
            </w:r>
          </w:p>
        </w:tc>
      </w:tr>
      <w:tr w:rsidR="000A0C02" w:rsidTr="00E04F68">
        <w:tc>
          <w:tcPr>
            <w:tcW w:w="5748" w:type="dxa"/>
            <w:tcBorders>
              <w:top w:val="nil"/>
            </w:tcBorders>
          </w:tcPr>
          <w:p w:rsidR="000A0C02" w:rsidRDefault="000A0C02" w:rsidP="00E04F68">
            <w:pPr>
              <w:numPr>
                <w:ilvl w:val="0"/>
                <w:numId w:val="4"/>
              </w:numPr>
              <w:tabs>
                <w:tab w:val="clear" w:pos="720"/>
              </w:tabs>
              <w:spacing w:before="60" w:after="60"/>
              <w:ind w:left="360" w:hanging="357"/>
            </w:pPr>
            <w:r>
              <w:t xml:space="preserve">Le certificat est en </w:t>
            </w:r>
            <w:bookmarkStart w:id="107" w:name="OLE_LINK103"/>
            <w:bookmarkStart w:id="108" w:name="OLE_LINK107"/>
            <w:r>
              <w:t>format accessible : Arial 12, gros caractère</w:t>
            </w:r>
            <w:bookmarkEnd w:id="107"/>
            <w:bookmarkEnd w:id="108"/>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r>
      <w:tr w:rsidR="000A0C02" w:rsidTr="00E04F68">
        <w:tc>
          <w:tcPr>
            <w:tcW w:w="5748" w:type="dxa"/>
            <w:tcBorders>
              <w:bottom w:val="single" w:sz="8" w:space="0" w:color="FF9E3D" w:themeColor="accent2"/>
            </w:tcBorders>
            <w:shd w:val="clear" w:color="auto" w:fill="DCDADC" w:themeFill="background2"/>
          </w:tcPr>
          <w:p w:rsidR="000A0C02" w:rsidRPr="006955CB" w:rsidRDefault="000A0C02" w:rsidP="00E04F68">
            <w:pPr>
              <w:numPr>
                <w:ilvl w:val="0"/>
                <w:numId w:val="4"/>
              </w:numPr>
              <w:tabs>
                <w:tab w:val="clear" w:pos="720"/>
              </w:tabs>
              <w:spacing w:before="60" w:after="60"/>
              <w:ind w:left="360"/>
            </w:pPr>
            <w:r w:rsidRPr="009841A8">
              <w:t xml:space="preserve">Si le certificat est envoyé par la poste, il est </w:t>
            </w:r>
            <w:bookmarkStart w:id="109" w:name="OLE_LINK110"/>
            <w:bookmarkStart w:id="110" w:name="OLE_LINK111"/>
            <w:r w:rsidRPr="009841A8">
              <w:t>accessible aux</w:t>
            </w:r>
            <w:r w:rsidRPr="006955CB">
              <w:t xml:space="preserve"> personnes ayant </w:t>
            </w:r>
            <w:r w:rsidR="009344E9">
              <w:t>une</w:t>
            </w:r>
            <w:r w:rsidRPr="006955CB">
              <w:t xml:space="preserve"> </w:t>
            </w:r>
            <w:r w:rsidR="009344E9" w:rsidRPr="006955CB">
              <w:t>limitation fonctionnelle</w:t>
            </w:r>
            <w:r>
              <w:t> : Arial 12, noir, gros</w:t>
            </w:r>
            <w:r w:rsidRPr="006955CB">
              <w:t xml:space="preserve"> </w:t>
            </w:r>
            <w:r>
              <w:t>caractère</w:t>
            </w:r>
            <w:bookmarkEnd w:id="109"/>
            <w:bookmarkEnd w:id="110"/>
          </w:p>
        </w:tc>
        <w:tc>
          <w:tcPr>
            <w:tcW w:w="840" w:type="dxa"/>
            <w:tcBorders>
              <w:bottom w:val="single" w:sz="8" w:space="0" w:color="FF9E3D" w:themeColor="accent2"/>
            </w:tcBorders>
            <w:shd w:val="clear" w:color="auto" w:fill="DCDADC" w:themeFill="background2"/>
          </w:tcPr>
          <w:p w:rsidR="000A0C02" w:rsidRDefault="000A0C02" w:rsidP="00E04F68">
            <w:pPr>
              <w:spacing w:before="60" w:after="60"/>
            </w:pPr>
          </w:p>
        </w:tc>
        <w:tc>
          <w:tcPr>
            <w:tcW w:w="840" w:type="dxa"/>
            <w:tcBorders>
              <w:bottom w:val="single" w:sz="8" w:space="0" w:color="FF9E3D" w:themeColor="accent2"/>
            </w:tcBorders>
            <w:shd w:val="clear" w:color="auto" w:fill="DCDADC" w:themeFill="background2"/>
          </w:tcPr>
          <w:p w:rsidR="000A0C02" w:rsidRDefault="000A0C02" w:rsidP="00E04F68">
            <w:pPr>
              <w:spacing w:before="60" w:after="60"/>
            </w:pPr>
          </w:p>
        </w:tc>
        <w:tc>
          <w:tcPr>
            <w:tcW w:w="840" w:type="dxa"/>
            <w:tcBorders>
              <w:bottom w:val="single" w:sz="8" w:space="0" w:color="FF9E3D" w:themeColor="accent2"/>
            </w:tcBorders>
            <w:shd w:val="clear" w:color="auto" w:fill="DCDADC" w:themeFill="background2"/>
          </w:tcPr>
          <w:p w:rsidR="000A0C02" w:rsidRDefault="000A0C02" w:rsidP="00E04F68">
            <w:pPr>
              <w:spacing w:before="60" w:after="60"/>
            </w:pPr>
          </w:p>
        </w:tc>
        <w:tc>
          <w:tcPr>
            <w:tcW w:w="840" w:type="dxa"/>
            <w:tcBorders>
              <w:bottom w:val="single" w:sz="8" w:space="0" w:color="FF9E3D" w:themeColor="accent2"/>
            </w:tcBorders>
            <w:shd w:val="clear" w:color="auto" w:fill="DCDADC" w:themeFill="background2"/>
          </w:tcPr>
          <w:p w:rsidR="000A0C02" w:rsidRDefault="000A0C02" w:rsidP="00E04F68">
            <w:pPr>
              <w:spacing w:before="60" w:after="60"/>
            </w:pPr>
          </w:p>
        </w:tc>
      </w:tr>
      <w:tr w:rsidR="00037B4E" w:rsidTr="00C1735B">
        <w:tc>
          <w:tcPr>
            <w:tcW w:w="5748" w:type="dxa"/>
            <w:tcBorders>
              <w:top w:val="single" w:sz="8" w:space="0" w:color="FF9E3D" w:themeColor="accent2"/>
              <w:bottom w:val="nil"/>
            </w:tcBorders>
            <w:shd w:val="clear" w:color="auto" w:fill="FFE4C9" w:themeFill="accent3"/>
          </w:tcPr>
          <w:p w:rsidR="00037B4E" w:rsidRPr="002763F4" w:rsidRDefault="002763F4" w:rsidP="00C1735B">
            <w:pPr>
              <w:spacing w:before="60" w:after="60"/>
              <w:ind w:left="360"/>
            </w:pPr>
            <w:r w:rsidRPr="002763F4">
              <w:rPr>
                <w:lang w:val="fr-FR"/>
              </w:rPr>
              <w:lastRenderedPageBreak/>
              <w:t xml:space="preserve">3.1.2  </w:t>
            </w:r>
            <w:r w:rsidRPr="002763F4">
              <w:t>Certificats, résultats, photos (suite)</w:t>
            </w:r>
          </w:p>
        </w:tc>
        <w:tc>
          <w:tcPr>
            <w:tcW w:w="840" w:type="dxa"/>
            <w:tcBorders>
              <w:top w:val="single" w:sz="8" w:space="0" w:color="FF9E3D" w:themeColor="accent2"/>
              <w:bottom w:val="nil"/>
            </w:tcBorders>
            <w:shd w:val="clear" w:color="auto" w:fill="FFE4C9" w:themeFill="accent3"/>
          </w:tcPr>
          <w:p w:rsidR="00037B4E" w:rsidRPr="00E04F68" w:rsidRDefault="00037B4E" w:rsidP="00C1735B">
            <w:pPr>
              <w:spacing w:before="60" w:after="60"/>
              <w:jc w:val="center"/>
              <w:rPr>
                <w:b/>
              </w:rPr>
            </w:pPr>
            <w:r w:rsidRPr="00E04F68">
              <w:rPr>
                <w:b/>
              </w:rPr>
              <w:t>oui</w:t>
            </w:r>
          </w:p>
        </w:tc>
        <w:tc>
          <w:tcPr>
            <w:tcW w:w="840" w:type="dxa"/>
            <w:tcBorders>
              <w:top w:val="single" w:sz="8" w:space="0" w:color="FF9E3D" w:themeColor="accent2"/>
              <w:bottom w:val="nil"/>
            </w:tcBorders>
            <w:shd w:val="clear" w:color="auto" w:fill="FFE4C9" w:themeFill="accent3"/>
          </w:tcPr>
          <w:p w:rsidR="00037B4E" w:rsidRPr="00E04F68" w:rsidRDefault="00037B4E" w:rsidP="00C1735B">
            <w:pPr>
              <w:spacing w:before="60" w:after="60"/>
              <w:jc w:val="center"/>
              <w:rPr>
                <w:b/>
              </w:rPr>
            </w:pPr>
            <w:r w:rsidRPr="00E04F68">
              <w:rPr>
                <w:b/>
              </w:rPr>
              <w:t>non</w:t>
            </w:r>
          </w:p>
        </w:tc>
        <w:tc>
          <w:tcPr>
            <w:tcW w:w="840" w:type="dxa"/>
            <w:tcBorders>
              <w:top w:val="single" w:sz="8" w:space="0" w:color="FF9E3D" w:themeColor="accent2"/>
              <w:bottom w:val="nil"/>
            </w:tcBorders>
            <w:shd w:val="clear" w:color="auto" w:fill="FFE4C9" w:themeFill="accent3"/>
          </w:tcPr>
          <w:p w:rsidR="00037B4E" w:rsidRPr="00E04F68" w:rsidRDefault="00037B4E" w:rsidP="00C1735B">
            <w:pPr>
              <w:spacing w:before="60" w:after="60"/>
              <w:jc w:val="center"/>
              <w:rPr>
                <w:b/>
              </w:rPr>
            </w:pPr>
            <w:r w:rsidRPr="00E04F68">
              <w:rPr>
                <w:b/>
              </w:rPr>
              <w:t>n/a</w:t>
            </w:r>
          </w:p>
        </w:tc>
        <w:tc>
          <w:tcPr>
            <w:tcW w:w="840" w:type="dxa"/>
            <w:tcBorders>
              <w:top w:val="single" w:sz="8" w:space="0" w:color="FF9E3D" w:themeColor="accent2"/>
              <w:bottom w:val="nil"/>
            </w:tcBorders>
            <w:shd w:val="clear" w:color="auto" w:fill="FFE4C9" w:themeFill="accent3"/>
          </w:tcPr>
          <w:p w:rsidR="00037B4E" w:rsidRPr="00E04F68" w:rsidRDefault="00037B4E" w:rsidP="00C1735B">
            <w:pPr>
              <w:spacing w:before="60" w:after="60"/>
              <w:jc w:val="center"/>
              <w:rPr>
                <w:b/>
              </w:rPr>
            </w:pPr>
            <w:r w:rsidRPr="00E04F68">
              <w:rPr>
                <w:b/>
              </w:rPr>
              <w:t>n/o</w:t>
            </w:r>
          </w:p>
        </w:tc>
      </w:tr>
      <w:tr w:rsidR="00E04F68" w:rsidTr="00E04F68">
        <w:tc>
          <w:tcPr>
            <w:tcW w:w="5748" w:type="dxa"/>
            <w:tcBorders>
              <w:top w:val="nil"/>
            </w:tcBorders>
          </w:tcPr>
          <w:p w:rsidR="00E04F68" w:rsidRPr="006955CB" w:rsidRDefault="00E04F68" w:rsidP="00E04F68">
            <w:pPr>
              <w:numPr>
                <w:ilvl w:val="0"/>
                <w:numId w:val="4"/>
              </w:numPr>
              <w:tabs>
                <w:tab w:val="clear" w:pos="720"/>
              </w:tabs>
              <w:spacing w:before="60" w:after="60"/>
              <w:ind w:left="360"/>
            </w:pPr>
            <w:r w:rsidRPr="009841A8">
              <w:t xml:space="preserve">Si le certificat est envoyé par courriel, il </w:t>
            </w:r>
            <w:bookmarkStart w:id="111" w:name="OLE_LINK115"/>
            <w:bookmarkStart w:id="112" w:name="OLE_LINK116"/>
            <w:r w:rsidRPr="009841A8">
              <w:t xml:space="preserve">est accessible aux personnes ayant </w:t>
            </w:r>
            <w:r>
              <w:t>une limitation fonctionnelle</w:t>
            </w:r>
            <w:r w:rsidRPr="009841A8">
              <w:t xml:space="preserve"> : </w:t>
            </w:r>
            <w:r>
              <w:t>peut-être</w:t>
            </w:r>
            <w:r w:rsidRPr="006955CB">
              <w:t xml:space="preserve"> lu par </w:t>
            </w:r>
            <w:r>
              <w:t>une synthèse vocal</w:t>
            </w:r>
            <w:bookmarkEnd w:id="111"/>
            <w:bookmarkEnd w:id="112"/>
            <w:r>
              <w:t>e</w:t>
            </w:r>
          </w:p>
        </w:tc>
        <w:tc>
          <w:tcPr>
            <w:tcW w:w="840" w:type="dxa"/>
            <w:tcBorders>
              <w:top w:val="nil"/>
            </w:tcBorders>
          </w:tcPr>
          <w:p w:rsidR="00E04F68" w:rsidRDefault="00E04F68" w:rsidP="00E04F68">
            <w:pPr>
              <w:spacing w:before="60" w:after="60"/>
            </w:pPr>
          </w:p>
        </w:tc>
        <w:tc>
          <w:tcPr>
            <w:tcW w:w="840" w:type="dxa"/>
            <w:tcBorders>
              <w:top w:val="nil"/>
            </w:tcBorders>
          </w:tcPr>
          <w:p w:rsidR="00E04F68" w:rsidRDefault="00E04F68" w:rsidP="00E04F68">
            <w:pPr>
              <w:spacing w:before="60" w:after="60"/>
            </w:pPr>
          </w:p>
        </w:tc>
        <w:tc>
          <w:tcPr>
            <w:tcW w:w="840" w:type="dxa"/>
            <w:tcBorders>
              <w:top w:val="nil"/>
            </w:tcBorders>
          </w:tcPr>
          <w:p w:rsidR="00E04F68" w:rsidRDefault="00E04F68" w:rsidP="00E04F68">
            <w:pPr>
              <w:spacing w:before="60" w:after="60"/>
            </w:pPr>
          </w:p>
        </w:tc>
        <w:tc>
          <w:tcPr>
            <w:tcW w:w="840" w:type="dxa"/>
            <w:tcBorders>
              <w:top w:val="nil"/>
            </w:tcBorders>
          </w:tcPr>
          <w:p w:rsidR="00E04F68" w:rsidRDefault="00E04F68" w:rsidP="00E04F68">
            <w:pPr>
              <w:spacing w:before="60" w:after="60"/>
            </w:pPr>
          </w:p>
        </w:tc>
      </w:tr>
      <w:tr w:rsidR="00E04F68" w:rsidTr="00E04F68">
        <w:tc>
          <w:tcPr>
            <w:tcW w:w="5748" w:type="dxa"/>
            <w:shd w:val="clear" w:color="auto" w:fill="DCDADC" w:themeFill="background2"/>
          </w:tcPr>
          <w:p w:rsidR="00E04F68" w:rsidRPr="002371F7" w:rsidRDefault="00E04F68" w:rsidP="00E04F68">
            <w:pPr>
              <w:numPr>
                <w:ilvl w:val="0"/>
                <w:numId w:val="4"/>
              </w:numPr>
              <w:tabs>
                <w:tab w:val="clear" w:pos="720"/>
              </w:tabs>
              <w:spacing w:before="60" w:after="60"/>
              <w:ind w:left="360"/>
            </w:pPr>
            <w:r w:rsidRPr="002371F7">
              <w:t xml:space="preserve">Les résultats sont accessibles aux personnes ayant une limitation </w:t>
            </w:r>
            <w:r>
              <w:t>fonctionnelle</w:t>
            </w:r>
          </w:p>
        </w:tc>
        <w:tc>
          <w:tcPr>
            <w:tcW w:w="840" w:type="dxa"/>
            <w:shd w:val="clear" w:color="auto" w:fill="DCDADC" w:themeFill="background2"/>
          </w:tcPr>
          <w:p w:rsidR="00E04F68" w:rsidRDefault="00E04F68" w:rsidP="00E04F68">
            <w:pPr>
              <w:spacing w:before="60" w:after="60"/>
            </w:pPr>
          </w:p>
        </w:tc>
        <w:tc>
          <w:tcPr>
            <w:tcW w:w="840" w:type="dxa"/>
            <w:shd w:val="clear" w:color="auto" w:fill="DCDADC" w:themeFill="background2"/>
          </w:tcPr>
          <w:p w:rsidR="00E04F68" w:rsidRDefault="00E04F68" w:rsidP="00E04F68">
            <w:pPr>
              <w:spacing w:before="60" w:after="60"/>
            </w:pPr>
          </w:p>
        </w:tc>
        <w:tc>
          <w:tcPr>
            <w:tcW w:w="840" w:type="dxa"/>
            <w:shd w:val="clear" w:color="auto" w:fill="DCDADC" w:themeFill="background2"/>
          </w:tcPr>
          <w:p w:rsidR="00E04F68" w:rsidRDefault="00E04F68" w:rsidP="00E04F68">
            <w:pPr>
              <w:spacing w:before="60" w:after="60"/>
            </w:pPr>
          </w:p>
        </w:tc>
        <w:tc>
          <w:tcPr>
            <w:tcW w:w="840" w:type="dxa"/>
            <w:shd w:val="clear" w:color="auto" w:fill="DCDADC" w:themeFill="background2"/>
          </w:tcPr>
          <w:p w:rsidR="00E04F68" w:rsidRDefault="00E04F68" w:rsidP="00E04F68">
            <w:pPr>
              <w:spacing w:before="60" w:after="60"/>
            </w:pPr>
          </w:p>
        </w:tc>
      </w:tr>
      <w:tr w:rsidR="00E04F68" w:rsidTr="00E04F68">
        <w:tc>
          <w:tcPr>
            <w:tcW w:w="5748" w:type="dxa"/>
          </w:tcPr>
          <w:p w:rsidR="00E04F68" w:rsidRDefault="00E04F68" w:rsidP="00E04F68">
            <w:pPr>
              <w:numPr>
                <w:ilvl w:val="0"/>
                <w:numId w:val="4"/>
              </w:numPr>
              <w:tabs>
                <w:tab w:val="clear" w:pos="720"/>
              </w:tabs>
              <w:spacing w:before="60" w:after="60"/>
              <w:ind w:left="360"/>
            </w:pPr>
            <w:r>
              <w:t>L’ensemble des courriels transmis aux participants est accessible (A</w:t>
            </w:r>
            <w:r w:rsidRPr="0073748F">
              <w:t>rial 12, gros caractère, lu par syn</w:t>
            </w:r>
            <w:r>
              <w:t>thèse vocale, langage simplifié) aux personnes ayant une limitation fonctionnelle</w:t>
            </w:r>
          </w:p>
        </w:tc>
        <w:tc>
          <w:tcPr>
            <w:tcW w:w="840" w:type="dxa"/>
          </w:tcPr>
          <w:p w:rsidR="00E04F68" w:rsidRDefault="00E04F68" w:rsidP="00E04F68">
            <w:pPr>
              <w:spacing w:before="60" w:after="60"/>
            </w:pPr>
          </w:p>
        </w:tc>
        <w:tc>
          <w:tcPr>
            <w:tcW w:w="840" w:type="dxa"/>
          </w:tcPr>
          <w:p w:rsidR="00E04F68" w:rsidRDefault="00E04F68" w:rsidP="00E04F68">
            <w:pPr>
              <w:spacing w:before="60" w:after="60"/>
            </w:pPr>
          </w:p>
        </w:tc>
        <w:tc>
          <w:tcPr>
            <w:tcW w:w="840" w:type="dxa"/>
          </w:tcPr>
          <w:p w:rsidR="00E04F68" w:rsidRDefault="00E04F68" w:rsidP="00E04F68">
            <w:pPr>
              <w:spacing w:before="60" w:after="60"/>
            </w:pPr>
          </w:p>
        </w:tc>
        <w:tc>
          <w:tcPr>
            <w:tcW w:w="840" w:type="dxa"/>
          </w:tcPr>
          <w:p w:rsidR="00E04F68" w:rsidRDefault="00E04F68" w:rsidP="00E04F68">
            <w:pPr>
              <w:spacing w:before="60" w:after="60"/>
            </w:pPr>
          </w:p>
        </w:tc>
      </w:tr>
    </w:tbl>
    <w:p w:rsidR="001F0CC4" w:rsidRPr="00037B4E" w:rsidRDefault="001F0CC4" w:rsidP="001F0CC4">
      <w:pPr>
        <w:rPr>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4E0A97" w:rsidRPr="00E04F68" w:rsidRDefault="004E0A97" w:rsidP="004E0A97">
      <w:pPr>
        <w:jc w:val="both"/>
        <w:rPr>
          <w:szCs w:val="16"/>
          <w:lang w:val="fr-FR"/>
        </w:rPr>
      </w:pPr>
    </w:p>
    <w:p w:rsidR="001F0CC4" w:rsidRPr="00E04F68" w:rsidRDefault="001F0CC4" w:rsidP="004E0A97">
      <w:pPr>
        <w:jc w:val="both"/>
        <w:rPr>
          <w:szCs w:val="16"/>
          <w:lang w:val="fr-FR"/>
        </w:rPr>
      </w:pPr>
    </w:p>
    <w:tbl>
      <w:tblPr>
        <w:tblStyle w:val="TableAlterGo"/>
        <w:tblW w:w="9108" w:type="dxa"/>
        <w:tblLook w:val="01E0"/>
      </w:tblPr>
      <w:tblGrid>
        <w:gridCol w:w="5748"/>
        <w:gridCol w:w="840"/>
        <w:gridCol w:w="840"/>
        <w:gridCol w:w="840"/>
        <w:gridCol w:w="840"/>
      </w:tblGrid>
      <w:tr w:rsidR="00E04F68" w:rsidTr="00E04F68">
        <w:tc>
          <w:tcPr>
            <w:tcW w:w="5748" w:type="dxa"/>
            <w:tcBorders>
              <w:top w:val="nil"/>
              <w:bottom w:val="nil"/>
            </w:tcBorders>
            <w:shd w:val="clear" w:color="auto" w:fill="FFE4C9" w:themeFill="accent3"/>
          </w:tcPr>
          <w:p w:rsidR="00E04F68" w:rsidRPr="00AC18BB" w:rsidRDefault="00E04F68" w:rsidP="00E04F68">
            <w:pPr>
              <w:spacing w:before="60" w:after="60"/>
              <w:rPr>
                <w:b/>
              </w:rPr>
            </w:pPr>
            <w:r>
              <w:rPr>
                <w:b/>
              </w:rPr>
              <w:t>3.1.3</w:t>
            </w:r>
            <w:r w:rsidRPr="00AC18BB">
              <w:rPr>
                <w:b/>
              </w:rPr>
              <w:t xml:space="preserve"> Commentaires</w:t>
            </w:r>
          </w:p>
        </w:tc>
        <w:tc>
          <w:tcPr>
            <w:tcW w:w="840" w:type="dxa"/>
            <w:tcBorders>
              <w:top w:val="nil"/>
              <w:bottom w:val="nil"/>
            </w:tcBorders>
            <w:shd w:val="clear" w:color="auto" w:fill="FFE4C9" w:themeFill="accent3"/>
          </w:tcPr>
          <w:p w:rsidR="00E04F68" w:rsidRPr="00E04F68" w:rsidRDefault="00E04F68" w:rsidP="00CB0BB2">
            <w:pPr>
              <w:spacing w:before="60" w:after="60"/>
              <w:jc w:val="center"/>
              <w:rPr>
                <w:b/>
              </w:rPr>
            </w:pPr>
            <w:r w:rsidRPr="00E04F68">
              <w:rPr>
                <w:b/>
              </w:rPr>
              <w:t>oui</w:t>
            </w:r>
          </w:p>
        </w:tc>
        <w:tc>
          <w:tcPr>
            <w:tcW w:w="840" w:type="dxa"/>
            <w:tcBorders>
              <w:top w:val="nil"/>
              <w:bottom w:val="nil"/>
            </w:tcBorders>
            <w:shd w:val="clear" w:color="auto" w:fill="FFE4C9" w:themeFill="accent3"/>
          </w:tcPr>
          <w:p w:rsidR="00E04F68" w:rsidRPr="00E04F68" w:rsidRDefault="00E04F68" w:rsidP="00CB0BB2">
            <w:pPr>
              <w:spacing w:before="60" w:after="60"/>
              <w:jc w:val="center"/>
              <w:rPr>
                <w:b/>
              </w:rPr>
            </w:pPr>
            <w:r w:rsidRPr="00E04F68">
              <w:rPr>
                <w:b/>
              </w:rPr>
              <w:t>non</w:t>
            </w:r>
          </w:p>
        </w:tc>
        <w:tc>
          <w:tcPr>
            <w:tcW w:w="840" w:type="dxa"/>
            <w:tcBorders>
              <w:top w:val="nil"/>
              <w:bottom w:val="nil"/>
            </w:tcBorders>
            <w:shd w:val="clear" w:color="auto" w:fill="FFE4C9" w:themeFill="accent3"/>
          </w:tcPr>
          <w:p w:rsidR="00E04F68" w:rsidRPr="00E04F68" w:rsidRDefault="00E04F68" w:rsidP="00CB0BB2">
            <w:pPr>
              <w:spacing w:before="60" w:after="60"/>
              <w:jc w:val="center"/>
              <w:rPr>
                <w:b/>
              </w:rPr>
            </w:pPr>
            <w:r w:rsidRPr="00E04F68">
              <w:rPr>
                <w:b/>
              </w:rPr>
              <w:t>n/a</w:t>
            </w:r>
          </w:p>
        </w:tc>
        <w:tc>
          <w:tcPr>
            <w:tcW w:w="840" w:type="dxa"/>
            <w:tcBorders>
              <w:top w:val="nil"/>
              <w:bottom w:val="nil"/>
            </w:tcBorders>
            <w:shd w:val="clear" w:color="auto" w:fill="FFE4C9" w:themeFill="accent3"/>
          </w:tcPr>
          <w:p w:rsidR="00E04F68" w:rsidRPr="00E04F68" w:rsidRDefault="00E04F68" w:rsidP="00CB0BB2">
            <w:pPr>
              <w:spacing w:before="60" w:after="60"/>
              <w:jc w:val="center"/>
              <w:rPr>
                <w:b/>
              </w:rPr>
            </w:pPr>
            <w:r w:rsidRPr="00E04F68">
              <w:rPr>
                <w:b/>
              </w:rPr>
              <w:t>n/o</w:t>
            </w:r>
          </w:p>
        </w:tc>
      </w:tr>
      <w:tr w:rsidR="000A0C02" w:rsidTr="00E04F68">
        <w:tc>
          <w:tcPr>
            <w:tcW w:w="5748" w:type="dxa"/>
            <w:tcBorders>
              <w:top w:val="nil"/>
            </w:tcBorders>
          </w:tcPr>
          <w:p w:rsidR="000A0C02" w:rsidRPr="002371F7" w:rsidRDefault="000A0C02" w:rsidP="00E04F68">
            <w:pPr>
              <w:numPr>
                <w:ilvl w:val="0"/>
                <w:numId w:val="5"/>
              </w:numPr>
              <w:tabs>
                <w:tab w:val="clear" w:pos="720"/>
              </w:tabs>
              <w:spacing w:before="60" w:after="60"/>
              <w:ind w:left="360"/>
            </w:pPr>
            <w:r w:rsidRPr="002371F7">
              <w:t>Il y a une feuille d’évaluation</w:t>
            </w:r>
            <w:r w:rsidR="009344E9">
              <w:t xml:space="preserve"> de l’événement</w:t>
            </w:r>
            <w:r w:rsidRPr="002371F7">
              <w:t xml:space="preserve"> </w:t>
            </w:r>
            <w:r w:rsidR="002371F7">
              <w:t xml:space="preserve">accessible </w:t>
            </w:r>
            <w:r w:rsidRPr="002371F7">
              <w:t>que peuvent remplir les p</w:t>
            </w:r>
            <w:r w:rsidR="00833941" w:rsidRPr="002371F7">
              <w:t>articipants</w:t>
            </w: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r>
      <w:tr w:rsidR="000A0C02" w:rsidTr="00E04F68">
        <w:tc>
          <w:tcPr>
            <w:tcW w:w="5748" w:type="dxa"/>
            <w:shd w:val="clear" w:color="auto" w:fill="DCDADC" w:themeFill="background2"/>
          </w:tcPr>
          <w:p w:rsidR="000A0C02" w:rsidRDefault="00833941" w:rsidP="00E04F68">
            <w:pPr>
              <w:numPr>
                <w:ilvl w:val="0"/>
                <w:numId w:val="5"/>
              </w:numPr>
              <w:tabs>
                <w:tab w:val="clear" w:pos="720"/>
              </w:tabs>
              <w:spacing w:before="60" w:after="60"/>
              <w:ind w:left="360"/>
            </w:pPr>
            <w:r>
              <w:t>Les participants peuvent</w:t>
            </w:r>
            <w:r w:rsidR="00413E02">
              <w:t xml:space="preserve"> </w:t>
            </w:r>
            <w:r w:rsidR="000A0C02">
              <w:t>donner leurs commentaires sur l’événement</w:t>
            </w:r>
            <w:r>
              <w:t xml:space="preserve"> par téléphone</w:t>
            </w: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r>
      <w:tr w:rsidR="000A0C02" w:rsidTr="00E04F68">
        <w:tc>
          <w:tcPr>
            <w:tcW w:w="5748" w:type="dxa"/>
          </w:tcPr>
          <w:p w:rsidR="000A0C02" w:rsidRDefault="000A0C02" w:rsidP="00E04F68">
            <w:pPr>
              <w:numPr>
                <w:ilvl w:val="0"/>
                <w:numId w:val="5"/>
              </w:numPr>
              <w:tabs>
                <w:tab w:val="clear" w:pos="720"/>
              </w:tabs>
              <w:spacing w:before="60" w:after="60"/>
              <w:ind w:left="360"/>
            </w:pPr>
            <w:r>
              <w:t>Les personnes peuvent donner leurs commentaires sur l’événement sur le site Internet de l’événement</w:t>
            </w:r>
          </w:p>
        </w:tc>
        <w:tc>
          <w:tcPr>
            <w:tcW w:w="840" w:type="dxa"/>
          </w:tcPr>
          <w:p w:rsidR="000A0C02" w:rsidRDefault="000A0C02" w:rsidP="00E04F68">
            <w:pPr>
              <w:spacing w:before="60" w:after="60"/>
            </w:pPr>
          </w:p>
        </w:tc>
        <w:tc>
          <w:tcPr>
            <w:tcW w:w="840" w:type="dxa"/>
          </w:tcPr>
          <w:p w:rsidR="000A0C02" w:rsidRDefault="000A0C02" w:rsidP="00E04F68">
            <w:pPr>
              <w:spacing w:before="60" w:after="60"/>
            </w:pPr>
          </w:p>
        </w:tc>
        <w:tc>
          <w:tcPr>
            <w:tcW w:w="840" w:type="dxa"/>
          </w:tcPr>
          <w:p w:rsidR="000A0C02" w:rsidRDefault="000A0C02" w:rsidP="00E04F68">
            <w:pPr>
              <w:spacing w:before="60" w:after="60"/>
            </w:pPr>
          </w:p>
        </w:tc>
        <w:tc>
          <w:tcPr>
            <w:tcW w:w="840" w:type="dxa"/>
          </w:tcPr>
          <w:p w:rsidR="000A0C02" w:rsidRDefault="000A0C02" w:rsidP="00E04F68">
            <w:pPr>
              <w:spacing w:before="60" w:after="60"/>
            </w:pPr>
          </w:p>
        </w:tc>
      </w:tr>
    </w:tbl>
    <w:p w:rsidR="00391BAA" w:rsidRPr="00037B4E" w:rsidRDefault="00391BAA" w:rsidP="004E0A97">
      <w:pPr>
        <w:jc w:val="both"/>
        <w:rPr>
          <w:lang w:val="fr-FR"/>
        </w:rPr>
      </w:pPr>
    </w:p>
    <w:p w:rsidR="001F0CC4"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1F0CC4" w:rsidRPr="00037B4E" w:rsidRDefault="001F0CC4" w:rsidP="004E0A97">
      <w:pPr>
        <w:jc w:val="both"/>
        <w:rPr>
          <w:b/>
        </w:rPr>
      </w:pPr>
    </w:p>
    <w:p w:rsidR="00FB6C37" w:rsidRPr="00037B4E" w:rsidRDefault="00FB6C37" w:rsidP="004E0A97">
      <w:pPr>
        <w:jc w:val="both"/>
        <w:rPr>
          <w:b/>
        </w:rPr>
      </w:pPr>
    </w:p>
    <w:p w:rsidR="002763F4" w:rsidRDefault="002763F4">
      <w:pPr>
        <w:rPr>
          <w:sz w:val="28"/>
        </w:rPr>
      </w:pPr>
      <w:bookmarkStart w:id="113" w:name="OLE_LINK293"/>
      <w:bookmarkStart w:id="114" w:name="OLE_LINK321"/>
      <w:r>
        <w:rPr>
          <w:sz w:val="28"/>
        </w:rPr>
        <w:br w:type="page"/>
      </w:r>
    </w:p>
    <w:p w:rsidR="004E0A97" w:rsidRPr="00E04F68" w:rsidRDefault="00677579" w:rsidP="004E0A97">
      <w:pPr>
        <w:jc w:val="both"/>
        <w:rPr>
          <w:sz w:val="28"/>
        </w:rPr>
      </w:pPr>
      <w:r w:rsidRPr="00E04F68">
        <w:rPr>
          <w:sz w:val="28"/>
        </w:rPr>
        <w:lastRenderedPageBreak/>
        <w:t>3.</w:t>
      </w:r>
      <w:r w:rsidR="001E3B3B" w:rsidRPr="00E04F68">
        <w:rPr>
          <w:sz w:val="28"/>
        </w:rPr>
        <w:t>2</w:t>
      </w:r>
      <w:r w:rsidR="00E04F68" w:rsidRPr="00E04F68">
        <w:rPr>
          <w:sz w:val="28"/>
        </w:rPr>
        <w:t xml:space="preserve"> –</w:t>
      </w:r>
      <w:r w:rsidR="004E0A97" w:rsidRPr="00E04F68">
        <w:rPr>
          <w:sz w:val="28"/>
        </w:rPr>
        <w:t xml:space="preserve"> Sensibilisation, formation et attitudes </w:t>
      </w:r>
    </w:p>
    <w:bookmarkEnd w:id="113"/>
    <w:bookmarkEnd w:id="114"/>
    <w:p w:rsidR="004E0A97" w:rsidRPr="00037B4E" w:rsidRDefault="004E0A97" w:rsidP="004E0A97"/>
    <w:tbl>
      <w:tblPr>
        <w:tblStyle w:val="TableAlterGo"/>
        <w:tblW w:w="9108" w:type="dxa"/>
        <w:tblLook w:val="01E0"/>
      </w:tblPr>
      <w:tblGrid>
        <w:gridCol w:w="5748"/>
        <w:gridCol w:w="840"/>
        <w:gridCol w:w="840"/>
        <w:gridCol w:w="840"/>
        <w:gridCol w:w="840"/>
      </w:tblGrid>
      <w:tr w:rsidR="00E04F68" w:rsidTr="00E04F68">
        <w:tc>
          <w:tcPr>
            <w:tcW w:w="5748" w:type="dxa"/>
            <w:tcBorders>
              <w:top w:val="nil"/>
              <w:bottom w:val="nil"/>
            </w:tcBorders>
            <w:shd w:val="clear" w:color="auto" w:fill="FFE4C9" w:themeFill="accent3"/>
          </w:tcPr>
          <w:p w:rsidR="00E04F68" w:rsidRDefault="00E04F68" w:rsidP="00E04F68">
            <w:pPr>
              <w:spacing w:before="60" w:after="60"/>
              <w:rPr>
                <w:b/>
              </w:rPr>
            </w:pPr>
            <w:bookmarkStart w:id="115" w:name="OLE_LINK345"/>
            <w:bookmarkStart w:id="116" w:name="OLE_LINK347"/>
            <w:r>
              <w:rPr>
                <w:b/>
              </w:rPr>
              <w:t>3.2.1 Évaluation de l’événement</w:t>
            </w:r>
            <w:bookmarkEnd w:id="115"/>
            <w:bookmarkEnd w:id="116"/>
            <w:r>
              <w:rPr>
                <w:b/>
              </w:rPr>
              <w:t xml:space="preserve"> </w:t>
            </w:r>
          </w:p>
        </w:tc>
        <w:tc>
          <w:tcPr>
            <w:tcW w:w="840" w:type="dxa"/>
            <w:tcBorders>
              <w:top w:val="nil"/>
              <w:bottom w:val="nil"/>
            </w:tcBorders>
            <w:shd w:val="clear" w:color="auto" w:fill="FFE4C9" w:themeFill="accent3"/>
          </w:tcPr>
          <w:p w:rsidR="00E04F68" w:rsidRPr="00E04F68" w:rsidRDefault="00E04F68" w:rsidP="00CB0BB2">
            <w:pPr>
              <w:spacing w:before="60" w:after="60"/>
              <w:jc w:val="center"/>
              <w:rPr>
                <w:b/>
              </w:rPr>
            </w:pPr>
            <w:r w:rsidRPr="00E04F68">
              <w:rPr>
                <w:b/>
              </w:rPr>
              <w:t>oui</w:t>
            </w:r>
          </w:p>
        </w:tc>
        <w:tc>
          <w:tcPr>
            <w:tcW w:w="840" w:type="dxa"/>
            <w:tcBorders>
              <w:top w:val="nil"/>
              <w:bottom w:val="nil"/>
            </w:tcBorders>
            <w:shd w:val="clear" w:color="auto" w:fill="FFE4C9" w:themeFill="accent3"/>
          </w:tcPr>
          <w:p w:rsidR="00E04F68" w:rsidRPr="00E04F68" w:rsidRDefault="00E04F68" w:rsidP="00CB0BB2">
            <w:pPr>
              <w:spacing w:before="60" w:after="60"/>
              <w:jc w:val="center"/>
              <w:rPr>
                <w:b/>
              </w:rPr>
            </w:pPr>
            <w:r w:rsidRPr="00E04F68">
              <w:rPr>
                <w:b/>
              </w:rPr>
              <w:t>non</w:t>
            </w:r>
          </w:p>
        </w:tc>
        <w:tc>
          <w:tcPr>
            <w:tcW w:w="840" w:type="dxa"/>
            <w:tcBorders>
              <w:top w:val="nil"/>
              <w:bottom w:val="nil"/>
            </w:tcBorders>
            <w:shd w:val="clear" w:color="auto" w:fill="FFE4C9" w:themeFill="accent3"/>
          </w:tcPr>
          <w:p w:rsidR="00E04F68" w:rsidRPr="00E04F68" w:rsidRDefault="00E04F68" w:rsidP="00CB0BB2">
            <w:pPr>
              <w:spacing w:before="60" w:after="60"/>
              <w:jc w:val="center"/>
              <w:rPr>
                <w:b/>
              </w:rPr>
            </w:pPr>
            <w:r w:rsidRPr="00E04F68">
              <w:rPr>
                <w:b/>
              </w:rPr>
              <w:t>n/a</w:t>
            </w:r>
          </w:p>
        </w:tc>
        <w:tc>
          <w:tcPr>
            <w:tcW w:w="840" w:type="dxa"/>
            <w:tcBorders>
              <w:top w:val="nil"/>
              <w:bottom w:val="nil"/>
            </w:tcBorders>
            <w:shd w:val="clear" w:color="auto" w:fill="FFE4C9" w:themeFill="accent3"/>
          </w:tcPr>
          <w:p w:rsidR="00E04F68" w:rsidRPr="00E04F68" w:rsidRDefault="00E04F68" w:rsidP="00CB0BB2">
            <w:pPr>
              <w:spacing w:before="60" w:after="60"/>
              <w:jc w:val="center"/>
              <w:rPr>
                <w:b/>
              </w:rPr>
            </w:pPr>
            <w:r w:rsidRPr="00E04F68">
              <w:rPr>
                <w:b/>
              </w:rPr>
              <w:t>n/o</w:t>
            </w:r>
          </w:p>
        </w:tc>
      </w:tr>
      <w:tr w:rsidR="000A0C02" w:rsidTr="00E04F68">
        <w:tc>
          <w:tcPr>
            <w:tcW w:w="5748" w:type="dxa"/>
            <w:tcBorders>
              <w:top w:val="nil"/>
            </w:tcBorders>
          </w:tcPr>
          <w:p w:rsidR="000A0C02" w:rsidRDefault="000A0C02" w:rsidP="00E04F68">
            <w:pPr>
              <w:numPr>
                <w:ilvl w:val="0"/>
                <w:numId w:val="6"/>
              </w:numPr>
              <w:tabs>
                <w:tab w:val="clear" w:pos="720"/>
              </w:tabs>
              <w:spacing w:before="60" w:after="60"/>
              <w:ind w:left="360" w:right="-34"/>
            </w:pPr>
            <w:r>
              <w:t xml:space="preserve">L’accessibilité de </w:t>
            </w:r>
            <w:r w:rsidR="009344E9">
              <w:t xml:space="preserve">l’événement a été évaluée avant, </w:t>
            </w:r>
            <w:r>
              <w:t xml:space="preserve">pendant </w:t>
            </w:r>
            <w:r w:rsidR="009344E9">
              <w:t xml:space="preserve">et après </w:t>
            </w:r>
            <w:r>
              <w:t>celui-ci</w:t>
            </w: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c>
          <w:tcPr>
            <w:tcW w:w="840" w:type="dxa"/>
            <w:tcBorders>
              <w:top w:val="nil"/>
            </w:tcBorders>
          </w:tcPr>
          <w:p w:rsidR="000A0C02" w:rsidRDefault="000A0C02" w:rsidP="00E04F68">
            <w:pPr>
              <w:spacing w:before="60" w:after="60"/>
            </w:pPr>
          </w:p>
        </w:tc>
      </w:tr>
      <w:tr w:rsidR="000A0C02" w:rsidTr="00E04F68">
        <w:tc>
          <w:tcPr>
            <w:tcW w:w="5748" w:type="dxa"/>
            <w:shd w:val="clear" w:color="auto" w:fill="DCDADC" w:themeFill="background2"/>
          </w:tcPr>
          <w:p w:rsidR="000A0C02" w:rsidRDefault="00006DE9" w:rsidP="00E04F68">
            <w:pPr>
              <w:numPr>
                <w:ilvl w:val="0"/>
                <w:numId w:val="6"/>
              </w:numPr>
              <w:tabs>
                <w:tab w:val="clear" w:pos="720"/>
              </w:tabs>
              <w:spacing w:before="60" w:after="60"/>
              <w:ind w:left="360"/>
            </w:pPr>
            <w:r>
              <w:t>Des recommandations seront faites pour l’amélioration de l’accessibilité de l’événement</w:t>
            </w: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c>
          <w:tcPr>
            <w:tcW w:w="840" w:type="dxa"/>
            <w:shd w:val="clear" w:color="auto" w:fill="DCDADC" w:themeFill="background2"/>
          </w:tcPr>
          <w:p w:rsidR="000A0C02" w:rsidRDefault="000A0C02" w:rsidP="00E04F68">
            <w:pPr>
              <w:spacing w:before="60" w:after="60"/>
            </w:pPr>
          </w:p>
        </w:tc>
      </w:tr>
    </w:tbl>
    <w:p w:rsidR="005E471C" w:rsidRPr="00CB0BB2" w:rsidRDefault="005E471C" w:rsidP="00B6196E">
      <w:pPr>
        <w:rPr>
          <w:sz w:val="16"/>
          <w:lang w:val="fr-FR"/>
        </w:rPr>
      </w:pPr>
    </w:p>
    <w:p w:rsidR="005E471C" w:rsidRPr="001E4999" w:rsidRDefault="001F0CC4" w:rsidP="00D221A5">
      <w:pPr>
        <w:spacing w:line="276" w:lineRule="auto"/>
        <w:rPr>
          <w:lang w:val="fr-FR"/>
        </w:rPr>
      </w:pPr>
      <w:r w:rsidRPr="00C16B07">
        <w:rPr>
          <w:lang w:val="fr-FR"/>
        </w:rPr>
        <w:t>Remarques :</w:t>
      </w:r>
      <w:r>
        <w:rPr>
          <w:lang w:val="fr-FR"/>
        </w:rPr>
        <w:t> _________________________________________________________________________________________________________________________________________________________________________________________________</w:t>
      </w:r>
    </w:p>
    <w:p w:rsidR="00A41662" w:rsidRPr="009D3637" w:rsidRDefault="00006DE9" w:rsidP="000F4A51">
      <w:pPr>
        <w:pStyle w:val="Titre0"/>
      </w:pPr>
      <w:r>
        <w:br w:type="page"/>
      </w:r>
      <w:r w:rsidR="00D41EFE" w:rsidRPr="009D3637">
        <w:lastRenderedPageBreak/>
        <w:t>S</w:t>
      </w:r>
      <w:r w:rsidR="00A41662" w:rsidRPr="009D3637">
        <w:t xml:space="preserve">ources </w:t>
      </w:r>
    </w:p>
    <w:p w:rsidR="00583665" w:rsidRDefault="00583665" w:rsidP="00965B21">
      <w:pPr>
        <w:rPr>
          <w:rFonts w:cs="Arial"/>
        </w:rPr>
      </w:pPr>
    </w:p>
    <w:p w:rsidR="00965B21" w:rsidRPr="00323E55" w:rsidRDefault="00CE3158" w:rsidP="00965B21">
      <w:pPr>
        <w:rPr>
          <w:rFonts w:cs="Arial"/>
        </w:rPr>
      </w:pPr>
      <w:r w:rsidRPr="00323E55">
        <w:rPr>
          <w:rFonts w:cs="Arial"/>
        </w:rPr>
        <w:t>AlterGo, &amp; Regroupement des organismes de promotion du Montréal Métropolitain</w:t>
      </w:r>
      <w:r w:rsidR="009D3637" w:rsidRPr="00323E55">
        <w:rPr>
          <w:rStyle w:val="Marquedecommentaire"/>
          <w:rFonts w:cs="Arial"/>
          <w:sz w:val="24"/>
          <w:szCs w:val="24"/>
        </w:rPr>
        <w:t xml:space="preserve">. </w:t>
      </w:r>
      <w:r w:rsidRPr="00323E55">
        <w:rPr>
          <w:rFonts w:cs="Arial"/>
        </w:rPr>
        <w:t>(2012).</w:t>
      </w:r>
      <w:r w:rsidR="00965B21" w:rsidRPr="00323E55">
        <w:rPr>
          <w:rFonts w:cs="Arial"/>
          <w:i/>
        </w:rPr>
        <w:t>Guide des outils de communications accessibles et inclusifs</w:t>
      </w:r>
      <w:r w:rsidR="00E56C5C" w:rsidRPr="00323E55">
        <w:rPr>
          <w:rFonts w:cs="Arial"/>
          <w:i/>
        </w:rPr>
        <w:t>.</w:t>
      </w:r>
      <w:r w:rsidR="00E92B44" w:rsidRPr="00323E55">
        <w:rPr>
          <w:rFonts w:cs="Arial"/>
        </w:rPr>
        <w:t xml:space="preserve"> AlterGo, &amp; Regroupement des organismes de promotion du Montréal Métropolitain.</w:t>
      </w:r>
      <w:r w:rsidR="00E56C5C" w:rsidRPr="00323E55">
        <w:rPr>
          <w:rFonts w:cs="Arial"/>
          <w:i/>
        </w:rPr>
        <w:t xml:space="preserve"> </w:t>
      </w:r>
      <w:r w:rsidR="00E56C5C" w:rsidRPr="00323E55">
        <w:rPr>
          <w:rFonts w:cs="Arial"/>
        </w:rPr>
        <w:t>36p</w:t>
      </w:r>
    </w:p>
    <w:p w:rsidR="006B00CA" w:rsidRDefault="006B00CA" w:rsidP="006B00CA">
      <w:pPr>
        <w:rPr>
          <w:rFonts w:cs="Arial"/>
        </w:rPr>
      </w:pPr>
    </w:p>
    <w:p w:rsidR="00583665" w:rsidRPr="00323E55" w:rsidRDefault="00583665" w:rsidP="006B00CA">
      <w:pPr>
        <w:rPr>
          <w:rFonts w:cs="Arial"/>
        </w:rPr>
      </w:pPr>
    </w:p>
    <w:p w:rsidR="00323E55" w:rsidRDefault="00D23348" w:rsidP="00323E55">
      <w:r w:rsidRPr="00323E55">
        <w:t xml:space="preserve">Association des devenus sourds et des malentendants du Québec (ADSMQ). (2013). Description des systèmes. </w:t>
      </w:r>
      <w:r w:rsidR="00193832" w:rsidRPr="00323E55">
        <w:t>Page consultée le 13 juin 2013.</w:t>
      </w:r>
      <w:r w:rsidRPr="00323E55">
        <w:t xml:space="preserve"> Tiré de</w:t>
      </w:r>
      <w:r w:rsidR="00323E55">
        <w:t> </w:t>
      </w:r>
      <w:r w:rsidR="00D25A48">
        <w:t>:</w:t>
      </w:r>
    </w:p>
    <w:p w:rsidR="00D23348" w:rsidRPr="00583665" w:rsidRDefault="00482E8F" w:rsidP="00583665">
      <w:pPr>
        <w:rPr>
          <w:color w:val="102B95" w:themeColor="accent1"/>
        </w:rPr>
      </w:pPr>
      <w:hyperlink r:id="rId32" w:history="1">
        <w:r w:rsidR="00D23348" w:rsidRPr="00583665">
          <w:rPr>
            <w:color w:val="102B95" w:themeColor="accent1"/>
          </w:rPr>
          <w:t>http://www.adsmq.org/repertoire.htm</w:t>
        </w:r>
      </w:hyperlink>
      <w:r w:rsidR="00D23348" w:rsidRPr="00583665">
        <w:rPr>
          <w:color w:val="102B95" w:themeColor="accent1"/>
        </w:rPr>
        <w:t xml:space="preserve"> </w:t>
      </w:r>
    </w:p>
    <w:p w:rsidR="00D23348" w:rsidRDefault="00D23348" w:rsidP="006B00CA">
      <w:pPr>
        <w:rPr>
          <w:rFonts w:cs="Arial"/>
        </w:rPr>
      </w:pPr>
    </w:p>
    <w:p w:rsidR="00583665" w:rsidRPr="00323E55" w:rsidRDefault="00583665" w:rsidP="006B00CA">
      <w:pPr>
        <w:rPr>
          <w:rFonts w:cs="Arial"/>
        </w:rPr>
      </w:pPr>
    </w:p>
    <w:p w:rsidR="00323E55" w:rsidRDefault="006B00CA" w:rsidP="006B00CA">
      <w:pPr>
        <w:rPr>
          <w:rFonts w:cs="Arial"/>
        </w:rPr>
      </w:pPr>
      <w:r w:rsidRPr="00323E55">
        <w:rPr>
          <w:rFonts w:cs="Arial"/>
        </w:rPr>
        <w:t>Association des personnes malentendantes de la Mauricie. (s.d.). Qu’est-ce qu’un interprète oral ?</w:t>
      </w:r>
      <w:r w:rsidR="00193832" w:rsidRPr="00323E55">
        <w:rPr>
          <w:rFonts w:cs="Arial"/>
        </w:rPr>
        <w:t xml:space="preserve"> Page consultée le 5 décembre 2012.</w:t>
      </w:r>
      <w:r w:rsidRPr="00323E55">
        <w:rPr>
          <w:rFonts w:cs="Arial"/>
        </w:rPr>
        <w:t xml:space="preserve"> Tiré de </w:t>
      </w:r>
      <w:r w:rsidR="00D25A48">
        <w:rPr>
          <w:rFonts w:cs="Arial"/>
        </w:rPr>
        <w:t>:</w:t>
      </w:r>
    </w:p>
    <w:p w:rsidR="006B00CA" w:rsidRPr="00583665" w:rsidRDefault="006B00CA" w:rsidP="00583665">
      <w:pPr>
        <w:rPr>
          <w:color w:val="102B95" w:themeColor="accent1"/>
        </w:rPr>
      </w:pPr>
      <w:r w:rsidRPr="00583665">
        <w:rPr>
          <w:color w:val="102B95" w:themeColor="accent1"/>
        </w:rPr>
        <w:t xml:space="preserve">http://www.apmm-mauricie.com/interprete.php#2, </w:t>
      </w:r>
    </w:p>
    <w:p w:rsidR="00EA3D76" w:rsidRDefault="00EA3D76" w:rsidP="00265317">
      <w:pPr>
        <w:rPr>
          <w:rFonts w:cs="Arial"/>
        </w:rPr>
      </w:pPr>
    </w:p>
    <w:p w:rsidR="00583665" w:rsidRPr="00323E55" w:rsidRDefault="00583665" w:rsidP="00265317">
      <w:pPr>
        <w:rPr>
          <w:rFonts w:cs="Arial"/>
        </w:rPr>
      </w:pPr>
    </w:p>
    <w:p w:rsidR="00323E55" w:rsidRDefault="00FD1C22" w:rsidP="00FD1C22">
      <w:pPr>
        <w:autoSpaceDE w:val="0"/>
        <w:autoSpaceDN w:val="0"/>
        <w:adjustRightInd w:val="0"/>
        <w:rPr>
          <w:rFonts w:cs="Arial"/>
        </w:rPr>
      </w:pPr>
      <w:r w:rsidRPr="00323E55">
        <w:rPr>
          <w:rFonts w:cs="Arial"/>
          <w:bCs/>
        </w:rPr>
        <w:t>Association régionale pour le loisir des personnes handicapées de l’</w:t>
      </w:r>
      <w:r w:rsidR="00E7471E" w:rsidRPr="00323E55">
        <w:rPr>
          <w:rFonts w:cs="Arial"/>
          <w:bCs/>
        </w:rPr>
        <w:t>île</w:t>
      </w:r>
      <w:r w:rsidRPr="00323E55">
        <w:rPr>
          <w:rFonts w:cs="Arial"/>
          <w:bCs/>
        </w:rPr>
        <w:t xml:space="preserve"> de</w:t>
      </w:r>
      <w:r w:rsidR="00413E02" w:rsidRPr="00323E55">
        <w:rPr>
          <w:rFonts w:cs="Arial"/>
          <w:bCs/>
        </w:rPr>
        <w:t xml:space="preserve"> </w:t>
      </w:r>
      <w:r w:rsidRPr="00323E55">
        <w:rPr>
          <w:rFonts w:cs="Arial"/>
          <w:bCs/>
        </w:rPr>
        <w:t>Montréal.</w:t>
      </w:r>
      <w:r w:rsidRPr="00323E55">
        <w:rPr>
          <w:rFonts w:cs="Arial"/>
          <w:b/>
          <w:bCs/>
        </w:rPr>
        <w:t xml:space="preserve"> </w:t>
      </w:r>
      <w:r w:rsidR="00641ADF" w:rsidRPr="00323E55">
        <w:rPr>
          <w:rFonts w:cs="Arial"/>
        </w:rPr>
        <w:t xml:space="preserve">(1992). </w:t>
      </w:r>
      <w:r w:rsidR="00724127" w:rsidRPr="00323E55">
        <w:rPr>
          <w:rFonts w:cs="Arial"/>
        </w:rPr>
        <w:t>Mode d’accès pour les personnes handicapées</w:t>
      </w:r>
      <w:r w:rsidR="00641ADF" w:rsidRPr="00323E55">
        <w:rPr>
          <w:rFonts w:cs="Arial"/>
        </w:rPr>
        <w:t>, Guide pratique à l’intention des organisateurs d’événements</w:t>
      </w:r>
      <w:r w:rsidR="00724127" w:rsidRPr="00323E55">
        <w:rPr>
          <w:rFonts w:cs="Arial"/>
        </w:rPr>
        <w:t xml:space="preserve">. </w:t>
      </w:r>
      <w:r w:rsidR="00E92B44" w:rsidRPr="00323E55">
        <w:rPr>
          <w:rFonts w:cs="Arial"/>
          <w:bCs/>
        </w:rPr>
        <w:t>L’Association régionale pour le loisir des personnes handicapées de l’</w:t>
      </w:r>
      <w:r w:rsidR="00E7471E" w:rsidRPr="00323E55">
        <w:rPr>
          <w:rFonts w:cs="Arial"/>
          <w:bCs/>
        </w:rPr>
        <w:t>île</w:t>
      </w:r>
      <w:r w:rsidR="00E92B44" w:rsidRPr="00323E55">
        <w:rPr>
          <w:rFonts w:cs="Arial"/>
          <w:bCs/>
        </w:rPr>
        <w:t xml:space="preserve"> de</w:t>
      </w:r>
      <w:r w:rsidR="00413E02" w:rsidRPr="00323E55">
        <w:rPr>
          <w:rFonts w:cs="Arial"/>
          <w:bCs/>
        </w:rPr>
        <w:t xml:space="preserve"> </w:t>
      </w:r>
      <w:r w:rsidR="00E92B44" w:rsidRPr="00323E55">
        <w:rPr>
          <w:rFonts w:cs="Arial"/>
          <w:bCs/>
        </w:rPr>
        <w:t>Montréal.</w:t>
      </w:r>
      <w:r w:rsidR="00E92B44" w:rsidRPr="00323E55">
        <w:rPr>
          <w:rFonts w:cs="Arial"/>
        </w:rPr>
        <w:t xml:space="preserve"> </w:t>
      </w:r>
      <w:r w:rsidR="00193832" w:rsidRPr="00323E55">
        <w:rPr>
          <w:rFonts w:cs="Arial"/>
        </w:rPr>
        <w:t xml:space="preserve">Page consultée le 14 juin 2013. </w:t>
      </w:r>
      <w:r w:rsidR="009D3637" w:rsidRPr="00323E55">
        <w:rPr>
          <w:rFonts w:cs="Arial"/>
        </w:rPr>
        <w:t>T</w:t>
      </w:r>
      <w:r w:rsidR="00641ADF" w:rsidRPr="00323E55">
        <w:rPr>
          <w:rFonts w:cs="Arial"/>
        </w:rPr>
        <w:t xml:space="preserve">iré de </w:t>
      </w:r>
    </w:p>
    <w:p w:rsidR="00724127" w:rsidRPr="00583665" w:rsidRDefault="00482E8F" w:rsidP="00583665">
      <w:pPr>
        <w:rPr>
          <w:color w:val="102B95" w:themeColor="accent1"/>
        </w:rPr>
      </w:pPr>
      <w:hyperlink r:id="rId33" w:history="1">
        <w:r w:rsidR="00724127" w:rsidRPr="00583665">
          <w:rPr>
            <w:rStyle w:val="Lienhypertexte"/>
            <w:color w:val="102B95" w:themeColor="accent1"/>
            <w:u w:val="none"/>
          </w:rPr>
          <w:t>http://www.altergo.net/documents/mode_acces.pdf</w:t>
        </w:r>
      </w:hyperlink>
      <w:r w:rsidR="00E56C5C" w:rsidRPr="00583665">
        <w:rPr>
          <w:color w:val="102B95" w:themeColor="accent1"/>
        </w:rPr>
        <w:t>, 12p</w:t>
      </w:r>
    </w:p>
    <w:p w:rsidR="006B00CA" w:rsidRDefault="006B00CA" w:rsidP="00FD1C22">
      <w:pPr>
        <w:autoSpaceDE w:val="0"/>
        <w:autoSpaceDN w:val="0"/>
        <w:adjustRightInd w:val="0"/>
        <w:rPr>
          <w:rFonts w:cs="Arial"/>
        </w:rPr>
      </w:pPr>
    </w:p>
    <w:p w:rsidR="00583665" w:rsidRPr="00323E55" w:rsidRDefault="00583665" w:rsidP="00FD1C22">
      <w:pPr>
        <w:autoSpaceDE w:val="0"/>
        <w:autoSpaceDN w:val="0"/>
        <w:adjustRightInd w:val="0"/>
        <w:rPr>
          <w:rFonts w:cs="Arial"/>
        </w:rPr>
      </w:pPr>
    </w:p>
    <w:p w:rsidR="00323E55" w:rsidRDefault="007402AE" w:rsidP="007402AE">
      <w:pPr>
        <w:autoSpaceDE w:val="0"/>
        <w:autoSpaceDN w:val="0"/>
        <w:adjustRightInd w:val="0"/>
        <w:rPr>
          <w:rFonts w:cs="Arial"/>
        </w:rPr>
      </w:pPr>
      <w:r w:rsidRPr="00323E55">
        <w:rPr>
          <w:rFonts w:cs="Arial"/>
        </w:rPr>
        <w:t xml:space="preserve">Audiodescription. Dans Wikipédia. </w:t>
      </w:r>
      <w:r w:rsidR="00D25A48">
        <w:rPr>
          <w:rFonts w:cs="Arial"/>
        </w:rPr>
        <w:t>Consulté le 18 septembre 2013, T</w:t>
      </w:r>
      <w:r w:rsidRPr="00323E55">
        <w:rPr>
          <w:rFonts w:cs="Arial"/>
        </w:rPr>
        <w:t xml:space="preserve">iré de </w:t>
      </w:r>
      <w:r w:rsidR="00D25A48">
        <w:rPr>
          <w:rFonts w:cs="Arial"/>
        </w:rPr>
        <w:t>:</w:t>
      </w:r>
    </w:p>
    <w:p w:rsidR="007402AE" w:rsidRPr="00583665" w:rsidRDefault="00482E8F" w:rsidP="00583665">
      <w:pPr>
        <w:rPr>
          <w:color w:val="102B95" w:themeColor="accent1"/>
        </w:rPr>
      </w:pPr>
      <w:hyperlink r:id="rId34" w:history="1">
        <w:r w:rsidR="007402AE" w:rsidRPr="00583665">
          <w:rPr>
            <w:rStyle w:val="Lienhypertexte"/>
            <w:color w:val="102B95" w:themeColor="accent1"/>
            <w:u w:val="none"/>
          </w:rPr>
          <w:t>http://fr.wikipedia.org/wiki/Audiodescription</w:t>
        </w:r>
      </w:hyperlink>
      <w:r w:rsidR="007402AE" w:rsidRPr="00583665">
        <w:rPr>
          <w:color w:val="102B95" w:themeColor="accent1"/>
        </w:rPr>
        <w:t xml:space="preserve"> </w:t>
      </w:r>
    </w:p>
    <w:p w:rsidR="007402AE" w:rsidRDefault="007402AE" w:rsidP="00FD1C22">
      <w:pPr>
        <w:autoSpaceDE w:val="0"/>
        <w:autoSpaceDN w:val="0"/>
        <w:adjustRightInd w:val="0"/>
        <w:rPr>
          <w:rFonts w:cs="Arial"/>
        </w:rPr>
      </w:pPr>
    </w:p>
    <w:p w:rsidR="00583665" w:rsidRPr="00323E55" w:rsidRDefault="00583665" w:rsidP="00FD1C22">
      <w:pPr>
        <w:autoSpaceDE w:val="0"/>
        <w:autoSpaceDN w:val="0"/>
        <w:adjustRightInd w:val="0"/>
        <w:rPr>
          <w:rFonts w:cs="Arial"/>
        </w:rPr>
      </w:pPr>
    </w:p>
    <w:p w:rsidR="006B00CA" w:rsidRPr="00323E55" w:rsidRDefault="006B00CA" w:rsidP="00FD1C22">
      <w:pPr>
        <w:autoSpaceDE w:val="0"/>
        <w:autoSpaceDN w:val="0"/>
        <w:adjustRightInd w:val="0"/>
        <w:rPr>
          <w:rFonts w:cs="Arial"/>
        </w:rPr>
      </w:pPr>
      <w:r w:rsidRPr="00323E55">
        <w:rPr>
          <w:rFonts w:cs="Arial"/>
        </w:rPr>
        <w:t xml:space="preserve">Braille (5 mai 2013). Dans Wikipedia. Consulté le 17 décembre 2012 et le </w:t>
      </w:r>
      <w:r w:rsidR="00D25A48">
        <w:rPr>
          <w:rFonts w:cs="Arial"/>
        </w:rPr>
        <w:br/>
        <w:t>13 juin 2013. T</w:t>
      </w:r>
      <w:r w:rsidRPr="00323E55">
        <w:rPr>
          <w:rFonts w:cs="Arial"/>
        </w:rPr>
        <w:t xml:space="preserve">iré de </w:t>
      </w:r>
      <w:hyperlink r:id="rId35" w:history="1">
        <w:r w:rsidRPr="00323E55">
          <w:rPr>
            <w:rStyle w:val="Lienhypertexte"/>
            <w:rFonts w:cs="Arial"/>
            <w:color w:val="102B95" w:themeColor="accent1"/>
            <w:u w:val="none"/>
          </w:rPr>
          <w:t>http://fr.wikipedia.org/wiki/Braille</w:t>
        </w:r>
      </w:hyperlink>
    </w:p>
    <w:p w:rsidR="00683047" w:rsidRDefault="00683047" w:rsidP="00683047">
      <w:pPr>
        <w:rPr>
          <w:rFonts w:eastAsia="Calibri" w:cs="Arial"/>
          <w:highlight w:val="magenta"/>
          <w:lang w:eastAsia="en-US"/>
        </w:rPr>
      </w:pPr>
    </w:p>
    <w:p w:rsidR="00583665" w:rsidRPr="00323E55" w:rsidRDefault="00583665" w:rsidP="00683047">
      <w:pPr>
        <w:rPr>
          <w:rFonts w:eastAsia="Calibri" w:cs="Arial"/>
          <w:highlight w:val="magenta"/>
          <w:lang w:eastAsia="en-US"/>
        </w:rPr>
      </w:pPr>
    </w:p>
    <w:p w:rsidR="00323E55" w:rsidRDefault="006B00CA" w:rsidP="006B00CA">
      <w:pPr>
        <w:rPr>
          <w:rFonts w:cs="Arial"/>
        </w:rPr>
      </w:pPr>
      <w:r w:rsidRPr="00323E55">
        <w:rPr>
          <w:rFonts w:cs="Arial"/>
        </w:rPr>
        <w:t>Déambulateur (16 mars 2013). Dans Wikipe</w:t>
      </w:r>
      <w:r w:rsidR="00D25A48">
        <w:rPr>
          <w:rFonts w:cs="Arial"/>
        </w:rPr>
        <w:t>dia. Consulté le 13 juin 2013. T</w:t>
      </w:r>
      <w:r w:rsidRPr="00323E55">
        <w:rPr>
          <w:rFonts w:cs="Arial"/>
        </w:rPr>
        <w:t xml:space="preserve">iré de </w:t>
      </w:r>
    </w:p>
    <w:p w:rsidR="006B00CA" w:rsidRPr="00583665" w:rsidRDefault="00482E8F" w:rsidP="00583665">
      <w:pPr>
        <w:rPr>
          <w:color w:val="102B95" w:themeColor="accent1"/>
        </w:rPr>
      </w:pPr>
      <w:hyperlink r:id="rId36" w:history="1">
        <w:r w:rsidR="006B00CA" w:rsidRPr="00583665">
          <w:rPr>
            <w:rStyle w:val="Lienhypertexte"/>
            <w:color w:val="102B95" w:themeColor="accent1"/>
            <w:u w:val="none"/>
          </w:rPr>
          <w:t>http://fr.wikipedia.org/wiki/D%C3%A9ambulateur</w:t>
        </w:r>
      </w:hyperlink>
    </w:p>
    <w:p w:rsidR="006B00CA" w:rsidRDefault="006B00CA" w:rsidP="00FD1C22">
      <w:pPr>
        <w:autoSpaceDE w:val="0"/>
        <w:autoSpaceDN w:val="0"/>
        <w:adjustRightInd w:val="0"/>
        <w:rPr>
          <w:rFonts w:cs="Arial"/>
        </w:rPr>
      </w:pPr>
    </w:p>
    <w:p w:rsidR="00583665" w:rsidRPr="00323E55" w:rsidRDefault="00583665" w:rsidP="00FD1C22">
      <w:pPr>
        <w:autoSpaceDE w:val="0"/>
        <w:autoSpaceDN w:val="0"/>
        <w:adjustRightInd w:val="0"/>
        <w:rPr>
          <w:rFonts w:cs="Arial"/>
        </w:rPr>
      </w:pPr>
    </w:p>
    <w:p w:rsidR="007B1E1C" w:rsidRPr="00323E55" w:rsidRDefault="007B1E1C" w:rsidP="007B1E1C">
      <w:pPr>
        <w:pStyle w:val="Default"/>
        <w:rPr>
          <w:rFonts w:ascii="Arial" w:hAnsi="Arial" w:cs="Arial"/>
          <w:bCs/>
          <w:color w:val="auto"/>
        </w:rPr>
      </w:pPr>
      <w:r w:rsidRPr="00323E55">
        <w:rPr>
          <w:rFonts w:ascii="Arial" w:hAnsi="Arial" w:cs="Arial"/>
          <w:color w:val="auto"/>
        </w:rPr>
        <w:t xml:space="preserve">Direction du soutien à la prestation de services de la Régie du bâtiment du Québec (RBQ) (2005). </w:t>
      </w:r>
      <w:r w:rsidRPr="00323E55">
        <w:rPr>
          <w:rFonts w:ascii="Arial" w:hAnsi="Arial" w:cs="Arial"/>
          <w:bCs/>
          <w:color w:val="auto"/>
        </w:rPr>
        <w:t xml:space="preserve">Normes de conception sans </w:t>
      </w:r>
      <w:r w:rsidR="00E7471E" w:rsidRPr="00323E55">
        <w:rPr>
          <w:rFonts w:ascii="Arial" w:hAnsi="Arial" w:cs="Arial"/>
          <w:bCs/>
          <w:color w:val="auto"/>
        </w:rPr>
        <w:t>obstacle</w:t>
      </w:r>
      <w:r w:rsidRPr="00323E55">
        <w:rPr>
          <w:rFonts w:ascii="Arial" w:hAnsi="Arial" w:cs="Arial"/>
          <w:bCs/>
          <w:color w:val="auto"/>
        </w:rPr>
        <w:t xml:space="preserve"> Guide d’utilisation - Mise à jour novembre 2010 (S.</w:t>
      </w:r>
      <w:r w:rsidR="000F794A" w:rsidRPr="00323E55">
        <w:rPr>
          <w:rFonts w:ascii="Arial" w:hAnsi="Arial" w:cs="Arial"/>
          <w:bCs/>
          <w:color w:val="auto"/>
        </w:rPr>
        <w:t>I), p.66</w:t>
      </w:r>
    </w:p>
    <w:p w:rsidR="00813014" w:rsidRDefault="00813014" w:rsidP="00813014">
      <w:pPr>
        <w:rPr>
          <w:rFonts w:cs="Arial"/>
        </w:rPr>
      </w:pPr>
    </w:p>
    <w:p w:rsidR="00583665" w:rsidRPr="00323E55" w:rsidRDefault="00583665" w:rsidP="00813014">
      <w:pPr>
        <w:rPr>
          <w:rFonts w:cs="Arial"/>
        </w:rPr>
      </w:pPr>
    </w:p>
    <w:p w:rsidR="00813014" w:rsidRPr="00323E55" w:rsidRDefault="00813014" w:rsidP="00813014">
      <w:pPr>
        <w:rPr>
          <w:rFonts w:cs="Arial"/>
        </w:rPr>
      </w:pPr>
      <w:r w:rsidRPr="00323E55">
        <w:rPr>
          <w:rFonts w:cs="Arial"/>
        </w:rPr>
        <w:t>Fougeyrollas P., Cloutier R., Bergeron H., Côté J., St Michel G., (1998) Classification québécoise Processus de production du handicap, Québec, Réseau international sur le Proces</w:t>
      </w:r>
      <w:r w:rsidR="000F794A" w:rsidRPr="00323E55">
        <w:rPr>
          <w:rFonts w:cs="Arial"/>
        </w:rPr>
        <w:t>sus de production du handicap. p</w:t>
      </w:r>
      <w:r w:rsidRPr="00323E55">
        <w:rPr>
          <w:rFonts w:cs="Arial"/>
        </w:rPr>
        <w:t xml:space="preserve">.36 </w:t>
      </w:r>
    </w:p>
    <w:p w:rsidR="003C7073" w:rsidRDefault="003C7073" w:rsidP="003C7073">
      <w:pPr>
        <w:rPr>
          <w:rFonts w:eastAsia="Calibri" w:cs="Arial"/>
          <w:lang w:eastAsia="en-US"/>
        </w:rPr>
      </w:pPr>
    </w:p>
    <w:p w:rsidR="00583665" w:rsidRPr="00323E55" w:rsidRDefault="00583665" w:rsidP="003C7073">
      <w:pPr>
        <w:rPr>
          <w:rFonts w:eastAsia="Calibri" w:cs="Arial"/>
          <w:lang w:eastAsia="en-US"/>
        </w:rPr>
      </w:pPr>
    </w:p>
    <w:p w:rsidR="003C7073" w:rsidRPr="00323E55" w:rsidRDefault="003C7073" w:rsidP="003C7073">
      <w:pPr>
        <w:rPr>
          <w:rFonts w:cs="Arial"/>
        </w:rPr>
      </w:pPr>
      <w:r w:rsidRPr="00323E55">
        <w:rPr>
          <w:rFonts w:eastAsia="Calibri" w:cs="Arial"/>
          <w:lang w:eastAsia="en-US"/>
        </w:rPr>
        <w:lastRenderedPageBreak/>
        <w:t xml:space="preserve">Gouvernement du CANADA (1985) </w:t>
      </w:r>
      <w:r w:rsidRPr="00323E55">
        <w:rPr>
          <w:rFonts w:cs="Arial"/>
          <w:bCs/>
          <w:kern w:val="36"/>
          <w:lang w:val="fr-FR"/>
        </w:rPr>
        <w:t>Loi canadienne sur les droits de la personne,</w:t>
      </w:r>
      <w:r w:rsidRPr="00323E55">
        <w:rPr>
          <w:rStyle w:val="sectionlabel"/>
          <w:rFonts w:cs="Arial"/>
          <w:lang w:val="fr-FR"/>
        </w:rPr>
        <w:t xml:space="preserve"> </w:t>
      </w:r>
      <w:r w:rsidRPr="00323E55">
        <w:rPr>
          <w:rFonts w:cs="Arial"/>
          <w:bCs/>
          <w:kern w:val="36"/>
          <w:lang w:val="fr-FR"/>
        </w:rPr>
        <w:t xml:space="preserve">L.R.C., ch. H-6, </w:t>
      </w:r>
      <w:r w:rsidRPr="00323E55">
        <w:rPr>
          <w:rStyle w:val="sectionlabel"/>
          <w:rFonts w:cs="Arial"/>
          <w:b w:val="0"/>
          <w:lang w:val="fr-FR"/>
        </w:rPr>
        <w:t xml:space="preserve">Article 2. Page consultée le 19 juin 2013. Tiré de </w:t>
      </w:r>
      <w:proofErr w:type="gramStart"/>
      <w:r w:rsidR="00D25A48">
        <w:rPr>
          <w:rStyle w:val="sectionlabel"/>
          <w:rFonts w:cs="Arial"/>
          <w:b w:val="0"/>
          <w:lang w:val="fr-FR"/>
        </w:rPr>
        <w:t>:</w:t>
      </w:r>
      <w:proofErr w:type="gramEnd"/>
      <w:r w:rsidR="00D25A48">
        <w:rPr>
          <w:rStyle w:val="sectionlabel"/>
          <w:rFonts w:cs="Arial"/>
          <w:b w:val="0"/>
          <w:lang w:val="fr-FR"/>
        </w:rPr>
        <w:br/>
      </w:r>
      <w:r w:rsidRPr="00583665">
        <w:rPr>
          <w:rFonts w:eastAsia="Calibri" w:cs="Arial"/>
          <w:color w:val="102B95" w:themeColor="accent1"/>
          <w:lang w:eastAsia="en-US"/>
        </w:rPr>
        <w:t>http://laws-lois.justice.gc.ca/fra/lois/h-6/page-1.html</w:t>
      </w:r>
    </w:p>
    <w:p w:rsidR="00D23348" w:rsidRDefault="00D23348" w:rsidP="00D23348">
      <w:pPr>
        <w:rPr>
          <w:rFonts w:cs="Arial"/>
        </w:rPr>
      </w:pPr>
    </w:p>
    <w:p w:rsidR="00583665" w:rsidRPr="00323E55" w:rsidRDefault="00583665" w:rsidP="00D23348">
      <w:pPr>
        <w:rPr>
          <w:rFonts w:cs="Arial"/>
        </w:rPr>
      </w:pPr>
    </w:p>
    <w:p w:rsidR="006C68DB" w:rsidRDefault="00D23348" w:rsidP="00D23348">
      <w:pPr>
        <w:rPr>
          <w:rFonts w:cs="Arial"/>
        </w:rPr>
      </w:pPr>
      <w:r w:rsidRPr="00323E55">
        <w:rPr>
          <w:rFonts w:cs="Arial"/>
        </w:rPr>
        <w:t xml:space="preserve">Gouvernement du </w:t>
      </w:r>
      <w:r w:rsidR="00E7471E" w:rsidRPr="00323E55">
        <w:rPr>
          <w:rFonts w:cs="Arial"/>
        </w:rPr>
        <w:t>QUÉBEC</w:t>
      </w:r>
      <w:r w:rsidRPr="00323E55">
        <w:rPr>
          <w:rFonts w:cs="Arial"/>
        </w:rPr>
        <w:t xml:space="preserve"> (27 juin 1975)</w:t>
      </w:r>
      <w:r w:rsidR="00682032" w:rsidRPr="00323E55">
        <w:rPr>
          <w:rFonts w:cs="Arial"/>
        </w:rPr>
        <w:t>.</w:t>
      </w:r>
      <w:r w:rsidRPr="00323E55">
        <w:rPr>
          <w:rFonts w:cs="Arial"/>
        </w:rPr>
        <w:t xml:space="preserve"> Charte des droits et libertés de la personne, L.R.Q.</w:t>
      </w:r>
      <w:proofErr w:type="gramStart"/>
      <w:r w:rsidRPr="00323E55">
        <w:rPr>
          <w:rFonts w:cs="Arial"/>
        </w:rPr>
        <w:t>,c</w:t>
      </w:r>
      <w:proofErr w:type="gramEnd"/>
      <w:r w:rsidRPr="00323E55">
        <w:rPr>
          <w:rFonts w:cs="Arial"/>
        </w:rPr>
        <w:t xml:space="preserve">. C-12. Page consultée le 7 juin 2013. Tiré de </w:t>
      </w:r>
      <w:r w:rsidR="00D25A48">
        <w:rPr>
          <w:rFonts w:cs="Arial"/>
        </w:rPr>
        <w:t>:</w:t>
      </w:r>
    </w:p>
    <w:p w:rsidR="00D23348" w:rsidRPr="00583665" w:rsidRDefault="00482E8F" w:rsidP="00583665">
      <w:pPr>
        <w:rPr>
          <w:color w:val="102B95" w:themeColor="accent1"/>
        </w:rPr>
      </w:pPr>
      <w:hyperlink r:id="rId37" w:history="1">
        <w:r w:rsidR="00D23348" w:rsidRPr="00583665">
          <w:rPr>
            <w:rStyle w:val="Lienhypertexte"/>
            <w:color w:val="102B95" w:themeColor="accent1"/>
            <w:u w:val="none"/>
          </w:rPr>
          <w:t>http://www2.publicationsduquebec.gouv.qc.ca/dynamicSearch/telecharge.php?type=2&amp;file=/C_12/C12.HTM</w:t>
        </w:r>
      </w:hyperlink>
    </w:p>
    <w:p w:rsidR="00682032" w:rsidRPr="00323E55" w:rsidRDefault="00682032" w:rsidP="00682032">
      <w:pPr>
        <w:rPr>
          <w:rFonts w:cs="Arial"/>
        </w:rPr>
      </w:pPr>
    </w:p>
    <w:p w:rsidR="00583665" w:rsidRDefault="00583665" w:rsidP="00682032">
      <w:pPr>
        <w:rPr>
          <w:rFonts w:cs="Arial"/>
        </w:rPr>
      </w:pPr>
    </w:p>
    <w:p w:rsidR="00682032" w:rsidRPr="00323E55" w:rsidRDefault="00682032" w:rsidP="00682032">
      <w:pPr>
        <w:rPr>
          <w:rFonts w:cs="Arial"/>
        </w:rPr>
      </w:pPr>
      <w:r w:rsidRPr="00323E55">
        <w:rPr>
          <w:rFonts w:cs="Arial"/>
        </w:rPr>
        <w:t xml:space="preserve">Gouvernement du </w:t>
      </w:r>
      <w:r w:rsidR="00E7471E" w:rsidRPr="00323E55">
        <w:rPr>
          <w:rFonts w:cs="Arial"/>
        </w:rPr>
        <w:t>QUÉBEC</w:t>
      </w:r>
      <w:r w:rsidRPr="00323E55">
        <w:rPr>
          <w:rFonts w:cs="Arial"/>
        </w:rPr>
        <w:t xml:space="preserve"> (2004). Loi assurant l'exercice des droits des personnes handicapées en vue de leur intégration scolaire, professionnelle et sociale L.R.Q.,c.E-20.1, à jour au 1</w:t>
      </w:r>
      <w:r w:rsidRPr="00323E55">
        <w:rPr>
          <w:rFonts w:cs="Arial"/>
          <w:vertAlign w:val="superscript"/>
        </w:rPr>
        <w:t>er</w:t>
      </w:r>
      <w:r w:rsidRPr="00323E55">
        <w:rPr>
          <w:rFonts w:cs="Arial"/>
        </w:rPr>
        <w:t xml:space="preserve"> août 2010, Québec, éditeur officiel du Québec, 23p</w:t>
      </w:r>
    </w:p>
    <w:p w:rsidR="00682032" w:rsidRDefault="00682032" w:rsidP="00682032">
      <w:pPr>
        <w:rPr>
          <w:rFonts w:cs="Arial"/>
        </w:rPr>
      </w:pPr>
    </w:p>
    <w:p w:rsidR="00583665" w:rsidRPr="00323E55" w:rsidRDefault="00583665" w:rsidP="00682032">
      <w:pPr>
        <w:rPr>
          <w:rFonts w:cs="Arial"/>
        </w:rPr>
      </w:pPr>
    </w:p>
    <w:p w:rsidR="00D23348" w:rsidRPr="00323E55" w:rsidRDefault="00D23348" w:rsidP="00D23348">
      <w:pPr>
        <w:rPr>
          <w:rFonts w:cs="Arial"/>
        </w:rPr>
      </w:pPr>
      <w:r w:rsidRPr="00323E55">
        <w:rPr>
          <w:rFonts w:cs="Arial"/>
        </w:rPr>
        <w:t xml:space="preserve">Gouvernement du </w:t>
      </w:r>
      <w:r w:rsidR="00E7471E" w:rsidRPr="00323E55">
        <w:rPr>
          <w:rFonts w:cs="Arial"/>
        </w:rPr>
        <w:t>QUÉBEC</w:t>
      </w:r>
      <w:r w:rsidRPr="00323E55">
        <w:rPr>
          <w:rFonts w:cs="Arial"/>
        </w:rPr>
        <w:t xml:space="preserve"> (2009). </w:t>
      </w:r>
      <w:r w:rsidR="00E7471E" w:rsidRPr="00323E55">
        <w:rPr>
          <w:rFonts w:cs="Arial"/>
        </w:rPr>
        <w:t>À</w:t>
      </w:r>
      <w:r w:rsidRPr="00323E55">
        <w:rPr>
          <w:rFonts w:cs="Arial"/>
        </w:rPr>
        <w:t xml:space="preserve"> part entière : pour un véritable exercice du droit à l'égalité. Politique gouvernementale pour accroitre la participation sociale des personnes </w:t>
      </w:r>
      <w:r w:rsidR="00E7471E" w:rsidRPr="00323E55">
        <w:rPr>
          <w:rFonts w:cs="Arial"/>
        </w:rPr>
        <w:t>handicapées</w:t>
      </w:r>
      <w:r w:rsidRPr="00323E55">
        <w:rPr>
          <w:rFonts w:cs="Arial"/>
        </w:rPr>
        <w:t>, Drummondville, Office des personnes handicapées du Québec, 69p</w:t>
      </w:r>
    </w:p>
    <w:p w:rsidR="00682032" w:rsidRDefault="00682032" w:rsidP="00682032">
      <w:pPr>
        <w:rPr>
          <w:rFonts w:cs="Arial"/>
        </w:rPr>
      </w:pPr>
    </w:p>
    <w:p w:rsidR="00583665" w:rsidRPr="00323E55" w:rsidRDefault="00583665" w:rsidP="00682032">
      <w:pPr>
        <w:rPr>
          <w:rFonts w:cs="Arial"/>
        </w:rPr>
      </w:pPr>
    </w:p>
    <w:p w:rsidR="006C68DB" w:rsidRDefault="00F07AB7" w:rsidP="00683047">
      <w:pPr>
        <w:autoSpaceDE w:val="0"/>
        <w:autoSpaceDN w:val="0"/>
        <w:adjustRightInd w:val="0"/>
        <w:rPr>
          <w:rFonts w:eastAsia="Calibri" w:cs="Arial"/>
          <w:lang w:eastAsia="en-US"/>
        </w:rPr>
      </w:pPr>
      <w:r w:rsidRPr="00323E55">
        <w:rPr>
          <w:rFonts w:eastAsia="Calibri" w:cs="Arial"/>
          <w:lang w:eastAsia="en-US"/>
        </w:rPr>
        <w:t xml:space="preserve">Haut commissariat des droits de l’Homme (1966) </w:t>
      </w:r>
      <w:r w:rsidRPr="00323E55">
        <w:rPr>
          <w:rFonts w:eastAsia="Calibri" w:cs="Arial"/>
          <w:iCs/>
          <w:lang w:eastAsia="en-US"/>
        </w:rPr>
        <w:t>Pacte international relatif aux droits éc</w:t>
      </w:r>
      <w:r w:rsidR="00683047" w:rsidRPr="00323E55">
        <w:rPr>
          <w:rFonts w:eastAsia="Calibri" w:cs="Arial"/>
          <w:iCs/>
          <w:lang w:eastAsia="en-US"/>
        </w:rPr>
        <w:t xml:space="preserve">onomiques, sociaux et culturels. Page consultée le </w:t>
      </w:r>
      <w:r w:rsidR="00683047" w:rsidRPr="00323E55">
        <w:rPr>
          <w:rFonts w:eastAsia="Calibri" w:cs="Arial"/>
          <w:lang w:eastAsia="en-US"/>
        </w:rPr>
        <w:t xml:space="preserve">19 juin 2013. Tiré de </w:t>
      </w:r>
      <w:r w:rsidR="00D25A48">
        <w:rPr>
          <w:rFonts w:eastAsia="Calibri" w:cs="Arial"/>
          <w:lang w:eastAsia="en-US"/>
        </w:rPr>
        <w:t>:</w:t>
      </w:r>
    </w:p>
    <w:p w:rsidR="00F07AB7" w:rsidRPr="00583665" w:rsidRDefault="00683047" w:rsidP="00583665">
      <w:pPr>
        <w:rPr>
          <w:color w:val="102B95" w:themeColor="accent1"/>
        </w:rPr>
      </w:pPr>
      <w:r w:rsidRPr="00583665">
        <w:rPr>
          <w:rFonts w:eastAsia="Calibri"/>
          <w:color w:val="102B95" w:themeColor="accent1"/>
          <w:lang w:eastAsia="en-US"/>
        </w:rPr>
        <w:t>www.ohchr.org</w:t>
      </w:r>
    </w:p>
    <w:p w:rsidR="00F07AB7" w:rsidRDefault="00F07AB7" w:rsidP="00682032">
      <w:pPr>
        <w:rPr>
          <w:rFonts w:cs="Arial"/>
        </w:rPr>
      </w:pPr>
    </w:p>
    <w:p w:rsidR="00583665" w:rsidRPr="00323E55" w:rsidRDefault="00583665" w:rsidP="00682032">
      <w:pPr>
        <w:rPr>
          <w:rFonts w:cs="Arial"/>
        </w:rPr>
      </w:pPr>
    </w:p>
    <w:p w:rsidR="006C68DB" w:rsidRDefault="00682032" w:rsidP="00725668">
      <w:pPr>
        <w:autoSpaceDE w:val="0"/>
        <w:autoSpaceDN w:val="0"/>
        <w:adjustRightInd w:val="0"/>
        <w:rPr>
          <w:rFonts w:cs="Arial"/>
        </w:rPr>
      </w:pPr>
      <w:r w:rsidRPr="00323E55">
        <w:rPr>
          <w:rFonts w:cs="Arial"/>
        </w:rPr>
        <w:t>Institut de réadaptation</w:t>
      </w:r>
      <w:r w:rsidR="00725668" w:rsidRPr="00323E55">
        <w:rPr>
          <w:rFonts w:cs="Arial"/>
        </w:rPr>
        <w:t xml:space="preserve"> </w:t>
      </w:r>
      <w:r w:rsidRPr="00323E55">
        <w:rPr>
          <w:rFonts w:cs="Arial"/>
        </w:rPr>
        <w:t>en déficience physique de Québec (IRDPQ)</w:t>
      </w:r>
      <w:proofErr w:type="gramStart"/>
      <w:r w:rsidRPr="00323E55">
        <w:rPr>
          <w:rFonts w:cs="Arial"/>
        </w:rPr>
        <w:t>.,</w:t>
      </w:r>
      <w:proofErr w:type="gramEnd"/>
      <w:r w:rsidRPr="00323E55">
        <w:rPr>
          <w:rFonts w:cs="Arial"/>
        </w:rPr>
        <w:t xml:space="preserve"> </w:t>
      </w:r>
      <w:r w:rsidR="00583665">
        <w:rPr>
          <w:rFonts w:cs="Arial"/>
        </w:rPr>
        <w:t xml:space="preserve">Ville de </w:t>
      </w:r>
      <w:r w:rsidR="00E7471E" w:rsidRPr="00323E55">
        <w:rPr>
          <w:rFonts w:cs="Arial"/>
        </w:rPr>
        <w:t>Québec</w:t>
      </w:r>
      <w:r w:rsidR="00725668" w:rsidRPr="00323E55">
        <w:rPr>
          <w:rFonts w:cs="Arial"/>
        </w:rPr>
        <w:t>., Centre interdisciplinaire de recherche en réadaptation et intégration sociale (CIRRIS), Université Laval. (novembre 2003). Guide pratique d'accessibilité universelle</w:t>
      </w:r>
      <w:r w:rsidR="000F794A" w:rsidRPr="00323E55">
        <w:rPr>
          <w:rFonts w:cs="Arial"/>
        </w:rPr>
        <w:t>. (S.I.) Ville de Québec. 25p. P</w:t>
      </w:r>
      <w:r w:rsidR="00725668" w:rsidRPr="00323E55">
        <w:rPr>
          <w:rFonts w:cs="Arial"/>
        </w:rPr>
        <w:t xml:space="preserve">age consulté le 14 juin 2013. Tiré de </w:t>
      </w:r>
      <w:r w:rsidR="00D25A48">
        <w:rPr>
          <w:rFonts w:cs="Arial"/>
        </w:rPr>
        <w:t>:</w:t>
      </w:r>
    </w:p>
    <w:p w:rsidR="00682032" w:rsidRPr="00583665" w:rsidRDefault="00482E8F" w:rsidP="00583665">
      <w:pPr>
        <w:rPr>
          <w:color w:val="102B95" w:themeColor="accent1"/>
        </w:rPr>
      </w:pPr>
      <w:hyperlink r:id="rId38" w:history="1">
        <w:r w:rsidR="00725668" w:rsidRPr="00583665">
          <w:rPr>
            <w:rStyle w:val="Lienhypertexte"/>
            <w:color w:val="102B95" w:themeColor="accent1"/>
            <w:u w:val="none"/>
          </w:rPr>
          <w:t>http://www.oaq.com/fileadmin/fichiers/documents/Guides/Manuel_Accessibilite_universelle.pdf</w:t>
        </w:r>
      </w:hyperlink>
      <w:r w:rsidR="00725668" w:rsidRPr="00583665">
        <w:rPr>
          <w:color w:val="102B95" w:themeColor="accent1"/>
        </w:rPr>
        <w:t xml:space="preserve"> </w:t>
      </w:r>
    </w:p>
    <w:p w:rsidR="00725668" w:rsidRDefault="00725668" w:rsidP="00725668">
      <w:pPr>
        <w:autoSpaceDE w:val="0"/>
        <w:autoSpaceDN w:val="0"/>
        <w:adjustRightInd w:val="0"/>
        <w:rPr>
          <w:rFonts w:cs="Arial"/>
        </w:rPr>
      </w:pPr>
    </w:p>
    <w:p w:rsidR="00583665" w:rsidRPr="00323E55" w:rsidRDefault="00583665" w:rsidP="00725668">
      <w:pPr>
        <w:autoSpaceDE w:val="0"/>
        <w:autoSpaceDN w:val="0"/>
        <w:adjustRightInd w:val="0"/>
        <w:rPr>
          <w:rFonts w:cs="Arial"/>
        </w:rPr>
      </w:pPr>
    </w:p>
    <w:p w:rsidR="00583665" w:rsidRDefault="00682032" w:rsidP="00682032">
      <w:pPr>
        <w:rPr>
          <w:rFonts w:cs="Arial"/>
        </w:rPr>
      </w:pPr>
      <w:r w:rsidRPr="00323E55">
        <w:rPr>
          <w:rFonts w:cs="Arial"/>
        </w:rPr>
        <w:t>Langue des signes québécoise (8 juin 2013). Dans Wikipedia. Co</w:t>
      </w:r>
      <w:r w:rsidR="000F794A" w:rsidRPr="00323E55">
        <w:rPr>
          <w:rFonts w:cs="Arial"/>
        </w:rPr>
        <w:t xml:space="preserve">nsulté le </w:t>
      </w:r>
      <w:r w:rsidR="00D25A48">
        <w:rPr>
          <w:rFonts w:cs="Arial"/>
        </w:rPr>
        <w:br/>
        <w:t>13 juin 2013. T</w:t>
      </w:r>
      <w:r w:rsidR="000F794A" w:rsidRPr="00323E55">
        <w:rPr>
          <w:rFonts w:cs="Arial"/>
        </w:rPr>
        <w:t>iré de</w:t>
      </w:r>
      <w:r w:rsidRPr="00323E55">
        <w:rPr>
          <w:rFonts w:cs="Arial"/>
        </w:rPr>
        <w:t xml:space="preserve"> </w:t>
      </w:r>
      <w:r w:rsidR="00D25A48">
        <w:rPr>
          <w:rFonts w:cs="Arial"/>
        </w:rPr>
        <w:t>:</w:t>
      </w:r>
    </w:p>
    <w:p w:rsidR="00682032" w:rsidRPr="00583665" w:rsidRDefault="00482E8F" w:rsidP="00583665">
      <w:pPr>
        <w:rPr>
          <w:color w:val="102B95" w:themeColor="accent1"/>
        </w:rPr>
      </w:pPr>
      <w:hyperlink r:id="rId39" w:history="1">
        <w:r w:rsidR="00682032" w:rsidRPr="00583665">
          <w:rPr>
            <w:rStyle w:val="Lienhypertexte"/>
            <w:color w:val="102B95" w:themeColor="accent1"/>
            <w:u w:val="none"/>
          </w:rPr>
          <w:t>http://fr.wikipedia.org/wiki/Langue_des_signes_qu%C3%A9b%C3%A9coise</w:t>
        </w:r>
      </w:hyperlink>
    </w:p>
    <w:p w:rsidR="00682032" w:rsidRDefault="00682032" w:rsidP="00682032">
      <w:pPr>
        <w:rPr>
          <w:rFonts w:cs="Arial"/>
        </w:rPr>
      </w:pPr>
    </w:p>
    <w:p w:rsidR="00583665" w:rsidRPr="00323E55" w:rsidRDefault="00583665" w:rsidP="00682032">
      <w:pPr>
        <w:rPr>
          <w:rFonts w:cs="Arial"/>
        </w:rPr>
      </w:pPr>
    </w:p>
    <w:p w:rsidR="007D729F" w:rsidRPr="00323E55" w:rsidRDefault="007D729F" w:rsidP="007D729F">
      <w:pPr>
        <w:autoSpaceDE w:val="0"/>
        <w:autoSpaceDN w:val="0"/>
        <w:adjustRightInd w:val="0"/>
        <w:rPr>
          <w:rFonts w:cs="Arial"/>
        </w:rPr>
      </w:pPr>
      <w:r w:rsidRPr="00323E55">
        <w:rPr>
          <w:rFonts w:cs="Arial"/>
        </w:rPr>
        <w:t>Ministère de l’Écologie, de l’Énergie, du Développement durable et de la Mer, Délégation ministérielle à l’accessibilité et CETE de Lyon Pôle accessibilité</w:t>
      </w:r>
      <w:r w:rsidRPr="00323E55">
        <w:rPr>
          <w:rFonts w:cs="Arial"/>
          <w:iCs/>
        </w:rPr>
        <w:t xml:space="preserve"> (décembre 2009)</w:t>
      </w:r>
      <w:r w:rsidRPr="00323E55">
        <w:rPr>
          <w:rFonts w:cs="Arial"/>
        </w:rPr>
        <w:t xml:space="preserve"> Bandes de guidage au sol destinées aux déficients visuels, </w:t>
      </w:r>
      <w:r w:rsidRPr="00323E55">
        <w:rPr>
          <w:rFonts w:cs="Arial"/>
          <w:iCs/>
        </w:rPr>
        <w:t xml:space="preserve">étude exploratoire. 60p. page consultée le 3 septembre 2013. Tiré de </w:t>
      </w:r>
      <w:r w:rsidRPr="00583665">
        <w:rPr>
          <w:rFonts w:cs="Arial"/>
          <w:color w:val="102B95" w:themeColor="accent1"/>
        </w:rPr>
        <w:t>http://www.developpement-durable.gouv.fr/IMG/pdf/Rapport_bandes_de_guidages.pdf</w:t>
      </w:r>
    </w:p>
    <w:p w:rsidR="007D729F" w:rsidRPr="00323E55" w:rsidRDefault="007D729F" w:rsidP="00682032">
      <w:pPr>
        <w:autoSpaceDE w:val="0"/>
        <w:autoSpaceDN w:val="0"/>
        <w:adjustRightInd w:val="0"/>
        <w:rPr>
          <w:rFonts w:cs="Arial"/>
        </w:rPr>
      </w:pPr>
    </w:p>
    <w:p w:rsidR="00682032" w:rsidRPr="00323E55" w:rsidRDefault="00682032" w:rsidP="00682032">
      <w:pPr>
        <w:autoSpaceDE w:val="0"/>
        <w:autoSpaceDN w:val="0"/>
        <w:adjustRightInd w:val="0"/>
        <w:rPr>
          <w:rFonts w:cs="Arial"/>
        </w:rPr>
      </w:pPr>
      <w:r w:rsidRPr="00323E55">
        <w:rPr>
          <w:rFonts w:cs="Arial"/>
        </w:rPr>
        <w:lastRenderedPageBreak/>
        <w:t>Ministère de l’Éducation nationale Direction générale de l’Enseignement scolaire (décembre 2009). Scolariser les élèves sourds ou malentendants (Collection Repères Handicap). France : Claire Raynal. 70p</w:t>
      </w:r>
    </w:p>
    <w:p w:rsidR="00682032" w:rsidRDefault="00682032" w:rsidP="00682032">
      <w:pPr>
        <w:pStyle w:val="spip"/>
        <w:spacing w:before="0" w:beforeAutospacing="0" w:after="0" w:afterAutospacing="0"/>
        <w:rPr>
          <w:rFonts w:cs="Arial"/>
        </w:rPr>
      </w:pPr>
    </w:p>
    <w:p w:rsidR="00583665" w:rsidRPr="00323E55" w:rsidRDefault="00583665" w:rsidP="00682032">
      <w:pPr>
        <w:pStyle w:val="spip"/>
        <w:spacing w:before="0" w:beforeAutospacing="0" w:after="0" w:afterAutospacing="0"/>
        <w:rPr>
          <w:rFonts w:cs="Arial"/>
        </w:rPr>
      </w:pPr>
    </w:p>
    <w:p w:rsidR="00682032" w:rsidRPr="00323E55" w:rsidRDefault="00682032" w:rsidP="00682032">
      <w:pPr>
        <w:pStyle w:val="spip"/>
        <w:spacing w:before="0" w:beforeAutospacing="0" w:after="0" w:afterAutospacing="0"/>
        <w:rPr>
          <w:rFonts w:cs="Arial"/>
        </w:rPr>
      </w:pPr>
      <w:r w:rsidRPr="00323E55">
        <w:rPr>
          <w:rFonts w:cs="Arial"/>
        </w:rPr>
        <w:t xml:space="preserve">MIRA (2013). </w:t>
      </w:r>
      <w:bookmarkStart w:id="117" w:name="OLE_LINK19"/>
      <w:bookmarkStart w:id="118" w:name="OLE_LINK20"/>
      <w:r w:rsidRPr="00323E55">
        <w:rPr>
          <w:rFonts w:cs="Arial"/>
        </w:rPr>
        <w:t xml:space="preserve">Qu’est-ce qu’un chien d’assistance? </w:t>
      </w:r>
      <w:r w:rsidR="000F794A" w:rsidRPr="00323E55">
        <w:rPr>
          <w:rFonts w:cs="Arial"/>
        </w:rPr>
        <w:t>Page consultée le 26 novembre 2012 et le 13 juin 2013.</w:t>
      </w:r>
      <w:r w:rsidRPr="00323E55">
        <w:rPr>
          <w:rFonts w:cs="Arial"/>
        </w:rPr>
        <w:t xml:space="preserve">Tiré de </w:t>
      </w:r>
      <w:r w:rsidR="00D25A48">
        <w:rPr>
          <w:rFonts w:cs="Arial"/>
        </w:rPr>
        <w:t xml:space="preserve">: </w:t>
      </w:r>
      <w:r w:rsidR="00D25A48">
        <w:rPr>
          <w:rFonts w:cs="Arial"/>
        </w:rPr>
        <w:br/>
      </w:r>
      <w:hyperlink r:id="rId40" w:history="1">
        <w:r w:rsidRPr="00583665">
          <w:rPr>
            <w:rStyle w:val="Lienhypertexte"/>
            <w:rFonts w:cs="Arial"/>
            <w:color w:val="102B95" w:themeColor="accent1"/>
            <w:u w:val="none"/>
          </w:rPr>
          <w:t>http://www.mira.ca/fr/nos-services/7/chien-d-assistance-pour-personne-avec-handicap-moteur_26.html</w:t>
        </w:r>
      </w:hyperlink>
    </w:p>
    <w:bookmarkEnd w:id="117"/>
    <w:bookmarkEnd w:id="118"/>
    <w:p w:rsidR="00682032" w:rsidRDefault="00682032" w:rsidP="00682032">
      <w:pPr>
        <w:pStyle w:val="spip"/>
        <w:spacing w:before="0" w:beforeAutospacing="0" w:after="0" w:afterAutospacing="0"/>
        <w:rPr>
          <w:rFonts w:cs="Arial"/>
        </w:rPr>
      </w:pPr>
    </w:p>
    <w:p w:rsidR="00583665" w:rsidRPr="00323E55" w:rsidRDefault="00583665" w:rsidP="00682032">
      <w:pPr>
        <w:pStyle w:val="spip"/>
        <w:spacing w:before="0" w:beforeAutospacing="0" w:after="0" w:afterAutospacing="0"/>
        <w:rPr>
          <w:rFonts w:cs="Arial"/>
        </w:rPr>
      </w:pPr>
    </w:p>
    <w:p w:rsidR="00A90F52" w:rsidRPr="00323E55" w:rsidRDefault="00A90F52" w:rsidP="00A90F52">
      <w:pPr>
        <w:rPr>
          <w:rFonts w:cs="Arial"/>
        </w:rPr>
      </w:pPr>
      <w:r w:rsidRPr="00323E55">
        <w:rPr>
          <w:rFonts w:cs="Arial"/>
          <w:bCs/>
          <w:lang w:val="fr-FR"/>
        </w:rPr>
        <w:t xml:space="preserve">Organisation des Nations </w:t>
      </w:r>
      <w:r w:rsidR="00E7471E" w:rsidRPr="00323E55">
        <w:rPr>
          <w:rFonts w:cs="Arial"/>
          <w:bCs/>
          <w:lang w:val="fr-FR"/>
        </w:rPr>
        <w:t>Unies</w:t>
      </w:r>
      <w:r w:rsidRPr="00323E55">
        <w:rPr>
          <w:rFonts w:cs="Arial"/>
          <w:bCs/>
          <w:lang w:val="fr-FR"/>
        </w:rPr>
        <w:t>, ONU</w:t>
      </w:r>
      <w:r w:rsidRPr="00323E55">
        <w:rPr>
          <w:rFonts w:cs="Arial"/>
        </w:rPr>
        <w:t xml:space="preserve"> (1993) Règles pour l'égalisation des ch</w:t>
      </w:r>
      <w:r w:rsidR="00A21BA1" w:rsidRPr="00323E55">
        <w:rPr>
          <w:rFonts w:cs="Arial"/>
        </w:rPr>
        <w:t xml:space="preserve">ances des personnes handicapées. Page consultée le 7 juin 2013. Tiré de </w:t>
      </w:r>
      <w:r w:rsidR="00D25A48">
        <w:rPr>
          <w:rFonts w:cs="Arial"/>
        </w:rPr>
        <w:t xml:space="preserve">: </w:t>
      </w:r>
      <w:hyperlink r:id="rId41" w:history="1">
        <w:r w:rsidR="00D23348" w:rsidRPr="00583665">
          <w:rPr>
            <w:rStyle w:val="Lienhypertexte"/>
            <w:rFonts w:cs="Arial"/>
            <w:color w:val="102B95" w:themeColor="accent1"/>
            <w:u w:val="none"/>
          </w:rPr>
          <w:t>http://www.un.org/esa/socdev/enable/dissrfr0.htm</w:t>
        </w:r>
      </w:hyperlink>
    </w:p>
    <w:p w:rsidR="00D23348" w:rsidRDefault="00D23348" w:rsidP="00D23348">
      <w:pPr>
        <w:rPr>
          <w:rFonts w:cs="Arial"/>
        </w:rPr>
      </w:pPr>
    </w:p>
    <w:p w:rsidR="00583665" w:rsidRPr="00323E55" w:rsidRDefault="00583665" w:rsidP="00D23348">
      <w:pPr>
        <w:rPr>
          <w:rFonts w:cs="Arial"/>
        </w:rPr>
      </w:pPr>
    </w:p>
    <w:p w:rsidR="00D23348" w:rsidRPr="00323E55" w:rsidRDefault="00D23348" w:rsidP="00D23348">
      <w:pPr>
        <w:rPr>
          <w:rFonts w:cs="Arial"/>
        </w:rPr>
      </w:pPr>
      <w:r w:rsidRPr="00323E55">
        <w:rPr>
          <w:rFonts w:cs="Arial"/>
        </w:rPr>
        <w:t xml:space="preserve">Organisation des Nations Unies. (2006). </w:t>
      </w:r>
      <w:r w:rsidRPr="00323E55">
        <w:rPr>
          <w:rFonts w:cs="Arial"/>
          <w:iCs/>
        </w:rPr>
        <w:t>Déclaration universelle des droits de l’homme</w:t>
      </w:r>
      <w:r w:rsidRPr="00323E55">
        <w:rPr>
          <w:rFonts w:cs="Arial"/>
        </w:rPr>
        <w:t xml:space="preserve">. Page consultée le 7 juin 2013 Tiré de </w:t>
      </w:r>
      <w:r w:rsidR="00D25A48">
        <w:rPr>
          <w:rFonts w:cs="Arial"/>
        </w:rPr>
        <w:t xml:space="preserve">: </w:t>
      </w:r>
      <w:r w:rsidRPr="00583665">
        <w:rPr>
          <w:rFonts w:cs="Arial"/>
          <w:color w:val="102B95" w:themeColor="accent1"/>
        </w:rPr>
        <w:t>http://www.un.org/french/aboutun/dudh.htm</w:t>
      </w:r>
    </w:p>
    <w:p w:rsidR="00D23348" w:rsidRPr="00323E55" w:rsidRDefault="00D23348" w:rsidP="00A90F52">
      <w:pPr>
        <w:rPr>
          <w:rFonts w:cs="Arial"/>
        </w:rPr>
      </w:pPr>
    </w:p>
    <w:p w:rsidR="00583665" w:rsidRDefault="00583665" w:rsidP="00A90F52">
      <w:pPr>
        <w:autoSpaceDE w:val="0"/>
        <w:autoSpaceDN w:val="0"/>
        <w:adjustRightInd w:val="0"/>
        <w:rPr>
          <w:rFonts w:cs="Arial"/>
          <w:bCs/>
          <w:lang w:val="fr-FR"/>
        </w:rPr>
      </w:pPr>
    </w:p>
    <w:p w:rsidR="00A90F52" w:rsidRPr="00323E55" w:rsidRDefault="00A90F52" w:rsidP="00A90F52">
      <w:pPr>
        <w:autoSpaceDE w:val="0"/>
        <w:autoSpaceDN w:val="0"/>
        <w:adjustRightInd w:val="0"/>
        <w:rPr>
          <w:rFonts w:cs="Arial"/>
          <w:bCs/>
          <w:lang w:val="fr-FR"/>
        </w:rPr>
      </w:pPr>
      <w:r w:rsidRPr="00323E55">
        <w:rPr>
          <w:rFonts w:cs="Arial"/>
          <w:bCs/>
          <w:lang w:val="fr-FR"/>
        </w:rPr>
        <w:t xml:space="preserve">Organisation des Nations </w:t>
      </w:r>
      <w:r w:rsidR="00E7471E" w:rsidRPr="00323E55">
        <w:rPr>
          <w:rFonts w:cs="Arial"/>
          <w:bCs/>
          <w:lang w:val="fr-FR"/>
        </w:rPr>
        <w:t>Unies</w:t>
      </w:r>
      <w:r w:rsidRPr="00323E55">
        <w:rPr>
          <w:rFonts w:cs="Arial"/>
          <w:bCs/>
          <w:lang w:val="fr-FR"/>
        </w:rPr>
        <w:t>, ONU (13 décembre 2006) Convention relative aux d</w:t>
      </w:r>
      <w:r w:rsidR="00A21BA1" w:rsidRPr="00323E55">
        <w:rPr>
          <w:rFonts w:cs="Arial"/>
          <w:bCs/>
          <w:lang w:val="fr-FR"/>
        </w:rPr>
        <w:t xml:space="preserve">roits des personnes handicapées. </w:t>
      </w:r>
      <w:r w:rsidR="00A21BA1" w:rsidRPr="00323E55">
        <w:rPr>
          <w:rFonts w:cs="Arial"/>
        </w:rPr>
        <w:t xml:space="preserve">Page consultée le 7 juin 2013. </w:t>
      </w:r>
      <w:r w:rsidR="00A21BA1" w:rsidRPr="00323E55">
        <w:rPr>
          <w:rFonts w:cs="Arial"/>
          <w:bCs/>
          <w:lang w:val="fr-FR"/>
        </w:rPr>
        <w:t xml:space="preserve">Tiré de </w:t>
      </w:r>
      <w:r w:rsidR="00D25A48">
        <w:rPr>
          <w:rFonts w:cs="Arial"/>
          <w:bCs/>
          <w:lang w:val="fr-FR"/>
        </w:rPr>
        <w:t xml:space="preserve">: </w:t>
      </w:r>
      <w:r w:rsidR="00A21BA1" w:rsidRPr="00583665">
        <w:rPr>
          <w:rFonts w:cs="Arial"/>
          <w:bCs/>
          <w:color w:val="102B95" w:themeColor="accent1"/>
          <w:lang w:val="fr-FR"/>
        </w:rPr>
        <w:t>http://www.un.org/french/disabilities/default.asp?id=605</w:t>
      </w:r>
    </w:p>
    <w:p w:rsidR="004100CB" w:rsidRDefault="004100CB" w:rsidP="009D3637">
      <w:pPr>
        <w:autoSpaceDE w:val="0"/>
        <w:autoSpaceDN w:val="0"/>
        <w:adjustRightInd w:val="0"/>
        <w:rPr>
          <w:rFonts w:cs="Arial"/>
          <w:highlight w:val="yellow"/>
        </w:rPr>
      </w:pPr>
    </w:p>
    <w:p w:rsidR="00583665" w:rsidRPr="00323E55" w:rsidRDefault="00583665" w:rsidP="009D3637">
      <w:pPr>
        <w:autoSpaceDE w:val="0"/>
        <w:autoSpaceDN w:val="0"/>
        <w:adjustRightInd w:val="0"/>
        <w:rPr>
          <w:rFonts w:cs="Arial"/>
          <w:highlight w:val="yellow"/>
        </w:rPr>
      </w:pPr>
    </w:p>
    <w:p w:rsidR="00724127" w:rsidRPr="00323E55" w:rsidRDefault="00724127" w:rsidP="009D3637">
      <w:pPr>
        <w:autoSpaceDE w:val="0"/>
        <w:autoSpaceDN w:val="0"/>
        <w:adjustRightInd w:val="0"/>
        <w:rPr>
          <w:rFonts w:cs="Arial"/>
        </w:rPr>
      </w:pPr>
      <w:r w:rsidRPr="00323E55">
        <w:rPr>
          <w:rFonts w:cs="Arial"/>
        </w:rPr>
        <w:t xml:space="preserve">Organisation mondiale de la santé, OMS (2007). Guide mondial des villes-amies des aînés. </w:t>
      </w:r>
      <w:r w:rsidR="00641ADF" w:rsidRPr="00323E55">
        <w:rPr>
          <w:rFonts w:cs="Arial"/>
        </w:rPr>
        <w:t>(Éditions</w:t>
      </w:r>
      <w:r w:rsidRPr="00323E55">
        <w:rPr>
          <w:rFonts w:cs="Arial"/>
        </w:rPr>
        <w:t xml:space="preserve"> de l’OMS</w:t>
      </w:r>
      <w:r w:rsidR="00641ADF" w:rsidRPr="00323E55">
        <w:rPr>
          <w:rFonts w:cs="Arial"/>
        </w:rPr>
        <w:t>)</w:t>
      </w:r>
      <w:r w:rsidR="009D3637" w:rsidRPr="00323E55">
        <w:rPr>
          <w:rFonts w:cs="Arial"/>
        </w:rPr>
        <w:t xml:space="preserve">. </w:t>
      </w:r>
      <w:r w:rsidR="00A22B9D" w:rsidRPr="00323E55">
        <w:rPr>
          <w:rFonts w:cs="Arial"/>
        </w:rPr>
        <w:t xml:space="preserve">86p. Page consultée le 7 juin 2013. </w:t>
      </w:r>
      <w:r w:rsidR="009D3637" w:rsidRPr="00323E55">
        <w:rPr>
          <w:rFonts w:cs="Arial"/>
        </w:rPr>
        <w:t>Tiré de</w:t>
      </w:r>
      <w:r w:rsidR="00D25A48">
        <w:rPr>
          <w:rFonts w:cs="Arial"/>
        </w:rPr>
        <w:t xml:space="preserve"> :</w:t>
      </w:r>
      <w:r w:rsidR="009D3637" w:rsidRPr="00323E55">
        <w:rPr>
          <w:rFonts w:cs="Arial"/>
        </w:rPr>
        <w:t xml:space="preserve"> </w:t>
      </w:r>
      <w:hyperlink r:id="rId42" w:history="1">
        <w:r w:rsidRPr="00583665">
          <w:rPr>
            <w:rStyle w:val="Lienhypertexte"/>
            <w:rFonts w:cs="Arial"/>
            <w:color w:val="102B95" w:themeColor="accent1"/>
            <w:u w:val="none"/>
          </w:rPr>
          <w:t>http://www.who.int/ageing/publications/</w:t>
        </w:r>
        <w:r w:rsidR="00D25A48">
          <w:rPr>
            <w:rStyle w:val="Lienhypertexte"/>
            <w:rFonts w:cs="Arial"/>
            <w:color w:val="102B95" w:themeColor="accent1"/>
            <w:u w:val="none"/>
          </w:rPr>
          <w:br/>
        </w:r>
        <w:r w:rsidRPr="00583665">
          <w:rPr>
            <w:rStyle w:val="Lienhypertexte"/>
            <w:rFonts w:cs="Arial"/>
            <w:color w:val="102B95" w:themeColor="accent1"/>
            <w:u w:val="none"/>
          </w:rPr>
          <w:t>Guide_mondial_des_villes_amies_des_aines.pdf</w:t>
        </w:r>
      </w:hyperlink>
    </w:p>
    <w:p w:rsidR="00724127" w:rsidRDefault="00724127" w:rsidP="00724127">
      <w:pPr>
        <w:outlineLvl w:val="3"/>
        <w:rPr>
          <w:rFonts w:cs="Arial"/>
        </w:rPr>
      </w:pPr>
    </w:p>
    <w:p w:rsidR="00583665" w:rsidRPr="00323E55" w:rsidRDefault="00583665" w:rsidP="00724127">
      <w:pPr>
        <w:outlineLvl w:val="3"/>
        <w:rPr>
          <w:rFonts w:cs="Arial"/>
        </w:rPr>
      </w:pPr>
    </w:p>
    <w:p w:rsidR="006B00CA" w:rsidRPr="00323E55" w:rsidRDefault="006B00CA" w:rsidP="006B00CA">
      <w:pPr>
        <w:rPr>
          <w:rFonts w:cs="Arial"/>
        </w:rPr>
      </w:pPr>
      <w:bookmarkStart w:id="119" w:name="OLE_LINK11"/>
      <w:bookmarkStart w:id="120" w:name="OLE_LINK12"/>
      <w:bookmarkStart w:id="121" w:name="OLE_LINK132"/>
      <w:bookmarkStart w:id="122" w:name="OLE_LINK133"/>
      <w:r w:rsidRPr="00323E55">
        <w:rPr>
          <w:rFonts w:cs="Arial"/>
        </w:rPr>
        <w:t>Podotactile (20 septembre 2012). Dans Wiktionar</w:t>
      </w:r>
      <w:r w:rsidR="00D25A48">
        <w:rPr>
          <w:rFonts w:cs="Arial"/>
        </w:rPr>
        <w:t>y. Consulté le 22 novembre 2012.  T</w:t>
      </w:r>
      <w:r w:rsidRPr="00323E55">
        <w:rPr>
          <w:rFonts w:cs="Arial"/>
        </w:rPr>
        <w:t xml:space="preserve">iré de </w:t>
      </w:r>
      <w:r w:rsidR="00D25A48">
        <w:rPr>
          <w:rFonts w:cs="Arial"/>
        </w:rPr>
        <w:t xml:space="preserve">: </w:t>
      </w:r>
      <w:hyperlink r:id="rId43" w:history="1">
        <w:r w:rsidRPr="00583665">
          <w:rPr>
            <w:rStyle w:val="Lienhypertexte"/>
            <w:rFonts w:cs="Arial"/>
            <w:color w:val="102B95" w:themeColor="accent1"/>
            <w:u w:val="none"/>
          </w:rPr>
          <w:t>http://fr.wiktionary.org/wiki/podotactile</w:t>
        </w:r>
      </w:hyperlink>
    </w:p>
    <w:bookmarkEnd w:id="119"/>
    <w:bookmarkEnd w:id="120"/>
    <w:p w:rsidR="006B00CA" w:rsidRDefault="006B00CA" w:rsidP="00EF56E7">
      <w:pPr>
        <w:rPr>
          <w:rFonts w:cs="Arial"/>
        </w:rPr>
      </w:pPr>
    </w:p>
    <w:p w:rsidR="00583665" w:rsidRPr="00323E55" w:rsidRDefault="00583665" w:rsidP="00EF56E7">
      <w:pPr>
        <w:rPr>
          <w:rFonts w:cs="Arial"/>
        </w:rPr>
      </w:pPr>
    </w:p>
    <w:p w:rsidR="00724127" w:rsidRPr="00323E55" w:rsidRDefault="00724127" w:rsidP="00724127">
      <w:pPr>
        <w:rPr>
          <w:rFonts w:cs="Arial"/>
        </w:rPr>
      </w:pPr>
      <w:r w:rsidRPr="00323E55">
        <w:rPr>
          <w:rFonts w:cs="Arial"/>
        </w:rPr>
        <w:t>Regroupement des organismes de personn</w:t>
      </w:r>
      <w:r w:rsidR="009D3637" w:rsidRPr="00323E55">
        <w:rPr>
          <w:rFonts w:cs="Arial"/>
        </w:rPr>
        <w:t>es handicapées de la région 03</w:t>
      </w:r>
      <w:r w:rsidR="00682032" w:rsidRPr="00323E55">
        <w:rPr>
          <w:rFonts w:cs="Arial"/>
        </w:rPr>
        <w:t xml:space="preserve">, </w:t>
      </w:r>
      <w:r w:rsidR="00682032" w:rsidRPr="00323E55">
        <w:rPr>
          <w:rFonts w:cs="Arial"/>
          <w:bCs/>
        </w:rPr>
        <w:t>ROP03</w:t>
      </w:r>
      <w:r w:rsidR="009D3637" w:rsidRPr="00323E55">
        <w:rPr>
          <w:rFonts w:cs="Arial"/>
        </w:rPr>
        <w:t xml:space="preserve">. </w:t>
      </w:r>
      <w:r w:rsidRPr="00323E55">
        <w:rPr>
          <w:rFonts w:cs="Arial"/>
        </w:rPr>
        <w:t xml:space="preserve">(2011). Guide pratique d’accessibilité des événements. </w:t>
      </w:r>
      <w:r w:rsidR="00A22B9D" w:rsidRPr="00323E55">
        <w:rPr>
          <w:rFonts w:cs="Arial"/>
        </w:rPr>
        <w:t xml:space="preserve">25p. </w:t>
      </w:r>
      <w:r w:rsidR="000F794A" w:rsidRPr="00323E55">
        <w:rPr>
          <w:rFonts w:cs="Arial"/>
        </w:rPr>
        <w:t>P</w:t>
      </w:r>
      <w:r w:rsidR="00A22B9D" w:rsidRPr="00323E55">
        <w:rPr>
          <w:rFonts w:cs="Arial"/>
        </w:rPr>
        <w:t xml:space="preserve">age consultée le 7 juin 2013. </w:t>
      </w:r>
      <w:r w:rsidR="009D3637" w:rsidRPr="00323E55">
        <w:rPr>
          <w:rFonts w:cs="Arial"/>
        </w:rPr>
        <w:t>Tiré de</w:t>
      </w:r>
      <w:r w:rsidR="00D25A48">
        <w:rPr>
          <w:rFonts w:cs="Arial"/>
        </w:rPr>
        <w:t xml:space="preserve"> : </w:t>
      </w:r>
      <w:hyperlink r:id="rId44" w:history="1">
        <w:r w:rsidRPr="00583665">
          <w:rPr>
            <w:rStyle w:val="Lienhypertexte"/>
            <w:rFonts w:cs="Arial"/>
            <w:color w:val="102B95" w:themeColor="accent1"/>
            <w:u w:val="none"/>
          </w:rPr>
          <w:t>http://www.rop03.com/documents/GuidePAE%20ROP03.pdf</w:t>
        </w:r>
      </w:hyperlink>
      <w:bookmarkEnd w:id="121"/>
      <w:bookmarkEnd w:id="122"/>
    </w:p>
    <w:p w:rsidR="00193832" w:rsidRDefault="00193832" w:rsidP="00193832">
      <w:pPr>
        <w:autoSpaceDE w:val="0"/>
        <w:autoSpaceDN w:val="0"/>
        <w:adjustRightInd w:val="0"/>
        <w:rPr>
          <w:rFonts w:cs="Arial"/>
        </w:rPr>
      </w:pPr>
    </w:p>
    <w:p w:rsidR="00583665" w:rsidRPr="00323E55" w:rsidRDefault="00583665" w:rsidP="00193832">
      <w:pPr>
        <w:autoSpaceDE w:val="0"/>
        <w:autoSpaceDN w:val="0"/>
        <w:adjustRightInd w:val="0"/>
        <w:rPr>
          <w:rFonts w:cs="Arial"/>
        </w:rPr>
      </w:pPr>
    </w:p>
    <w:p w:rsidR="00193832" w:rsidRPr="00323E55" w:rsidRDefault="00193832" w:rsidP="00193832">
      <w:pPr>
        <w:autoSpaceDE w:val="0"/>
        <w:autoSpaceDN w:val="0"/>
        <w:adjustRightInd w:val="0"/>
        <w:rPr>
          <w:rFonts w:cs="Arial"/>
        </w:rPr>
      </w:pPr>
      <w:r w:rsidRPr="00323E55">
        <w:rPr>
          <w:rFonts w:cs="Arial"/>
        </w:rPr>
        <w:t>Service de l'aménagement du territoire de la Ville de Québec., Institut de réadaptation en déficience physique de Québec (IRDPQ). (mai 2010). Guide pratique d'accessibilité universelle. (S.I).</w:t>
      </w:r>
      <w:r w:rsidR="000F794A" w:rsidRPr="00323E55">
        <w:rPr>
          <w:rFonts w:cs="Arial"/>
        </w:rPr>
        <w:t xml:space="preserve"> 25p. P</w:t>
      </w:r>
      <w:r w:rsidRPr="00323E55">
        <w:rPr>
          <w:rFonts w:cs="Arial"/>
        </w:rPr>
        <w:t xml:space="preserve">age consultée le 13 juin 2013. Tiré de </w:t>
      </w:r>
      <w:r w:rsidR="00D25A48">
        <w:rPr>
          <w:rFonts w:cs="Arial"/>
        </w:rPr>
        <w:t xml:space="preserve">: </w:t>
      </w:r>
      <w:hyperlink r:id="rId45" w:history="1">
        <w:r w:rsidRPr="00583665">
          <w:rPr>
            <w:rStyle w:val="Lienhypertexte"/>
            <w:rFonts w:cs="Arial"/>
            <w:color w:val="102B95" w:themeColor="accent1"/>
            <w:u w:val="none"/>
          </w:rPr>
          <w:t>http://www.ville.quebec.qc.ca/citoyens/propriete/docs/acces/acces_Manuel_utilisation_2010.pdf</w:t>
        </w:r>
      </w:hyperlink>
    </w:p>
    <w:p w:rsidR="007402AE" w:rsidRPr="00323E55" w:rsidRDefault="007402AE" w:rsidP="007402AE">
      <w:pPr>
        <w:pStyle w:val="Titre1"/>
        <w:spacing w:line="276" w:lineRule="auto"/>
        <w:rPr>
          <w:rFonts w:cs="Arial"/>
          <w:b w:val="0"/>
          <w:szCs w:val="24"/>
        </w:rPr>
      </w:pPr>
      <w:r w:rsidRPr="00323E55">
        <w:rPr>
          <w:rFonts w:cs="Arial"/>
          <w:b w:val="0"/>
          <w:szCs w:val="24"/>
        </w:rPr>
        <w:lastRenderedPageBreak/>
        <w:t xml:space="preserve">Société de Transport à Montréal (1997-2013). </w:t>
      </w:r>
      <w:r w:rsidRPr="00323E55">
        <w:rPr>
          <w:rFonts w:cs="Arial"/>
          <w:b w:val="0"/>
          <w:szCs w:val="24"/>
          <w:lang w:val="fr-FR"/>
        </w:rPr>
        <w:t xml:space="preserve">Qu’est-ce que le transport adapté? Tiré de </w:t>
      </w:r>
      <w:r w:rsidR="00D25A48">
        <w:rPr>
          <w:rFonts w:cs="Arial"/>
          <w:b w:val="0"/>
          <w:szCs w:val="24"/>
          <w:lang w:val="fr-FR"/>
        </w:rPr>
        <w:t xml:space="preserve">: </w:t>
      </w:r>
      <w:hyperlink r:id="rId46" w:history="1">
        <w:r w:rsidRPr="00583665">
          <w:rPr>
            <w:rStyle w:val="Lienhypertexte"/>
            <w:rFonts w:cs="Arial"/>
            <w:b w:val="0"/>
            <w:color w:val="102B95" w:themeColor="accent1"/>
            <w:szCs w:val="24"/>
            <w:u w:val="none"/>
          </w:rPr>
          <w:t>http://www.stm.info/fr/transport-adapte/propos/quest-ce-que-le-transport-adapte</w:t>
        </w:r>
      </w:hyperlink>
    </w:p>
    <w:p w:rsidR="00813014" w:rsidRDefault="00813014" w:rsidP="00724127">
      <w:pPr>
        <w:rPr>
          <w:rFonts w:cs="Arial"/>
        </w:rPr>
      </w:pPr>
    </w:p>
    <w:p w:rsidR="00583665" w:rsidRPr="00323E55" w:rsidRDefault="00583665" w:rsidP="00724127">
      <w:pPr>
        <w:rPr>
          <w:rFonts w:cs="Arial"/>
        </w:rPr>
      </w:pPr>
    </w:p>
    <w:p w:rsidR="007402AE" w:rsidRPr="00323E55" w:rsidRDefault="007402AE" w:rsidP="007402AE">
      <w:pPr>
        <w:autoSpaceDE w:val="0"/>
        <w:autoSpaceDN w:val="0"/>
        <w:adjustRightInd w:val="0"/>
        <w:rPr>
          <w:rFonts w:cs="Arial"/>
        </w:rPr>
      </w:pPr>
      <w:r w:rsidRPr="00323E55">
        <w:rPr>
          <w:rFonts w:cs="Arial"/>
        </w:rPr>
        <w:t xml:space="preserve">Sous-titrage. Dans Wikipédia. </w:t>
      </w:r>
      <w:r w:rsidR="00D25A48">
        <w:rPr>
          <w:rFonts w:cs="Arial"/>
        </w:rPr>
        <w:t>Consulté le 18 septembre 2013, T</w:t>
      </w:r>
      <w:r w:rsidRPr="00323E55">
        <w:rPr>
          <w:rFonts w:cs="Arial"/>
        </w:rPr>
        <w:t xml:space="preserve">iré de </w:t>
      </w:r>
      <w:r w:rsidR="00D25A48">
        <w:rPr>
          <w:rFonts w:cs="Arial"/>
        </w:rPr>
        <w:t xml:space="preserve">: </w:t>
      </w:r>
      <w:hyperlink r:id="rId47" w:history="1">
        <w:r w:rsidRPr="00583665">
          <w:rPr>
            <w:rStyle w:val="Lienhypertexte"/>
            <w:rFonts w:cs="Arial"/>
            <w:color w:val="102B95" w:themeColor="accent1"/>
            <w:u w:val="none"/>
          </w:rPr>
          <w:t>http://fr.wikipedia.org/wiki/Sous-titrage</w:t>
        </w:r>
      </w:hyperlink>
      <w:r w:rsidRPr="00583665">
        <w:rPr>
          <w:rFonts w:cs="Arial"/>
          <w:color w:val="102B95" w:themeColor="accent1"/>
        </w:rPr>
        <w:t xml:space="preserve"> </w:t>
      </w:r>
    </w:p>
    <w:p w:rsidR="007402AE" w:rsidRDefault="007402AE" w:rsidP="00265317">
      <w:pPr>
        <w:rPr>
          <w:rFonts w:cs="Arial"/>
        </w:rPr>
      </w:pPr>
    </w:p>
    <w:p w:rsidR="00583665" w:rsidRPr="00323E55" w:rsidRDefault="00583665" w:rsidP="00265317">
      <w:pPr>
        <w:rPr>
          <w:rFonts w:cs="Arial"/>
        </w:rPr>
      </w:pPr>
    </w:p>
    <w:p w:rsidR="00265317" w:rsidRPr="00323E55" w:rsidRDefault="00265317" w:rsidP="00265317">
      <w:pPr>
        <w:rPr>
          <w:rFonts w:cs="Arial"/>
          <w:strike/>
        </w:rPr>
      </w:pPr>
      <w:r w:rsidRPr="00323E55">
        <w:rPr>
          <w:rFonts w:cs="Arial"/>
        </w:rPr>
        <w:t>Synthèse vocale. (</w:t>
      </w:r>
      <w:r w:rsidRPr="00323E55">
        <w:rPr>
          <w:rFonts w:cs="Arial"/>
          <w:lang w:val="fr-FR"/>
        </w:rPr>
        <w:t>27 mai 2013). Dans Wikipe</w:t>
      </w:r>
      <w:r w:rsidR="00D25A48">
        <w:rPr>
          <w:rFonts w:cs="Arial"/>
          <w:lang w:val="fr-FR"/>
        </w:rPr>
        <w:t>dia. Consulté le 13 juin 2013. T</w:t>
      </w:r>
      <w:r w:rsidRPr="00323E55">
        <w:rPr>
          <w:rFonts w:cs="Arial"/>
          <w:lang w:val="fr-FR"/>
        </w:rPr>
        <w:t>iré de</w:t>
      </w:r>
      <w:r w:rsidR="00D25A48">
        <w:rPr>
          <w:rFonts w:cs="Arial"/>
          <w:lang w:val="fr-FR"/>
        </w:rPr>
        <w:t xml:space="preserve"> </w:t>
      </w:r>
      <w:proofErr w:type="gramStart"/>
      <w:r w:rsidR="00D25A48">
        <w:rPr>
          <w:rFonts w:cs="Arial"/>
          <w:lang w:val="fr-FR"/>
        </w:rPr>
        <w:t xml:space="preserve">: </w:t>
      </w:r>
      <w:r w:rsidRPr="00323E55">
        <w:rPr>
          <w:rFonts w:cs="Arial"/>
          <w:lang w:val="fr-FR"/>
        </w:rPr>
        <w:t xml:space="preserve"> </w:t>
      </w:r>
      <w:r w:rsidRPr="00583665">
        <w:rPr>
          <w:rFonts w:cs="Arial"/>
          <w:color w:val="102B95" w:themeColor="accent1"/>
          <w:lang w:val="fr-FR"/>
        </w:rPr>
        <w:t>http</w:t>
      </w:r>
      <w:proofErr w:type="gramEnd"/>
      <w:r w:rsidRPr="00583665">
        <w:rPr>
          <w:rFonts w:cs="Arial"/>
          <w:color w:val="102B95" w:themeColor="accent1"/>
          <w:lang w:val="fr-FR"/>
        </w:rPr>
        <w:t>://fr.wikipedia.org/wiki/Synth%C3%A8se_vocale</w:t>
      </w:r>
    </w:p>
    <w:p w:rsidR="009D3637" w:rsidRDefault="009D3637" w:rsidP="00724127">
      <w:pPr>
        <w:rPr>
          <w:rFonts w:cs="Arial"/>
        </w:rPr>
      </w:pPr>
    </w:p>
    <w:p w:rsidR="00583665" w:rsidRPr="00323E55" w:rsidRDefault="00583665" w:rsidP="00724127">
      <w:pPr>
        <w:rPr>
          <w:rFonts w:cs="Arial"/>
        </w:rPr>
      </w:pPr>
    </w:p>
    <w:p w:rsidR="00E93EE2" w:rsidRPr="00323E55" w:rsidRDefault="00E93EE2" w:rsidP="0033241D">
      <w:pPr>
        <w:rPr>
          <w:rFonts w:cs="Arial"/>
        </w:rPr>
      </w:pPr>
      <w:r w:rsidRPr="00323E55">
        <w:rPr>
          <w:rFonts w:cs="Arial"/>
        </w:rPr>
        <w:t>Ville de Gatineau</w:t>
      </w:r>
      <w:r w:rsidR="009D3637" w:rsidRPr="00323E55">
        <w:rPr>
          <w:rFonts w:cs="Arial"/>
        </w:rPr>
        <w:t>.</w:t>
      </w:r>
      <w:r w:rsidRPr="00323E55">
        <w:rPr>
          <w:rFonts w:cs="Arial"/>
        </w:rPr>
        <w:t xml:space="preserve"> (2012). L’avenir, c’est l’accessibilité pour tous! Fiche</w:t>
      </w:r>
      <w:r w:rsidR="0033241D" w:rsidRPr="00323E55">
        <w:rPr>
          <w:rFonts w:cs="Arial"/>
          <w:bCs/>
        </w:rPr>
        <w:t xml:space="preserve">-conseils 03 </w:t>
      </w:r>
      <w:proofErr w:type="gramStart"/>
      <w:r w:rsidR="0033241D" w:rsidRPr="00323E55">
        <w:rPr>
          <w:rFonts w:cs="Arial"/>
          <w:bCs/>
        </w:rPr>
        <w:t>Rampe</w:t>
      </w:r>
      <w:proofErr w:type="gramEnd"/>
      <w:r w:rsidR="0033241D" w:rsidRPr="00323E55">
        <w:rPr>
          <w:rFonts w:cs="Arial"/>
          <w:bCs/>
        </w:rPr>
        <w:t xml:space="preserve"> d’accès. </w:t>
      </w:r>
      <w:r w:rsidR="0037373D" w:rsidRPr="00323E55">
        <w:rPr>
          <w:rFonts w:cs="Arial"/>
          <w:bCs/>
        </w:rPr>
        <w:t xml:space="preserve">Page consultée le 7 juin 2013. </w:t>
      </w:r>
      <w:r w:rsidR="009D3637" w:rsidRPr="00323E55">
        <w:rPr>
          <w:rFonts w:cs="Arial"/>
        </w:rPr>
        <w:t xml:space="preserve">Tiré de </w:t>
      </w:r>
      <w:r w:rsidR="00D25A48">
        <w:rPr>
          <w:rFonts w:cs="Arial"/>
        </w:rPr>
        <w:t xml:space="preserve">: </w:t>
      </w:r>
      <w:hyperlink r:id="rId48" w:history="1">
        <w:r w:rsidRPr="00583665">
          <w:rPr>
            <w:rStyle w:val="Lienhypertexte"/>
            <w:rFonts w:cs="Arial"/>
            <w:color w:val="102B95" w:themeColor="accent1"/>
            <w:u w:val="none"/>
          </w:rPr>
          <w:t>http://www.gatineau.ca/docs/guichet_municipal/urbanisme_habitation/accessibilite_universelle_edifices_lieux_publics/3.pdf</w:t>
        </w:r>
      </w:hyperlink>
    </w:p>
    <w:p w:rsidR="00E93EE2" w:rsidRDefault="00E93EE2" w:rsidP="00724127">
      <w:pPr>
        <w:rPr>
          <w:rFonts w:cs="Arial"/>
        </w:rPr>
      </w:pPr>
    </w:p>
    <w:p w:rsidR="00583665" w:rsidRPr="00323E55" w:rsidRDefault="00583665" w:rsidP="00724127">
      <w:pPr>
        <w:rPr>
          <w:rFonts w:cs="Arial"/>
        </w:rPr>
      </w:pPr>
    </w:p>
    <w:p w:rsidR="00DC7E82" w:rsidRPr="00323E55" w:rsidRDefault="00DC7E82" w:rsidP="00DC7E82">
      <w:pPr>
        <w:autoSpaceDE w:val="0"/>
        <w:autoSpaceDN w:val="0"/>
        <w:adjustRightInd w:val="0"/>
        <w:rPr>
          <w:rFonts w:cs="Arial"/>
          <w:bCs/>
        </w:rPr>
      </w:pPr>
      <w:r w:rsidRPr="00323E55">
        <w:rPr>
          <w:rFonts w:cs="Arial"/>
        </w:rPr>
        <w:t xml:space="preserve">Ville de </w:t>
      </w:r>
      <w:r w:rsidR="00E7471E" w:rsidRPr="00323E55">
        <w:rPr>
          <w:rFonts w:cs="Arial"/>
        </w:rPr>
        <w:t>Montréal (</w:t>
      </w:r>
      <w:r w:rsidR="009344E9" w:rsidRPr="00323E55">
        <w:rPr>
          <w:rFonts w:cs="Arial"/>
        </w:rPr>
        <w:t>2011</w:t>
      </w:r>
      <w:r w:rsidRPr="00323E55">
        <w:rPr>
          <w:rFonts w:cs="Arial"/>
        </w:rPr>
        <w:t>).</w:t>
      </w:r>
      <w:r w:rsidRPr="00323E55">
        <w:rPr>
          <w:rFonts w:cs="Arial"/>
          <w:bCs/>
        </w:rPr>
        <w:t>Montréal, ville universellement accessible Politique municipale d’accessibilité universelle</w:t>
      </w:r>
      <w:r w:rsidR="000F794A" w:rsidRPr="00323E55">
        <w:rPr>
          <w:rFonts w:cs="Arial"/>
          <w:bCs/>
        </w:rPr>
        <w:t xml:space="preserve">. </w:t>
      </w:r>
      <w:r w:rsidR="000F794A" w:rsidRPr="00323E55">
        <w:rPr>
          <w:rFonts w:cs="Arial"/>
        </w:rPr>
        <w:t>Page consultée le 14 juin 2013.</w:t>
      </w:r>
      <w:r w:rsidRPr="00323E55">
        <w:rPr>
          <w:rFonts w:cs="Arial"/>
          <w:bCs/>
        </w:rPr>
        <w:t xml:space="preserve"> Tiré de </w:t>
      </w:r>
      <w:r w:rsidR="00D25A48">
        <w:rPr>
          <w:rFonts w:cs="Arial"/>
          <w:bCs/>
        </w:rPr>
        <w:t xml:space="preserve">: </w:t>
      </w:r>
      <w:r w:rsidRPr="00583665">
        <w:rPr>
          <w:rFonts w:cs="Arial"/>
          <w:bCs/>
          <w:color w:val="102B95" w:themeColor="accent1"/>
        </w:rPr>
        <w:t xml:space="preserve">http://ville.montreal.qc.ca/pls/portal/docs/page/dev_social_fr/media/documents/Politique_municipale_accessibilite_universelle_version_gros_caracteres.pdf </w:t>
      </w:r>
    </w:p>
    <w:p w:rsidR="003A7FCB" w:rsidRDefault="003A7FCB" w:rsidP="003A7FCB">
      <w:pPr>
        <w:rPr>
          <w:rFonts w:cs="Arial"/>
        </w:rPr>
      </w:pPr>
    </w:p>
    <w:p w:rsidR="00583665" w:rsidRPr="00323E55" w:rsidRDefault="00583665" w:rsidP="003A7FCB">
      <w:pPr>
        <w:rPr>
          <w:rFonts w:cs="Arial"/>
        </w:rPr>
      </w:pPr>
    </w:p>
    <w:p w:rsidR="006B00CA" w:rsidRPr="00323E55" w:rsidRDefault="00724127" w:rsidP="006B00CA">
      <w:pPr>
        <w:rPr>
          <w:rFonts w:cs="Arial"/>
        </w:rPr>
      </w:pPr>
      <w:r w:rsidRPr="00323E55">
        <w:rPr>
          <w:rFonts w:cs="Arial"/>
        </w:rPr>
        <w:t>Ville de Victoriaville (2007). Guide pratique à l’intention des promoteurs de fêtes et festivals pour l’accessibilité aux personnes handicapées.</w:t>
      </w:r>
      <w:r w:rsidR="0037373D" w:rsidRPr="00323E55">
        <w:rPr>
          <w:rFonts w:cs="Arial"/>
        </w:rPr>
        <w:t xml:space="preserve"> 20p. Page consultée le 7 juin 2013.</w:t>
      </w:r>
      <w:r w:rsidRPr="00323E55">
        <w:rPr>
          <w:rFonts w:cs="Arial"/>
        </w:rPr>
        <w:t xml:space="preserve"> </w:t>
      </w:r>
      <w:r w:rsidR="009D3637" w:rsidRPr="00323E55">
        <w:rPr>
          <w:rFonts w:cs="Arial"/>
        </w:rPr>
        <w:t>Tiré de</w:t>
      </w:r>
      <w:r w:rsidRPr="00323E55">
        <w:rPr>
          <w:rFonts w:cs="Arial"/>
        </w:rPr>
        <w:t xml:space="preserve"> </w:t>
      </w:r>
      <w:r w:rsidR="00D25A48">
        <w:rPr>
          <w:rFonts w:cs="Arial"/>
        </w:rPr>
        <w:t xml:space="preserve">: </w:t>
      </w:r>
      <w:hyperlink r:id="rId49" w:history="1">
        <w:r w:rsidRPr="00583665">
          <w:rPr>
            <w:rStyle w:val="Lienhypertexte"/>
            <w:rFonts w:cs="Arial"/>
            <w:color w:val="102B95" w:themeColor="accent1"/>
            <w:u w:val="none"/>
          </w:rPr>
          <w:t>http://www.ville.victoriaville.qc.ca/upload//MicroSiteDocument/pdf/Lng/52fr-CA.pdf</w:t>
        </w:r>
      </w:hyperlink>
    </w:p>
    <w:p w:rsidR="006B00CA" w:rsidRDefault="006B00CA" w:rsidP="006B00CA">
      <w:pPr>
        <w:rPr>
          <w:rFonts w:cs="Arial"/>
        </w:rPr>
      </w:pPr>
    </w:p>
    <w:p w:rsidR="00583665" w:rsidRPr="00323E55" w:rsidRDefault="00583665" w:rsidP="006B00CA">
      <w:pPr>
        <w:rPr>
          <w:rFonts w:cs="Arial"/>
        </w:rPr>
      </w:pPr>
    </w:p>
    <w:p w:rsidR="006B00CA" w:rsidRPr="00D25A48" w:rsidRDefault="006B00CA" w:rsidP="006B00CA">
      <w:pPr>
        <w:rPr>
          <w:rFonts w:cs="Arial"/>
          <w:bCs/>
        </w:rPr>
      </w:pPr>
      <w:r w:rsidRPr="00323E55">
        <w:rPr>
          <w:rFonts w:cs="Arial"/>
        </w:rPr>
        <w:t>Zone loisir Montérégie. (s.d.).</w:t>
      </w:r>
      <w:r w:rsidRPr="00323E55">
        <w:rPr>
          <w:rFonts w:cs="Arial"/>
          <w:b/>
        </w:rPr>
        <w:t xml:space="preserve"> </w:t>
      </w:r>
      <w:r w:rsidRPr="00323E55">
        <w:rPr>
          <w:rStyle w:val="lev"/>
          <w:rFonts w:cs="Arial"/>
          <w:b w:val="0"/>
        </w:rPr>
        <w:t xml:space="preserve">Qu’est-ce que la vignette d’accompagnement touristique et de loisir (VATL)? </w:t>
      </w:r>
      <w:r w:rsidR="000F794A" w:rsidRPr="00323E55">
        <w:rPr>
          <w:rStyle w:val="lev"/>
          <w:rFonts w:cs="Arial"/>
          <w:b w:val="0"/>
        </w:rPr>
        <w:t>Page consultée le 13 juin 2013</w:t>
      </w:r>
      <w:r w:rsidR="00E7471E" w:rsidRPr="00323E55">
        <w:rPr>
          <w:rStyle w:val="lev"/>
          <w:rFonts w:cs="Arial"/>
          <w:b w:val="0"/>
        </w:rPr>
        <w:t>.</w:t>
      </w:r>
      <w:r w:rsidR="00D25A48">
        <w:rPr>
          <w:rStyle w:val="lev"/>
          <w:rFonts w:cs="Arial"/>
          <w:b w:val="0"/>
        </w:rPr>
        <w:t xml:space="preserve"> </w:t>
      </w:r>
      <w:r w:rsidRPr="00323E55">
        <w:rPr>
          <w:rStyle w:val="lev"/>
          <w:rFonts w:cs="Arial"/>
          <w:b w:val="0"/>
        </w:rPr>
        <w:t xml:space="preserve">Tiré de </w:t>
      </w:r>
      <w:r w:rsidR="00D25A48">
        <w:rPr>
          <w:rStyle w:val="lev"/>
          <w:rFonts w:cs="Arial"/>
          <w:b w:val="0"/>
        </w:rPr>
        <w:t xml:space="preserve">: </w:t>
      </w:r>
      <w:hyperlink r:id="rId50" w:history="1">
        <w:r w:rsidRPr="00583665">
          <w:rPr>
            <w:rStyle w:val="Lienhypertexte"/>
            <w:rFonts w:cs="Arial"/>
            <w:color w:val="102B95" w:themeColor="accent1"/>
            <w:u w:val="none"/>
          </w:rPr>
          <w:t>http://www.vatl.org/quest-ce-que-la_vignette.php</w:t>
        </w:r>
      </w:hyperlink>
      <w:r w:rsidRPr="00583665">
        <w:rPr>
          <w:rStyle w:val="lev"/>
          <w:rFonts w:cs="Arial"/>
          <w:b w:val="0"/>
          <w:color w:val="102B95" w:themeColor="accent1"/>
        </w:rPr>
        <w:t xml:space="preserve"> </w:t>
      </w:r>
    </w:p>
    <w:p w:rsidR="0073648C" w:rsidRPr="00C55E8A" w:rsidRDefault="0073648C" w:rsidP="0073648C">
      <w:pPr>
        <w:autoSpaceDE w:val="0"/>
        <w:autoSpaceDN w:val="0"/>
        <w:adjustRightInd w:val="0"/>
        <w:rPr>
          <w:rFonts w:cs="Arial"/>
        </w:rPr>
      </w:pPr>
      <w:r w:rsidRPr="00C55E8A">
        <w:rPr>
          <w:rFonts w:cs="Arial"/>
          <w:vanish/>
        </w:rPr>
        <w:t>2004, c. 31, a. 1.</w:t>
      </w:r>
    </w:p>
    <w:p w:rsidR="00893F2A" w:rsidRPr="00CE65D7" w:rsidRDefault="00893F2A" w:rsidP="00893F2A">
      <w:pPr>
        <w:rPr>
          <w:rFonts w:cs="Arial"/>
          <w:highlight w:val="magenta"/>
        </w:rPr>
      </w:pPr>
    </w:p>
    <w:p w:rsidR="00F37A35" w:rsidRDefault="003E28B9" w:rsidP="00583665">
      <w:pPr>
        <w:pStyle w:val="Titre0"/>
      </w:pPr>
      <w:r w:rsidRPr="00CE65D7">
        <w:br w:type="page"/>
      </w:r>
      <w:r w:rsidR="00FD5134">
        <w:lastRenderedPageBreak/>
        <w:t>ANNEXES</w:t>
      </w:r>
      <w:r w:rsidR="00F37A35">
        <w:t xml:space="preserve"> </w:t>
      </w:r>
    </w:p>
    <w:p w:rsidR="00F37A35" w:rsidRDefault="00F37A35" w:rsidP="0016628F">
      <w:pPr>
        <w:rPr>
          <w:rFonts w:ascii="Arial Gras" w:hAnsi="Arial Gras"/>
          <w:b/>
          <w:sz w:val="28"/>
        </w:rPr>
      </w:pPr>
    </w:p>
    <w:p w:rsidR="00F37A35" w:rsidRDefault="00F37A35" w:rsidP="001769F8">
      <w:pPr>
        <w:pStyle w:val="Sous-titre"/>
      </w:pPr>
      <w:r>
        <w:t>Table des matières détaillée</w:t>
      </w:r>
    </w:p>
    <w:p w:rsidR="00F37A35" w:rsidRDefault="00F37A35" w:rsidP="0016628F">
      <w:pPr>
        <w:rPr>
          <w:b/>
        </w:rPr>
      </w:pPr>
    </w:p>
    <w:p w:rsidR="00583665" w:rsidRDefault="00583665" w:rsidP="0016628F">
      <w:pPr>
        <w:rPr>
          <w:b/>
        </w:rPr>
      </w:pPr>
    </w:p>
    <w:p w:rsidR="00621DE8" w:rsidRDefault="00621DE8" w:rsidP="0016628F">
      <w:pPr>
        <w:rPr>
          <w:b/>
        </w:rPr>
      </w:pPr>
    </w:p>
    <w:p w:rsidR="00F37A35" w:rsidRPr="00F37A35" w:rsidRDefault="00F37A35" w:rsidP="0016628F">
      <w:r>
        <w:rPr>
          <w:b/>
        </w:rPr>
        <w:t xml:space="preserve">Annexe A </w:t>
      </w:r>
      <w:r w:rsidR="00BA34CA">
        <w:t>–</w:t>
      </w:r>
      <w:r w:rsidR="0016628F">
        <w:t xml:space="preserve"> </w:t>
      </w:r>
      <w:r w:rsidR="0016628F" w:rsidRPr="0016628F">
        <w:t>Glossaire</w:t>
      </w:r>
      <w:r w:rsidR="0016628F">
        <w:rPr>
          <w:b/>
        </w:rPr>
        <w:t xml:space="preserve"> </w:t>
      </w:r>
    </w:p>
    <w:p w:rsidR="0016628F" w:rsidRDefault="0016628F" w:rsidP="0016628F">
      <w:pPr>
        <w:rPr>
          <w:b/>
        </w:rPr>
      </w:pPr>
    </w:p>
    <w:p w:rsidR="00F37A35" w:rsidRPr="0016628F" w:rsidRDefault="00F37A35" w:rsidP="0016628F">
      <w:r>
        <w:rPr>
          <w:b/>
        </w:rPr>
        <w:t>Annexe B</w:t>
      </w:r>
      <w:r w:rsidR="0016628F">
        <w:rPr>
          <w:b/>
        </w:rPr>
        <w:t xml:space="preserve"> </w:t>
      </w:r>
      <w:r w:rsidR="00BA34CA">
        <w:t>–</w:t>
      </w:r>
      <w:r w:rsidR="0016628F" w:rsidRPr="0016628F">
        <w:t xml:space="preserve"> </w:t>
      </w:r>
      <w:r w:rsidR="0016628F">
        <w:t xml:space="preserve">Pictogrammes courants à utiliser </w:t>
      </w:r>
    </w:p>
    <w:p w:rsidR="0016628F" w:rsidRDefault="0016628F" w:rsidP="0016628F">
      <w:pPr>
        <w:rPr>
          <w:b/>
        </w:rPr>
      </w:pPr>
    </w:p>
    <w:p w:rsidR="00F37A35" w:rsidRPr="00D37123" w:rsidRDefault="00F37A35" w:rsidP="00BB7FC3">
      <w:r w:rsidRPr="00106FA3">
        <w:rPr>
          <w:b/>
        </w:rPr>
        <w:t>Annexe C</w:t>
      </w:r>
      <w:r w:rsidR="00BA34CA">
        <w:t xml:space="preserve"> –</w:t>
      </w:r>
      <w:r w:rsidR="0016628F" w:rsidRPr="00106FA3">
        <w:t xml:space="preserve"> </w:t>
      </w:r>
      <w:r w:rsidR="00C02F8E">
        <w:t>L</w:t>
      </w:r>
      <w:r w:rsidR="00C02F8E" w:rsidRPr="005F1106">
        <w:t>iste de matériel</w:t>
      </w:r>
      <w:r w:rsidR="00C02F8E">
        <w:rPr>
          <w:b/>
        </w:rPr>
        <w:t xml:space="preserve"> </w:t>
      </w:r>
      <w:r w:rsidR="00D37123" w:rsidRPr="00D37123">
        <w:t>non exhaustive</w:t>
      </w:r>
    </w:p>
    <w:p w:rsidR="009D531C" w:rsidRDefault="009D531C" w:rsidP="00BB7FC3">
      <w:pPr>
        <w:rPr>
          <w:b/>
        </w:rPr>
      </w:pPr>
    </w:p>
    <w:p w:rsidR="009D531C" w:rsidRDefault="009D531C" w:rsidP="009D531C">
      <w:pPr>
        <w:rPr>
          <w:b/>
        </w:rPr>
      </w:pPr>
      <w:r w:rsidRPr="00106FA3">
        <w:rPr>
          <w:b/>
        </w:rPr>
        <w:t xml:space="preserve">Annexe </w:t>
      </w:r>
      <w:r>
        <w:rPr>
          <w:b/>
        </w:rPr>
        <w:t>D</w:t>
      </w:r>
      <w:r w:rsidRPr="00106FA3">
        <w:t xml:space="preserve"> </w:t>
      </w:r>
      <w:r w:rsidR="00715AE2">
        <w:t>–</w:t>
      </w:r>
      <w:r w:rsidRPr="00106FA3">
        <w:t xml:space="preserve"> </w:t>
      </w:r>
      <w:r w:rsidR="00D37123">
        <w:t>Vignette d'Accompagnement Touristique et de Loisirs</w:t>
      </w:r>
    </w:p>
    <w:p w:rsidR="009D531C" w:rsidRPr="00C02F8E" w:rsidRDefault="009D531C" w:rsidP="00BB7FC3">
      <w:pPr>
        <w:rPr>
          <w:b/>
        </w:rPr>
      </w:pPr>
    </w:p>
    <w:p w:rsidR="00634927" w:rsidRPr="00BB7FC3" w:rsidRDefault="00634927" w:rsidP="00BB7FC3">
      <w:pPr>
        <w:rPr>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634927" w:rsidRDefault="00634927" w:rsidP="002F20B4">
      <w:pPr>
        <w:rPr>
          <w:rFonts w:ascii="Arial Gras" w:hAnsi="Arial Gras"/>
          <w:b/>
        </w:rPr>
      </w:pPr>
    </w:p>
    <w:p w:rsidR="00E56C5C" w:rsidRDefault="00E56C5C" w:rsidP="00B6196E">
      <w:pPr>
        <w:rPr>
          <w:rFonts w:ascii="Arial Gras" w:hAnsi="Arial Gras"/>
          <w:b/>
        </w:rPr>
      </w:pPr>
    </w:p>
    <w:p w:rsidR="006B00CA" w:rsidRDefault="006B00CA" w:rsidP="00B6196E">
      <w:pPr>
        <w:rPr>
          <w:rFonts w:ascii="Arial Gras" w:hAnsi="Arial Gras"/>
          <w:b/>
        </w:rPr>
      </w:pPr>
    </w:p>
    <w:p w:rsidR="006B00CA" w:rsidRDefault="006B00CA" w:rsidP="00B6196E">
      <w:pPr>
        <w:rPr>
          <w:rFonts w:ascii="Arial Gras" w:hAnsi="Arial Gras"/>
          <w:b/>
        </w:rPr>
      </w:pPr>
    </w:p>
    <w:p w:rsidR="009344E9" w:rsidRDefault="009344E9" w:rsidP="00B6196E">
      <w:pPr>
        <w:rPr>
          <w:rFonts w:ascii="Arial Gras" w:hAnsi="Arial Gras"/>
          <w:b/>
        </w:rPr>
      </w:pPr>
    </w:p>
    <w:p w:rsidR="002F20B4" w:rsidRPr="00C55E8A" w:rsidRDefault="009344E9" w:rsidP="00583665">
      <w:pPr>
        <w:pStyle w:val="Titre0"/>
      </w:pPr>
      <w:r>
        <w:br w:type="page"/>
      </w:r>
      <w:r w:rsidR="00BA34CA">
        <w:lastRenderedPageBreak/>
        <w:t>Annexe A –</w:t>
      </w:r>
      <w:r w:rsidR="002F20B4" w:rsidRPr="00C55E8A">
        <w:t xml:space="preserve"> </w:t>
      </w:r>
      <w:r w:rsidR="004E5729" w:rsidRPr="00C55E8A">
        <w:t>G</w:t>
      </w:r>
      <w:r w:rsidR="00D332B2" w:rsidRPr="00C55E8A">
        <w:t>lossaire</w:t>
      </w:r>
    </w:p>
    <w:p w:rsidR="002F20B4" w:rsidRDefault="002F20B4" w:rsidP="002F20B4"/>
    <w:p w:rsidR="00106FA3" w:rsidRPr="00106FA3" w:rsidRDefault="00106FA3" w:rsidP="00106FA3">
      <w:pPr>
        <w:autoSpaceDE w:val="0"/>
        <w:autoSpaceDN w:val="0"/>
        <w:adjustRightInd w:val="0"/>
        <w:rPr>
          <w:rFonts w:cs="Arial"/>
        </w:rPr>
      </w:pPr>
      <w:r w:rsidRPr="00106FA3">
        <w:rPr>
          <w:rFonts w:cs="Arial"/>
          <w:b/>
          <w:bCs/>
        </w:rPr>
        <w:t>Alarme lumineuse</w:t>
      </w:r>
      <w:r>
        <w:rPr>
          <w:rFonts w:cs="Arial"/>
          <w:b/>
          <w:bCs/>
        </w:rPr>
        <w:t xml:space="preserve"> : </w:t>
      </w:r>
      <w:r w:rsidR="00435B3F">
        <w:rPr>
          <w:rFonts w:cs="Arial"/>
        </w:rPr>
        <w:t>s</w:t>
      </w:r>
      <w:r w:rsidRPr="00106FA3">
        <w:rPr>
          <w:rFonts w:cs="Arial"/>
        </w:rPr>
        <w:t>ystème transformant par le biais d'un signal lumineux - en utilisant des lampes du domicile</w:t>
      </w:r>
      <w:r>
        <w:rPr>
          <w:rFonts w:cs="Arial"/>
        </w:rPr>
        <w:t xml:space="preserve"> </w:t>
      </w:r>
      <w:r w:rsidRPr="00106FA3">
        <w:rPr>
          <w:rFonts w:cs="Arial"/>
        </w:rPr>
        <w:t xml:space="preserve">ou des récepteurs de type stroboscopique - </w:t>
      </w:r>
      <w:r w:rsidR="00DA11AB">
        <w:rPr>
          <w:rFonts w:cs="Arial"/>
        </w:rPr>
        <w:br/>
      </w:r>
      <w:r w:rsidRPr="00106FA3">
        <w:rPr>
          <w:rFonts w:cs="Arial"/>
        </w:rPr>
        <w:t>les sonneries (porte, téléphone) ou les alarmes</w:t>
      </w:r>
      <w:r>
        <w:rPr>
          <w:rFonts w:cs="Arial"/>
        </w:rPr>
        <w:t xml:space="preserve"> </w:t>
      </w:r>
      <w:r w:rsidRPr="00106FA3">
        <w:rPr>
          <w:rFonts w:cs="Arial"/>
        </w:rPr>
        <w:t>(détecteur de fumée).</w:t>
      </w:r>
      <w:r w:rsidR="00435B3F">
        <w:rPr>
          <w:rFonts w:cs="Arial"/>
        </w:rPr>
        <w:t xml:space="preserve"> Elle permet aux personnes ayant une déficience auditive de percevoir le signal d'alerte.</w:t>
      </w:r>
    </w:p>
    <w:p w:rsidR="00106FA3" w:rsidRDefault="00106FA3" w:rsidP="00106FA3">
      <w:pPr>
        <w:rPr>
          <w:b/>
        </w:rPr>
      </w:pPr>
    </w:p>
    <w:p w:rsidR="00621DE8" w:rsidRDefault="006B40A5" w:rsidP="00621DE8">
      <w:pPr>
        <w:pStyle w:val="-retrait"/>
        <w:tabs>
          <w:tab w:val="clear" w:pos="710"/>
          <w:tab w:val="left" w:pos="0"/>
        </w:tabs>
        <w:ind w:left="0" w:firstLine="0"/>
        <w:jc w:val="left"/>
        <w:rPr>
          <w:rFonts w:cs="Arial"/>
          <w:sz w:val="24"/>
          <w:szCs w:val="24"/>
          <w:lang w:val="fr-FR"/>
        </w:rPr>
      </w:pPr>
      <w:r w:rsidRPr="006B40A5">
        <w:rPr>
          <w:rFonts w:cs="Arial"/>
          <w:b/>
          <w:sz w:val="24"/>
          <w:szCs w:val="24"/>
          <w:lang w:val="fr-FR"/>
        </w:rPr>
        <w:t>Audio description</w:t>
      </w:r>
      <w:r w:rsidRPr="006B40A5">
        <w:rPr>
          <w:rFonts w:cs="Arial"/>
          <w:sz w:val="24"/>
          <w:szCs w:val="24"/>
          <w:lang w:val="fr-FR"/>
        </w:rPr>
        <w:t xml:space="preserve"> : ensemble de techniques qui permettent de rendre des </w:t>
      </w:r>
      <w:hyperlink r:id="rId51" w:tooltip="Cinéma" w:history="1">
        <w:r w:rsidRPr="006B40A5">
          <w:rPr>
            <w:rStyle w:val="Lienhypertexte"/>
            <w:rFonts w:cs="Arial"/>
            <w:color w:val="auto"/>
            <w:sz w:val="24"/>
            <w:szCs w:val="24"/>
            <w:u w:val="none"/>
            <w:lang w:val="fr-FR"/>
          </w:rPr>
          <w:t>films</w:t>
        </w:r>
      </w:hyperlink>
      <w:r w:rsidRPr="006B40A5">
        <w:rPr>
          <w:rFonts w:cs="Arial"/>
          <w:sz w:val="24"/>
          <w:szCs w:val="24"/>
          <w:lang w:val="fr-FR"/>
        </w:rPr>
        <w:t xml:space="preserve">, </w:t>
      </w:r>
    </w:p>
    <w:p w:rsidR="00621DE8" w:rsidRDefault="006B40A5" w:rsidP="00621DE8">
      <w:pPr>
        <w:pStyle w:val="-retrait"/>
        <w:tabs>
          <w:tab w:val="clear" w:pos="710"/>
          <w:tab w:val="left" w:pos="0"/>
        </w:tabs>
        <w:ind w:left="0" w:firstLine="0"/>
        <w:jc w:val="left"/>
        <w:rPr>
          <w:rFonts w:cs="Arial"/>
          <w:sz w:val="24"/>
          <w:szCs w:val="24"/>
          <w:lang w:val="fr-FR"/>
        </w:rPr>
      </w:pPr>
      <w:proofErr w:type="gramStart"/>
      <w:r w:rsidRPr="006B40A5">
        <w:rPr>
          <w:rFonts w:cs="Arial"/>
          <w:sz w:val="24"/>
          <w:szCs w:val="24"/>
          <w:lang w:val="fr-FR"/>
        </w:rPr>
        <w:t>des</w:t>
      </w:r>
      <w:proofErr w:type="gramEnd"/>
      <w:r w:rsidRPr="006B40A5">
        <w:rPr>
          <w:rFonts w:cs="Arial"/>
          <w:sz w:val="24"/>
          <w:szCs w:val="24"/>
          <w:lang w:val="fr-FR"/>
        </w:rPr>
        <w:t xml:space="preserve"> </w:t>
      </w:r>
      <w:hyperlink r:id="rId52" w:tooltip="Spectacle vivant" w:history="1">
        <w:r w:rsidRPr="006B40A5">
          <w:rPr>
            <w:rStyle w:val="Lienhypertexte"/>
            <w:rFonts w:cs="Arial"/>
            <w:color w:val="auto"/>
            <w:sz w:val="24"/>
            <w:szCs w:val="24"/>
            <w:u w:val="none"/>
            <w:lang w:val="fr-FR"/>
          </w:rPr>
          <w:t>spectacles</w:t>
        </w:r>
      </w:hyperlink>
      <w:r w:rsidRPr="006B40A5">
        <w:rPr>
          <w:rFonts w:cs="Arial"/>
          <w:sz w:val="24"/>
          <w:szCs w:val="24"/>
          <w:lang w:val="fr-FR"/>
        </w:rPr>
        <w:t xml:space="preserve"> ou des </w:t>
      </w:r>
      <w:hyperlink r:id="rId53" w:tooltip="Exposition artistique" w:history="1">
        <w:r w:rsidRPr="006B40A5">
          <w:rPr>
            <w:rStyle w:val="Lienhypertexte"/>
            <w:rFonts w:cs="Arial"/>
            <w:color w:val="auto"/>
            <w:sz w:val="24"/>
            <w:szCs w:val="24"/>
            <w:u w:val="none"/>
            <w:lang w:val="fr-FR"/>
          </w:rPr>
          <w:t>expositions</w:t>
        </w:r>
      </w:hyperlink>
      <w:r w:rsidRPr="006B40A5">
        <w:rPr>
          <w:rFonts w:cs="Arial"/>
          <w:sz w:val="24"/>
          <w:szCs w:val="24"/>
          <w:lang w:val="fr-FR"/>
        </w:rPr>
        <w:t xml:space="preserve">, </w:t>
      </w:r>
      <w:hyperlink r:id="rId54" w:tooltip="Accessibilité" w:history="1">
        <w:r w:rsidRPr="006B40A5">
          <w:rPr>
            <w:rStyle w:val="Lienhypertexte"/>
            <w:rFonts w:cs="Arial"/>
            <w:color w:val="auto"/>
            <w:sz w:val="24"/>
            <w:szCs w:val="24"/>
            <w:u w:val="none"/>
            <w:lang w:val="fr-FR"/>
          </w:rPr>
          <w:t>accessibles</w:t>
        </w:r>
      </w:hyperlink>
      <w:r w:rsidRPr="006B40A5">
        <w:rPr>
          <w:rFonts w:cs="Arial"/>
          <w:sz w:val="24"/>
          <w:szCs w:val="24"/>
          <w:lang w:val="fr-FR"/>
        </w:rPr>
        <w:t xml:space="preserve"> aux personnes ayant une déficience visuelle grâce à une voix hors champ qui décrit les éléments visuels de l'œuvre. </w:t>
      </w:r>
    </w:p>
    <w:p w:rsidR="00621DE8" w:rsidRDefault="006B40A5" w:rsidP="00621DE8">
      <w:pPr>
        <w:pStyle w:val="-retrait"/>
        <w:tabs>
          <w:tab w:val="clear" w:pos="710"/>
          <w:tab w:val="left" w:pos="0"/>
        </w:tabs>
        <w:ind w:left="0" w:firstLine="0"/>
        <w:jc w:val="left"/>
        <w:rPr>
          <w:rFonts w:cs="Arial"/>
          <w:sz w:val="24"/>
          <w:szCs w:val="24"/>
          <w:lang w:val="fr-FR"/>
        </w:rPr>
      </w:pPr>
      <w:r w:rsidRPr="006B40A5">
        <w:rPr>
          <w:rFonts w:cs="Arial"/>
          <w:sz w:val="24"/>
          <w:szCs w:val="24"/>
          <w:lang w:val="fr-FR"/>
        </w:rPr>
        <w:t xml:space="preserve">La voix de la description est placée entre les </w:t>
      </w:r>
      <w:hyperlink r:id="rId55" w:tooltip="Dialogue" w:history="1">
        <w:r w:rsidRPr="006B40A5">
          <w:rPr>
            <w:rStyle w:val="Lienhypertexte"/>
            <w:rFonts w:cs="Arial"/>
            <w:color w:val="auto"/>
            <w:sz w:val="24"/>
            <w:szCs w:val="24"/>
            <w:u w:val="none"/>
            <w:lang w:val="fr-FR"/>
          </w:rPr>
          <w:t>dialogues</w:t>
        </w:r>
      </w:hyperlink>
      <w:r w:rsidRPr="006B40A5">
        <w:rPr>
          <w:rFonts w:cs="Arial"/>
          <w:sz w:val="24"/>
          <w:szCs w:val="24"/>
          <w:lang w:val="fr-FR"/>
        </w:rPr>
        <w:t xml:space="preserve"> ou les éléments sonores importants afin de ne pas nuire à l'œuvre originale. Elle peut être diffusée dans </w:t>
      </w:r>
    </w:p>
    <w:p w:rsidR="006B40A5" w:rsidRPr="006B40A5" w:rsidRDefault="006B40A5" w:rsidP="00621DE8">
      <w:pPr>
        <w:pStyle w:val="-retrait"/>
        <w:tabs>
          <w:tab w:val="clear" w:pos="710"/>
          <w:tab w:val="left" w:pos="0"/>
        </w:tabs>
        <w:ind w:left="0" w:firstLine="0"/>
        <w:jc w:val="left"/>
        <w:rPr>
          <w:rFonts w:cs="Arial"/>
          <w:sz w:val="24"/>
          <w:szCs w:val="24"/>
          <w:lang w:val="fr-FR"/>
        </w:rPr>
      </w:pPr>
      <w:proofErr w:type="gramStart"/>
      <w:r w:rsidRPr="006B40A5">
        <w:rPr>
          <w:rFonts w:cs="Arial"/>
          <w:sz w:val="24"/>
          <w:szCs w:val="24"/>
          <w:lang w:val="fr-FR"/>
        </w:rPr>
        <w:t>des</w:t>
      </w:r>
      <w:proofErr w:type="gramEnd"/>
      <w:r w:rsidRPr="006B40A5">
        <w:rPr>
          <w:rFonts w:cs="Arial"/>
          <w:sz w:val="24"/>
          <w:szCs w:val="24"/>
          <w:lang w:val="fr-FR"/>
        </w:rPr>
        <w:t xml:space="preserve"> casques sans fil pour ne pas gêner les autres spectateurs</w:t>
      </w:r>
    </w:p>
    <w:p w:rsidR="006B40A5" w:rsidRDefault="006B40A5" w:rsidP="00621DE8">
      <w:pPr>
        <w:pStyle w:val="-retrait"/>
        <w:tabs>
          <w:tab w:val="clear" w:pos="710"/>
          <w:tab w:val="left" w:pos="0"/>
        </w:tabs>
        <w:ind w:left="0" w:firstLine="0"/>
        <w:jc w:val="left"/>
        <w:rPr>
          <w:b/>
          <w:sz w:val="24"/>
          <w:szCs w:val="24"/>
        </w:rPr>
      </w:pPr>
    </w:p>
    <w:p w:rsidR="00751BFC" w:rsidRPr="00B03F6A" w:rsidRDefault="00751BFC" w:rsidP="00621DE8">
      <w:pPr>
        <w:pStyle w:val="-retrait"/>
        <w:tabs>
          <w:tab w:val="clear" w:pos="710"/>
          <w:tab w:val="left" w:pos="0"/>
        </w:tabs>
        <w:ind w:left="0" w:firstLine="0"/>
        <w:jc w:val="left"/>
      </w:pPr>
      <w:r w:rsidRPr="00B03F6A">
        <w:rPr>
          <w:b/>
          <w:sz w:val="24"/>
          <w:szCs w:val="24"/>
        </w:rPr>
        <w:t>Bande podotactile</w:t>
      </w:r>
      <w:r w:rsidR="0035472D" w:rsidRPr="00B03F6A">
        <w:rPr>
          <w:b/>
          <w:sz w:val="24"/>
          <w:szCs w:val="24"/>
        </w:rPr>
        <w:t xml:space="preserve"> ou avertissante</w:t>
      </w:r>
      <w:r>
        <w:t> :</w:t>
      </w:r>
      <w:r w:rsidRPr="00B03F6A">
        <w:rPr>
          <w:sz w:val="24"/>
          <w:szCs w:val="24"/>
        </w:rPr>
        <w:t xml:space="preserve"> </w:t>
      </w:r>
      <w:r w:rsidR="00A90115">
        <w:rPr>
          <w:rFonts w:cs="Arial"/>
          <w:sz w:val="24"/>
          <w:szCs w:val="24"/>
        </w:rPr>
        <w:t>surface qui</w:t>
      </w:r>
      <w:r w:rsidRPr="00B03F6A">
        <w:rPr>
          <w:rFonts w:cs="Arial"/>
          <w:sz w:val="24"/>
          <w:szCs w:val="24"/>
        </w:rPr>
        <w:t xml:space="preserve"> présente une texture</w:t>
      </w:r>
      <w:r w:rsidR="00B03F6A" w:rsidRPr="00B03F6A">
        <w:rPr>
          <w:rFonts w:cs="Arial"/>
          <w:sz w:val="24"/>
          <w:szCs w:val="24"/>
        </w:rPr>
        <w:t xml:space="preserve"> généralement munie de dômes tronqués,</w:t>
      </w:r>
      <w:r w:rsidRPr="00B03F6A">
        <w:rPr>
          <w:rFonts w:cs="Arial"/>
          <w:sz w:val="24"/>
          <w:szCs w:val="24"/>
        </w:rPr>
        <w:t xml:space="preserve"> reconnaissable au toucher,</w:t>
      </w:r>
      <w:r w:rsidR="00B03F6A" w:rsidRPr="00B03F6A">
        <w:rPr>
          <w:rFonts w:cs="Arial"/>
          <w:sz w:val="24"/>
          <w:szCs w:val="24"/>
        </w:rPr>
        <w:t xml:space="preserve"> </w:t>
      </w:r>
      <w:r w:rsidRPr="00B03F6A">
        <w:rPr>
          <w:rFonts w:cs="Arial"/>
          <w:sz w:val="24"/>
          <w:szCs w:val="24"/>
        </w:rPr>
        <w:t>par les pieds, au travers de chaussures ou à l’aide d’une canne blanche,</w:t>
      </w:r>
      <w:r w:rsidR="0035472D" w:rsidRPr="00B03F6A">
        <w:rPr>
          <w:rFonts w:cs="Arial"/>
          <w:sz w:val="24"/>
          <w:szCs w:val="24"/>
        </w:rPr>
        <w:t xml:space="preserve"> de couleur contrastante à 70 % avec le sol ou de couleur j</w:t>
      </w:r>
      <w:r w:rsidR="00B03F6A" w:rsidRPr="00B03F6A">
        <w:rPr>
          <w:rFonts w:cs="Arial"/>
          <w:sz w:val="24"/>
          <w:szCs w:val="24"/>
        </w:rPr>
        <w:t>aune sécurité, et antidérapante. C</w:t>
      </w:r>
      <w:r w:rsidR="0035472D" w:rsidRPr="00B03F6A">
        <w:rPr>
          <w:rFonts w:cs="Arial"/>
          <w:sz w:val="24"/>
          <w:szCs w:val="24"/>
        </w:rPr>
        <w:t xml:space="preserve">es bandes sont à </w:t>
      </w:r>
      <w:r w:rsidRPr="00B03F6A">
        <w:rPr>
          <w:rFonts w:cs="Arial"/>
          <w:sz w:val="24"/>
          <w:szCs w:val="24"/>
        </w:rPr>
        <w:t xml:space="preserve">destination des </w:t>
      </w:r>
      <w:r w:rsidR="0035472D" w:rsidRPr="00B03F6A">
        <w:rPr>
          <w:rFonts w:cs="Arial"/>
          <w:sz w:val="24"/>
          <w:szCs w:val="24"/>
        </w:rPr>
        <w:t>personnes</w:t>
      </w:r>
      <w:r w:rsidRPr="00B03F6A">
        <w:rPr>
          <w:rFonts w:cs="Arial"/>
          <w:sz w:val="24"/>
          <w:szCs w:val="24"/>
        </w:rPr>
        <w:t xml:space="preserve"> ayant une déficience visuelle</w:t>
      </w:r>
      <w:r w:rsidR="0035472D" w:rsidRPr="00B03F6A">
        <w:rPr>
          <w:rFonts w:cs="Arial"/>
          <w:sz w:val="24"/>
          <w:szCs w:val="24"/>
        </w:rPr>
        <w:t xml:space="preserve">. Elles permettent de </w:t>
      </w:r>
      <w:r w:rsidR="000D71A7" w:rsidRPr="00B03F6A">
        <w:rPr>
          <w:rFonts w:cs="Arial"/>
          <w:sz w:val="24"/>
          <w:szCs w:val="24"/>
        </w:rPr>
        <w:t xml:space="preserve">les avertir d'un </w:t>
      </w:r>
      <w:r w:rsidR="0035472D" w:rsidRPr="00B03F6A">
        <w:rPr>
          <w:rFonts w:cs="Arial"/>
          <w:sz w:val="24"/>
          <w:szCs w:val="24"/>
        </w:rPr>
        <w:t xml:space="preserve">danger. </w:t>
      </w:r>
      <w:r w:rsidR="00B03F6A" w:rsidRPr="00B03F6A">
        <w:rPr>
          <w:rFonts w:cs="Arial"/>
          <w:sz w:val="24"/>
          <w:szCs w:val="24"/>
        </w:rPr>
        <w:t>Elles se placent</w:t>
      </w:r>
      <w:r w:rsidR="000D71A7" w:rsidRPr="00B03F6A">
        <w:rPr>
          <w:rFonts w:cs="Arial"/>
          <w:sz w:val="24"/>
          <w:szCs w:val="24"/>
        </w:rPr>
        <w:t xml:space="preserve"> au niveau des passages piétons, sur les quais ou </w:t>
      </w:r>
      <w:r w:rsidR="00B03F6A" w:rsidRPr="00B03F6A">
        <w:rPr>
          <w:sz w:val="24"/>
          <w:szCs w:val="24"/>
        </w:rPr>
        <w:t xml:space="preserve">sur le bord de la première et de la dernière marche </w:t>
      </w:r>
      <w:r w:rsidR="00A90115">
        <w:rPr>
          <w:sz w:val="24"/>
          <w:szCs w:val="24"/>
        </w:rPr>
        <w:t>d'un escalier</w:t>
      </w:r>
      <w:r w:rsidR="00B03F6A" w:rsidRPr="00B03F6A">
        <w:rPr>
          <w:sz w:val="24"/>
          <w:szCs w:val="24"/>
        </w:rPr>
        <w:t xml:space="preserve"> et </w:t>
      </w:r>
      <w:r w:rsidR="00A90115">
        <w:rPr>
          <w:sz w:val="24"/>
          <w:szCs w:val="24"/>
        </w:rPr>
        <w:t xml:space="preserve">doivent être installées </w:t>
      </w:r>
      <w:r w:rsidR="00B03F6A" w:rsidRPr="00B03F6A">
        <w:rPr>
          <w:sz w:val="24"/>
          <w:szCs w:val="24"/>
        </w:rPr>
        <w:t>de préférence, au bord de chaque marche</w:t>
      </w:r>
      <w:r w:rsidR="000D71A7" w:rsidRPr="00B03F6A">
        <w:rPr>
          <w:rFonts w:cs="Arial"/>
          <w:sz w:val="24"/>
          <w:szCs w:val="24"/>
        </w:rPr>
        <w:t>.</w:t>
      </w:r>
    </w:p>
    <w:p w:rsidR="0035472D" w:rsidRDefault="0035472D" w:rsidP="0035472D">
      <w:pPr>
        <w:rPr>
          <w:rFonts w:ascii="TTE279CBC8t00" w:hAnsi="TTE279CBC8t00" w:cs="TTE279CBC8t00"/>
          <w:sz w:val="28"/>
          <w:szCs w:val="28"/>
        </w:rPr>
      </w:pPr>
    </w:p>
    <w:p w:rsidR="00BA40E8" w:rsidRPr="00BA40E8" w:rsidRDefault="000D71A7" w:rsidP="00BA40E8">
      <w:pPr>
        <w:autoSpaceDE w:val="0"/>
        <w:autoSpaceDN w:val="0"/>
        <w:adjustRightInd w:val="0"/>
        <w:rPr>
          <w:rFonts w:cs="Arial"/>
        </w:rPr>
      </w:pPr>
      <w:r w:rsidRPr="00BA40E8">
        <w:rPr>
          <w:rFonts w:cs="Arial"/>
          <w:b/>
        </w:rPr>
        <w:t>Bande de guidage</w:t>
      </w:r>
      <w:r>
        <w:rPr>
          <w:rFonts w:ascii="TTE279CBC8t00" w:hAnsi="TTE279CBC8t00" w:cs="TTE279CBC8t00"/>
          <w:sz w:val="28"/>
          <w:szCs w:val="28"/>
        </w:rPr>
        <w:t xml:space="preserve"> :</w:t>
      </w:r>
      <w:r w:rsidR="00A90115">
        <w:rPr>
          <w:rFonts w:ascii="TTE279CBC8t00" w:hAnsi="TTE279CBC8t00" w:cs="TTE279CBC8t00"/>
          <w:sz w:val="28"/>
          <w:szCs w:val="28"/>
        </w:rPr>
        <w:t xml:space="preserve"> </w:t>
      </w:r>
      <w:r w:rsidR="00435B3F">
        <w:rPr>
          <w:rFonts w:cs="Arial"/>
        </w:rPr>
        <w:t>l</w:t>
      </w:r>
      <w:r w:rsidR="00BA40E8" w:rsidRPr="00BA40E8">
        <w:rPr>
          <w:rFonts w:cs="Arial"/>
        </w:rPr>
        <w:t>es bandes de guidage au sol font partie des solutions potentielles d’aide au déplacement des personnes ayant une déficience visuelle.</w:t>
      </w:r>
    </w:p>
    <w:p w:rsidR="00621DE8" w:rsidRDefault="00BA40E8" w:rsidP="00BA40E8">
      <w:pPr>
        <w:autoSpaceDE w:val="0"/>
        <w:autoSpaceDN w:val="0"/>
        <w:adjustRightInd w:val="0"/>
        <w:rPr>
          <w:rFonts w:cs="Arial"/>
        </w:rPr>
      </w:pPr>
      <w:r w:rsidRPr="00BA40E8">
        <w:rPr>
          <w:rFonts w:cs="Arial"/>
        </w:rPr>
        <w:t xml:space="preserve">Les bandes de guidage au sol se rencontrent sous des formes variées (de par leurs profils, reliefs, coloris, matériaux...). Il s'agit d'un dispositif linéaire destiné à guider une personne ayant une déficience visuelle sur un itinéraire donné. On le trouve </w:t>
      </w:r>
    </w:p>
    <w:p w:rsidR="00621DE8" w:rsidRDefault="00BA40E8" w:rsidP="00BA40E8">
      <w:pPr>
        <w:autoSpaceDE w:val="0"/>
        <w:autoSpaceDN w:val="0"/>
        <w:adjustRightInd w:val="0"/>
        <w:rPr>
          <w:rFonts w:cs="Arial"/>
        </w:rPr>
      </w:pPr>
      <w:proofErr w:type="gramStart"/>
      <w:r w:rsidRPr="00BA40E8">
        <w:rPr>
          <w:rFonts w:cs="Arial"/>
        </w:rPr>
        <w:t>sur</w:t>
      </w:r>
      <w:proofErr w:type="gramEnd"/>
      <w:r w:rsidRPr="00BA40E8">
        <w:rPr>
          <w:rFonts w:cs="Arial"/>
        </w:rPr>
        <w:t xml:space="preserve"> la voirie (essentiellement sur les trottoirs ou en traversée de chaussée) et dans </w:t>
      </w:r>
    </w:p>
    <w:p w:rsidR="00BA40E8" w:rsidRPr="004F0D79" w:rsidRDefault="00BA40E8" w:rsidP="00BA40E8">
      <w:pPr>
        <w:autoSpaceDE w:val="0"/>
        <w:autoSpaceDN w:val="0"/>
        <w:adjustRightInd w:val="0"/>
        <w:rPr>
          <w:rFonts w:cs="Arial"/>
        </w:rPr>
      </w:pPr>
      <w:proofErr w:type="gramStart"/>
      <w:r w:rsidRPr="00BA40E8">
        <w:rPr>
          <w:rFonts w:cs="Arial"/>
        </w:rPr>
        <w:t>les</w:t>
      </w:r>
      <w:proofErr w:type="gramEnd"/>
      <w:r w:rsidRPr="00BA40E8">
        <w:rPr>
          <w:rFonts w:cs="Arial"/>
        </w:rPr>
        <w:t xml:space="preserve"> établissements recevant du public.</w:t>
      </w:r>
    </w:p>
    <w:p w:rsidR="00BA40E8" w:rsidRDefault="00BA40E8" w:rsidP="00BA40E8">
      <w:pPr>
        <w:autoSpaceDE w:val="0"/>
        <w:autoSpaceDN w:val="0"/>
        <w:adjustRightInd w:val="0"/>
      </w:pPr>
    </w:p>
    <w:p w:rsidR="002F20B4" w:rsidRPr="00366A8D" w:rsidRDefault="002F20B4" w:rsidP="00366A8D">
      <w:pPr>
        <w:autoSpaceDE w:val="0"/>
        <w:autoSpaceDN w:val="0"/>
        <w:adjustRightInd w:val="0"/>
        <w:rPr>
          <w:rFonts w:cs="Arial"/>
        </w:rPr>
      </w:pPr>
      <w:r w:rsidRPr="00366A8D">
        <w:rPr>
          <w:rFonts w:cs="Arial"/>
          <w:b/>
        </w:rPr>
        <w:t>Bateau-pavé</w:t>
      </w:r>
      <w:r w:rsidRPr="00366A8D">
        <w:rPr>
          <w:rFonts w:cs="Arial"/>
        </w:rPr>
        <w:t>:</w:t>
      </w:r>
      <w:r w:rsidR="00045C05" w:rsidRPr="00366A8D">
        <w:rPr>
          <w:rFonts w:cs="Arial"/>
        </w:rPr>
        <w:t xml:space="preserve"> </w:t>
      </w:r>
      <w:r w:rsidR="00435B3F">
        <w:rPr>
          <w:rFonts w:cs="Arial"/>
          <w:color w:val="231F20"/>
        </w:rPr>
        <w:t>a</w:t>
      </w:r>
      <w:r w:rsidR="003A7FCB" w:rsidRPr="00366A8D">
        <w:rPr>
          <w:rFonts w:cs="Arial"/>
          <w:color w:val="231F20"/>
        </w:rPr>
        <w:t>baissement du niveau du trottoir permettant aux piétons de passer facilement du trottoir à</w:t>
      </w:r>
      <w:r w:rsidR="00366A8D">
        <w:rPr>
          <w:rFonts w:cs="Arial"/>
          <w:color w:val="231F20"/>
        </w:rPr>
        <w:t xml:space="preserve"> </w:t>
      </w:r>
      <w:r w:rsidR="003A7FCB" w:rsidRPr="00366A8D">
        <w:rPr>
          <w:rFonts w:cs="Arial"/>
          <w:color w:val="231F20"/>
        </w:rPr>
        <w:t>la rue.</w:t>
      </w:r>
    </w:p>
    <w:p w:rsidR="002F20B4" w:rsidRPr="00366A8D" w:rsidRDefault="002F20B4" w:rsidP="002F20B4">
      <w:pPr>
        <w:rPr>
          <w:rFonts w:cs="Arial"/>
        </w:rPr>
      </w:pPr>
    </w:p>
    <w:p w:rsidR="00751BFC" w:rsidRDefault="00751BFC" w:rsidP="00751BFC">
      <w:pPr>
        <w:rPr>
          <w:lang w:val="fr-FR"/>
        </w:rPr>
      </w:pPr>
      <w:r w:rsidRPr="00A63F0B">
        <w:rPr>
          <w:b/>
        </w:rPr>
        <w:t>Braille</w:t>
      </w:r>
      <w:r w:rsidRPr="00D91534">
        <w:t xml:space="preserve"> : </w:t>
      </w:r>
      <w:r w:rsidRPr="00D91534">
        <w:rPr>
          <w:lang w:val="fr-FR"/>
        </w:rPr>
        <w:t xml:space="preserve">système d’écriture tactile à points saillants, à l’usage des personnes </w:t>
      </w:r>
      <w:r w:rsidR="00435B3F">
        <w:rPr>
          <w:lang w:val="fr-FR"/>
        </w:rPr>
        <w:t>ayant une déficience visuelle</w:t>
      </w:r>
      <w:r w:rsidRPr="00D91534">
        <w:rPr>
          <w:lang w:val="fr-FR"/>
        </w:rPr>
        <w:t>.</w:t>
      </w:r>
    </w:p>
    <w:p w:rsidR="00751BFC" w:rsidRDefault="00751BFC" w:rsidP="00751BFC">
      <w:r>
        <w:t xml:space="preserve"> </w:t>
      </w:r>
    </w:p>
    <w:p w:rsidR="00751BFC" w:rsidRDefault="00751BFC" w:rsidP="00751BFC">
      <w:pPr>
        <w:pStyle w:val="spip"/>
        <w:spacing w:before="0" w:beforeAutospacing="0" w:after="0" w:afterAutospacing="0"/>
        <w:rPr>
          <w:lang w:val="fr-FR"/>
        </w:rPr>
      </w:pPr>
      <w:r w:rsidRPr="00A63F0B">
        <w:rPr>
          <w:b/>
        </w:rPr>
        <w:t>Chien d’assistance</w:t>
      </w:r>
      <w:r>
        <w:t xml:space="preserve"> : </w:t>
      </w:r>
      <w:r>
        <w:rPr>
          <w:lang w:val="fr-FR"/>
        </w:rPr>
        <w:t xml:space="preserve">accompagne la personne </w:t>
      </w:r>
      <w:r w:rsidR="00435B3F">
        <w:rPr>
          <w:lang w:val="fr-FR"/>
        </w:rPr>
        <w:t>ayant une limitation fonctionnelle</w:t>
      </w:r>
      <w:r>
        <w:rPr>
          <w:lang w:val="fr-FR"/>
        </w:rPr>
        <w:t xml:space="preserve"> dans tous ses déplacements pour </w:t>
      </w:r>
      <w:r w:rsidR="00506DF5">
        <w:rPr>
          <w:lang w:val="fr-FR"/>
        </w:rPr>
        <w:t>pallier</w:t>
      </w:r>
      <w:r>
        <w:rPr>
          <w:lang w:val="fr-FR"/>
        </w:rPr>
        <w:t xml:space="preserve"> certaines limitations. Le chien assiste la personne ayant une limitation fonctionnelle en tirant son fauteuil, en ramassant des objets, en se positionnant de façon à favoriser le transfert du fauteuil roulant à une chaise, divan ou lit. </w:t>
      </w:r>
    </w:p>
    <w:p w:rsidR="00751BFC" w:rsidRDefault="00751BFC" w:rsidP="00751BFC">
      <w:pPr>
        <w:pStyle w:val="spip"/>
        <w:spacing w:before="0" w:beforeAutospacing="0" w:after="0" w:afterAutospacing="0"/>
      </w:pPr>
    </w:p>
    <w:p w:rsidR="00751BFC" w:rsidRDefault="00751BFC" w:rsidP="00751BFC">
      <w:pPr>
        <w:rPr>
          <w:lang w:val="fr-FR"/>
        </w:rPr>
      </w:pPr>
      <w:r w:rsidRPr="00A63F0B">
        <w:rPr>
          <w:b/>
        </w:rPr>
        <w:t>Chien-guide </w:t>
      </w:r>
      <w:r>
        <w:t xml:space="preserve">: </w:t>
      </w:r>
      <w:r w:rsidR="00E7471E">
        <w:t>utile</w:t>
      </w:r>
      <w:r>
        <w:rPr>
          <w:lang w:val="fr-FR"/>
        </w:rPr>
        <w:t xml:space="preserve"> pour les personnes ayant une déficience visuelle. Avec l’aide du chien-guide, celles-ci peuvent se déplacer plus facilement et de façon sécuritaire dans les endroits publics, puisque ces chiens viennent compenser leurs limitations. </w:t>
      </w:r>
    </w:p>
    <w:p w:rsidR="00751BFC" w:rsidRDefault="00751BFC" w:rsidP="00751BFC"/>
    <w:p w:rsidR="00751BFC" w:rsidRDefault="00751BFC" w:rsidP="00D221A5">
      <w:r w:rsidRPr="00A63F0B">
        <w:rPr>
          <w:b/>
        </w:rPr>
        <w:lastRenderedPageBreak/>
        <w:t xml:space="preserve">Déambulateur, </w:t>
      </w:r>
      <w:r w:rsidRPr="00A63F0B">
        <w:rPr>
          <w:b/>
          <w:bCs/>
          <w:lang w:val="fr-FR"/>
        </w:rPr>
        <w:t>marchette</w:t>
      </w:r>
      <w:r>
        <w:rPr>
          <w:lang w:val="fr-FR"/>
        </w:rPr>
        <w:t> :</w:t>
      </w:r>
      <w:r w:rsidRPr="00F54E9C">
        <w:rPr>
          <w:lang w:val="fr-FR"/>
        </w:rPr>
        <w:t xml:space="preserve"> est un accessoire </w:t>
      </w:r>
      <w:r w:rsidR="00506DF5">
        <w:rPr>
          <w:lang w:val="fr-FR"/>
        </w:rPr>
        <w:t>paramédical</w:t>
      </w:r>
      <w:r w:rsidRPr="00F54E9C">
        <w:rPr>
          <w:lang w:val="fr-FR"/>
        </w:rPr>
        <w:t xml:space="preserve"> qui permet à des personnes </w:t>
      </w:r>
      <w:r w:rsidR="00435B3F">
        <w:rPr>
          <w:lang w:val="fr-FR"/>
        </w:rPr>
        <w:t xml:space="preserve">ayant une déficience physique </w:t>
      </w:r>
      <w:r w:rsidRPr="00F54E9C">
        <w:rPr>
          <w:lang w:val="fr-FR"/>
        </w:rPr>
        <w:t xml:space="preserve">de pouvoir se déplacer sans l’aide d’une autre personne. </w:t>
      </w:r>
    </w:p>
    <w:p w:rsidR="00751BFC" w:rsidRPr="00CC400D" w:rsidRDefault="00751BFC" w:rsidP="00D221A5"/>
    <w:p w:rsidR="00751BFC" w:rsidRPr="00D221A5" w:rsidRDefault="00751BFC" w:rsidP="00D221A5">
      <w:pPr>
        <w:rPr>
          <w:rFonts w:cs="Arial"/>
          <w:color w:val="000000"/>
          <w:szCs w:val="22"/>
        </w:rPr>
      </w:pPr>
      <w:r w:rsidRPr="00D221A5">
        <w:rPr>
          <w:rFonts w:cs="Arial"/>
          <w:b/>
          <w:color w:val="000000"/>
          <w:szCs w:val="19"/>
          <w:lang w:val="fr-FR"/>
        </w:rPr>
        <w:t>Interprète en langue des signes</w:t>
      </w:r>
      <w:r w:rsidRPr="00D221A5">
        <w:rPr>
          <w:rFonts w:cs="Arial"/>
          <w:color w:val="000000"/>
          <w:szCs w:val="19"/>
          <w:lang w:val="fr-FR"/>
        </w:rPr>
        <w:t xml:space="preserve"> : personne interprétant </w:t>
      </w:r>
      <w:r w:rsidRPr="00D221A5">
        <w:rPr>
          <w:rFonts w:cs="Arial"/>
          <w:lang w:val="fr-FR"/>
        </w:rPr>
        <w:t xml:space="preserve">l'une ou l'autre des langues gestuelles (produites par les mouvements des mains, du visage et du corps dans son ensemble) que les personnes </w:t>
      </w:r>
      <w:r w:rsidR="00435B3F" w:rsidRPr="00D221A5">
        <w:rPr>
          <w:rFonts w:cs="Arial"/>
          <w:lang w:val="fr-FR"/>
        </w:rPr>
        <w:t>ayant une déficience auditive</w:t>
      </w:r>
      <w:r w:rsidRPr="00D221A5">
        <w:rPr>
          <w:rFonts w:cs="Arial"/>
          <w:lang w:val="fr-FR"/>
        </w:rPr>
        <w:t xml:space="preserve"> ont développées pour communiquer. La langue </w:t>
      </w:r>
      <w:r w:rsidR="00E7471E" w:rsidRPr="00D221A5">
        <w:rPr>
          <w:rFonts w:cs="Arial"/>
          <w:lang w:val="fr-FR"/>
        </w:rPr>
        <w:t>des signes</w:t>
      </w:r>
      <w:r w:rsidRPr="00D221A5">
        <w:rPr>
          <w:rFonts w:cs="Arial"/>
          <w:lang w:val="fr-FR"/>
        </w:rPr>
        <w:t xml:space="preserve"> assure toutes les fonctions remplies par les langues orales. </w:t>
      </w:r>
    </w:p>
    <w:p w:rsidR="00751BFC" w:rsidRPr="00D221A5" w:rsidRDefault="00751BFC" w:rsidP="00D221A5">
      <w:pPr>
        <w:rPr>
          <w:rFonts w:cs="Arial"/>
          <w:color w:val="000000"/>
          <w:szCs w:val="19"/>
        </w:rPr>
      </w:pPr>
    </w:p>
    <w:p w:rsidR="00D83E6A" w:rsidRPr="00751BFC" w:rsidRDefault="002F20B4" w:rsidP="00D221A5">
      <w:pPr>
        <w:rPr>
          <w:szCs w:val="17"/>
        </w:rPr>
      </w:pPr>
      <w:r w:rsidRPr="00751BFC">
        <w:rPr>
          <w:b/>
        </w:rPr>
        <w:t>Interprète oraliste</w:t>
      </w:r>
      <w:r w:rsidRPr="00751BFC">
        <w:t xml:space="preserve"> : </w:t>
      </w:r>
      <w:r w:rsidRPr="00751BFC">
        <w:rPr>
          <w:szCs w:val="17"/>
        </w:rPr>
        <w:t xml:space="preserve">professionnel formé pour faciliter la communication entre </w:t>
      </w:r>
      <w:r w:rsidR="00006DE9" w:rsidRPr="00751BFC">
        <w:rPr>
          <w:szCs w:val="17"/>
        </w:rPr>
        <w:t>personnes</w:t>
      </w:r>
      <w:r w:rsidR="00435B3F">
        <w:rPr>
          <w:szCs w:val="17"/>
        </w:rPr>
        <w:t xml:space="preserve"> ayant une déficience auditive et </w:t>
      </w:r>
      <w:r w:rsidRPr="00751BFC">
        <w:rPr>
          <w:szCs w:val="17"/>
        </w:rPr>
        <w:t>entendant</w:t>
      </w:r>
      <w:r w:rsidR="00006DE9" w:rsidRPr="00751BFC">
        <w:rPr>
          <w:szCs w:val="17"/>
        </w:rPr>
        <w:t>e</w:t>
      </w:r>
      <w:r w:rsidR="00435B3F">
        <w:rPr>
          <w:szCs w:val="17"/>
        </w:rPr>
        <w:t>s</w:t>
      </w:r>
      <w:r w:rsidRPr="00751BFC">
        <w:rPr>
          <w:szCs w:val="17"/>
        </w:rPr>
        <w:t xml:space="preserve">. Il retransmet le message exact du locuteur en utilisant des mots et des phrases qui sont faciles à lire sur les lèvres. </w:t>
      </w:r>
    </w:p>
    <w:p w:rsidR="00D83E6A" w:rsidRPr="00751BFC" w:rsidRDefault="00D83E6A" w:rsidP="00D221A5">
      <w:pPr>
        <w:rPr>
          <w:szCs w:val="17"/>
        </w:rPr>
      </w:pPr>
    </w:p>
    <w:p w:rsidR="00751BFC" w:rsidRPr="006C2388" w:rsidRDefault="00751BFC" w:rsidP="00751BFC">
      <w:pPr>
        <w:rPr>
          <w:lang w:val="fr-FR"/>
        </w:rPr>
      </w:pPr>
      <w:r>
        <w:rPr>
          <w:rFonts w:cs="Arial"/>
          <w:b/>
          <w:szCs w:val="22"/>
        </w:rPr>
        <w:t>Langue des signes québécoise (LSQ)</w:t>
      </w:r>
      <w:r>
        <w:rPr>
          <w:rFonts w:cs="Arial"/>
          <w:szCs w:val="22"/>
        </w:rPr>
        <w:t xml:space="preserve"> : </w:t>
      </w:r>
      <w:r>
        <w:rPr>
          <w:lang w:val="fr-FR"/>
        </w:rPr>
        <w:t xml:space="preserve">langue utilisée dans la province de Québec ainsi que dans d'autres villes et provinces francophones du Canada. </w:t>
      </w:r>
      <w:r w:rsidR="006C2388">
        <w:rPr>
          <w:lang w:val="fr-FR"/>
        </w:rPr>
        <w:t>Elle est principalement utilisée par les personnes ayant une déficience auditive.</w:t>
      </w:r>
    </w:p>
    <w:p w:rsidR="00435B3F" w:rsidRDefault="00435B3F" w:rsidP="00751BFC">
      <w:pPr>
        <w:autoSpaceDE w:val="0"/>
        <w:autoSpaceDN w:val="0"/>
        <w:adjustRightInd w:val="0"/>
        <w:rPr>
          <w:rFonts w:cs="Arial"/>
          <w:b/>
        </w:rPr>
      </w:pPr>
    </w:p>
    <w:p w:rsidR="008D5CC5" w:rsidRDefault="002F20B4" w:rsidP="00751BFC">
      <w:pPr>
        <w:autoSpaceDE w:val="0"/>
        <w:autoSpaceDN w:val="0"/>
        <w:adjustRightInd w:val="0"/>
        <w:rPr>
          <w:rFonts w:cs="Arial"/>
        </w:rPr>
      </w:pPr>
      <w:r w:rsidRPr="0064372A">
        <w:rPr>
          <w:rFonts w:cs="Arial"/>
          <w:b/>
        </w:rPr>
        <w:t>Lecture labiale</w:t>
      </w:r>
      <w:r w:rsidRPr="00751BFC">
        <w:rPr>
          <w:rFonts w:cs="Arial"/>
        </w:rPr>
        <w:t xml:space="preserve"> : </w:t>
      </w:r>
      <w:r w:rsidR="00435B3F">
        <w:rPr>
          <w:rFonts w:cs="Arial"/>
        </w:rPr>
        <w:t>l</w:t>
      </w:r>
      <w:r w:rsidR="00751BFC" w:rsidRPr="00751BFC">
        <w:rPr>
          <w:rFonts w:cs="Arial"/>
        </w:rPr>
        <w:t xml:space="preserve">a lecture labiale est une technique qui consiste à reconnaître </w:t>
      </w:r>
    </w:p>
    <w:p w:rsidR="008D5CC5" w:rsidRDefault="00751BFC" w:rsidP="00751BFC">
      <w:pPr>
        <w:autoSpaceDE w:val="0"/>
        <w:autoSpaceDN w:val="0"/>
        <w:adjustRightInd w:val="0"/>
        <w:rPr>
          <w:rFonts w:cs="Arial"/>
        </w:rPr>
      </w:pPr>
      <w:proofErr w:type="gramStart"/>
      <w:r w:rsidRPr="00751BFC">
        <w:rPr>
          <w:rFonts w:cs="Arial"/>
        </w:rPr>
        <w:t>des</w:t>
      </w:r>
      <w:proofErr w:type="gramEnd"/>
      <w:r w:rsidRPr="00751BFC">
        <w:rPr>
          <w:rFonts w:cs="Arial"/>
        </w:rPr>
        <w:t xml:space="preserve"> éléments de la parole</w:t>
      </w:r>
      <w:r>
        <w:rPr>
          <w:rFonts w:cs="Arial"/>
        </w:rPr>
        <w:t xml:space="preserve"> </w:t>
      </w:r>
      <w:r w:rsidRPr="00751BFC">
        <w:rPr>
          <w:rFonts w:cs="Arial"/>
        </w:rPr>
        <w:t xml:space="preserve">grâce aux mouvements visibles des lèvres, de la langue </w:t>
      </w:r>
    </w:p>
    <w:p w:rsidR="008D5CC5" w:rsidRDefault="00751BFC" w:rsidP="00751BFC">
      <w:pPr>
        <w:autoSpaceDE w:val="0"/>
        <w:autoSpaceDN w:val="0"/>
        <w:adjustRightInd w:val="0"/>
        <w:rPr>
          <w:lang w:val="fr-FR"/>
        </w:rPr>
      </w:pPr>
      <w:proofErr w:type="gramStart"/>
      <w:r w:rsidRPr="00751BFC">
        <w:rPr>
          <w:rFonts w:cs="Arial"/>
        </w:rPr>
        <w:t>et</w:t>
      </w:r>
      <w:proofErr w:type="gramEnd"/>
      <w:r w:rsidRPr="00751BFC">
        <w:rPr>
          <w:rFonts w:cs="Arial"/>
        </w:rPr>
        <w:t xml:space="preserve"> des joues de celui qui parle</w:t>
      </w:r>
      <w:r>
        <w:rPr>
          <w:rFonts w:cs="Arial"/>
        </w:rPr>
        <w:t>.</w:t>
      </w:r>
      <w:r w:rsidR="00435B3F" w:rsidRPr="00435B3F">
        <w:rPr>
          <w:lang w:val="fr-FR"/>
        </w:rPr>
        <w:t xml:space="preserve"> </w:t>
      </w:r>
      <w:r w:rsidR="00435B3F">
        <w:rPr>
          <w:lang w:val="fr-FR"/>
        </w:rPr>
        <w:t xml:space="preserve">Elle est principalement utilisée par les personnes </w:t>
      </w:r>
    </w:p>
    <w:p w:rsidR="00751BFC" w:rsidRDefault="00435B3F" w:rsidP="00751BFC">
      <w:pPr>
        <w:autoSpaceDE w:val="0"/>
        <w:autoSpaceDN w:val="0"/>
        <w:adjustRightInd w:val="0"/>
        <w:rPr>
          <w:rFonts w:cs="Arial"/>
        </w:rPr>
      </w:pPr>
      <w:proofErr w:type="gramStart"/>
      <w:r>
        <w:rPr>
          <w:lang w:val="fr-FR"/>
        </w:rPr>
        <w:t>ayant</w:t>
      </w:r>
      <w:proofErr w:type="gramEnd"/>
      <w:r>
        <w:rPr>
          <w:lang w:val="fr-FR"/>
        </w:rPr>
        <w:t xml:space="preserve"> une déficience auditive.</w:t>
      </w:r>
    </w:p>
    <w:p w:rsidR="00751BFC" w:rsidRPr="00751BFC" w:rsidRDefault="00751BFC" w:rsidP="00751BFC">
      <w:pPr>
        <w:rPr>
          <w:rFonts w:cs="Arial"/>
        </w:rPr>
      </w:pPr>
    </w:p>
    <w:p w:rsidR="00751BFC" w:rsidRPr="00751BFC" w:rsidRDefault="00751BFC" w:rsidP="00751BFC">
      <w:pPr>
        <w:rPr>
          <w:rFonts w:cs="Arial"/>
          <w:b/>
        </w:rPr>
      </w:pPr>
      <w:r w:rsidRPr="006B00CA">
        <w:rPr>
          <w:rFonts w:cs="Arial"/>
          <w:b/>
        </w:rPr>
        <w:t>Médias substituts</w:t>
      </w:r>
      <w:r w:rsidRPr="00751BFC">
        <w:rPr>
          <w:rFonts w:cs="Arial"/>
        </w:rPr>
        <w:t> : format audio MP3, gros caractère, langage</w:t>
      </w:r>
      <w:r w:rsidR="006B40A5">
        <w:rPr>
          <w:rFonts w:cs="Arial"/>
        </w:rPr>
        <w:t xml:space="preserve"> simplifié, braille, format DVD</w:t>
      </w:r>
      <w:r w:rsidRPr="00751BFC">
        <w:rPr>
          <w:rFonts w:cs="Arial"/>
        </w:rPr>
        <w:t xml:space="preserve">. </w:t>
      </w:r>
    </w:p>
    <w:p w:rsidR="00751BFC" w:rsidRDefault="00751BFC" w:rsidP="00751BFC"/>
    <w:p w:rsidR="002F20B4" w:rsidRPr="00366A8D" w:rsidRDefault="002F20B4" w:rsidP="002F20B4">
      <w:pPr>
        <w:rPr>
          <w:rFonts w:cs="Arial"/>
          <w:color w:val="231F20"/>
        </w:rPr>
      </w:pPr>
      <w:r w:rsidRPr="00366A8D">
        <w:rPr>
          <w:b/>
        </w:rPr>
        <w:t>Rampe d’accès</w:t>
      </w:r>
      <w:r w:rsidRPr="00366A8D">
        <w:t> </w:t>
      </w:r>
      <w:r w:rsidRPr="00366A8D">
        <w:rPr>
          <w:rFonts w:cs="Arial"/>
        </w:rPr>
        <w:t xml:space="preserve">: </w:t>
      </w:r>
      <w:r w:rsidR="00435B3F">
        <w:rPr>
          <w:rFonts w:cs="Arial"/>
          <w:color w:val="231F20"/>
        </w:rPr>
        <w:t>s</w:t>
      </w:r>
      <w:r w:rsidR="003A7FCB" w:rsidRPr="00366A8D">
        <w:rPr>
          <w:rFonts w:cs="Arial"/>
          <w:color w:val="231F20"/>
        </w:rPr>
        <w:t>urface en pente qui facilite l'accès d'un niveau à un autre.</w:t>
      </w:r>
    </w:p>
    <w:p w:rsidR="003A7FCB" w:rsidRDefault="003A7FCB" w:rsidP="002F20B4">
      <w:pPr>
        <w:rPr>
          <w:rFonts w:cs="Arial"/>
          <w:color w:val="000000"/>
          <w:szCs w:val="22"/>
        </w:rPr>
      </w:pPr>
    </w:p>
    <w:p w:rsidR="00D33C88" w:rsidRDefault="002F20B4" w:rsidP="002F20B4">
      <w:pPr>
        <w:rPr>
          <w:bCs/>
        </w:rPr>
      </w:pPr>
      <w:r w:rsidRPr="00A63F0B">
        <w:rPr>
          <w:b/>
        </w:rPr>
        <w:t>Situation de handicap</w:t>
      </w:r>
      <w:r>
        <w:t xml:space="preserve"> : </w:t>
      </w:r>
      <w:r>
        <w:rPr>
          <w:bCs/>
        </w:rPr>
        <w:t>selon la classification québécoise du Processus de production du handicap, une situation de handicap correspond à la réduction de la réalisation des habitudes de vie, résultant de l'interaction entre les facteurs personnels e</w:t>
      </w:r>
      <w:r w:rsidR="00E81BFF">
        <w:rPr>
          <w:bCs/>
        </w:rPr>
        <w:t>t les facteurs environnementaux.</w:t>
      </w:r>
    </w:p>
    <w:p w:rsidR="006B40A5" w:rsidRDefault="006B40A5" w:rsidP="002F20B4">
      <w:pPr>
        <w:rPr>
          <w:bCs/>
        </w:rPr>
      </w:pPr>
    </w:p>
    <w:p w:rsidR="006B40A5" w:rsidRPr="006B40A5" w:rsidRDefault="006B40A5" w:rsidP="002F20B4">
      <w:pPr>
        <w:rPr>
          <w:rFonts w:cs="Arial"/>
          <w:bCs/>
        </w:rPr>
      </w:pPr>
      <w:r w:rsidRPr="006B40A5">
        <w:rPr>
          <w:rFonts w:cs="Arial"/>
          <w:b/>
          <w:lang w:val="fr-FR"/>
        </w:rPr>
        <w:t>Sous-titrages</w:t>
      </w:r>
      <w:r>
        <w:rPr>
          <w:rFonts w:cs="Arial"/>
          <w:lang w:val="fr-FR"/>
        </w:rPr>
        <w:t xml:space="preserve"> : </w:t>
      </w:r>
      <w:r w:rsidRPr="006B40A5">
        <w:rPr>
          <w:rFonts w:cs="Arial"/>
          <w:lang w:val="fr-FR"/>
        </w:rPr>
        <w:t>technique d'</w:t>
      </w:r>
      <w:hyperlink r:id="rId56" w:tooltip="Sous-titrage" w:history="1">
        <w:r w:rsidRPr="006B40A5">
          <w:rPr>
            <w:rStyle w:val="Lienhypertexte"/>
            <w:rFonts w:cs="Arial"/>
            <w:color w:val="auto"/>
            <w:u w:val="none"/>
            <w:lang w:val="fr-FR"/>
          </w:rPr>
          <w:t>affichage d'un texte au bas de l'écran</w:t>
        </w:r>
      </w:hyperlink>
      <w:r w:rsidRPr="006B40A5">
        <w:rPr>
          <w:rFonts w:cs="Arial"/>
          <w:lang w:val="fr-FR"/>
        </w:rPr>
        <w:t xml:space="preserve">, décrivant les dialogues ou bruits sonores, rendant les productions </w:t>
      </w:r>
      <w:hyperlink r:id="rId57" w:tooltip="Audiovisuel" w:history="1">
        <w:r w:rsidRPr="006B40A5">
          <w:rPr>
            <w:rStyle w:val="Lienhypertexte"/>
            <w:rFonts w:cs="Arial"/>
            <w:color w:val="auto"/>
            <w:u w:val="none"/>
            <w:lang w:val="fr-FR"/>
          </w:rPr>
          <w:t>audiovisuelles</w:t>
        </w:r>
      </w:hyperlink>
      <w:r w:rsidRPr="006B40A5">
        <w:rPr>
          <w:rFonts w:cs="Arial"/>
          <w:lang w:val="fr-FR"/>
        </w:rPr>
        <w:t xml:space="preserve"> </w:t>
      </w:r>
      <w:hyperlink r:id="rId58" w:tooltip="Accessibilité" w:history="1">
        <w:r w:rsidRPr="006B40A5">
          <w:rPr>
            <w:rStyle w:val="Lienhypertexte"/>
            <w:rFonts w:cs="Arial"/>
            <w:color w:val="auto"/>
            <w:u w:val="none"/>
            <w:lang w:val="fr-FR"/>
          </w:rPr>
          <w:t>accessibles</w:t>
        </w:r>
      </w:hyperlink>
      <w:r w:rsidRPr="006B40A5">
        <w:rPr>
          <w:rFonts w:cs="Arial"/>
          <w:lang w:val="fr-FR"/>
        </w:rPr>
        <w:t xml:space="preserve"> </w:t>
      </w:r>
      <w:r w:rsidRPr="006B40A5">
        <w:rPr>
          <w:rFonts w:cs="Arial"/>
          <w:bCs/>
          <w:lang w:val="fr-FR"/>
        </w:rPr>
        <w:t>aux personnes ayant une déficience auditive.</w:t>
      </w:r>
    </w:p>
    <w:p w:rsidR="002F20B4" w:rsidRDefault="002F20B4" w:rsidP="002F20B4">
      <w:pPr>
        <w:rPr>
          <w:rFonts w:cs="ArialMT"/>
          <w:szCs w:val="20"/>
        </w:rPr>
      </w:pPr>
    </w:p>
    <w:p w:rsidR="00621DE8" w:rsidRDefault="002F20B4" w:rsidP="004A7F11">
      <w:pPr>
        <w:rPr>
          <w:lang w:val="fr-FR"/>
        </w:rPr>
      </w:pPr>
      <w:r w:rsidRPr="00A63F0B">
        <w:rPr>
          <w:b/>
        </w:rPr>
        <w:t>Synthèse vocale</w:t>
      </w:r>
      <w:r>
        <w:t xml:space="preserve"> : </w:t>
      </w:r>
      <w:r>
        <w:rPr>
          <w:lang w:val="fr-FR"/>
        </w:rPr>
        <w:t xml:space="preserve">technique informatique de synthèse sonore qui permet de créer </w:t>
      </w:r>
    </w:p>
    <w:p w:rsidR="00D33C88" w:rsidRDefault="002F20B4" w:rsidP="004A7F11">
      <w:pPr>
        <w:rPr>
          <w:lang w:val="fr-FR"/>
        </w:rPr>
      </w:pPr>
      <w:proofErr w:type="gramStart"/>
      <w:r>
        <w:rPr>
          <w:lang w:val="fr-FR"/>
        </w:rPr>
        <w:t>de</w:t>
      </w:r>
      <w:proofErr w:type="gramEnd"/>
      <w:r>
        <w:rPr>
          <w:lang w:val="fr-FR"/>
        </w:rPr>
        <w:t xml:space="preserve"> la parole artificielle à partir </w:t>
      </w:r>
      <w:r w:rsidR="00D122E0">
        <w:rPr>
          <w:lang w:val="fr-FR"/>
        </w:rPr>
        <w:t>d’un</w:t>
      </w:r>
      <w:r>
        <w:rPr>
          <w:lang w:val="fr-FR"/>
        </w:rPr>
        <w:t xml:space="preserve"> texte. </w:t>
      </w:r>
    </w:p>
    <w:p w:rsidR="00214055" w:rsidRDefault="00214055" w:rsidP="004A7F11">
      <w:pPr>
        <w:rPr>
          <w:rFonts w:cs="Arial"/>
        </w:rPr>
      </w:pPr>
    </w:p>
    <w:p w:rsidR="00A275D0" w:rsidRPr="00216E6D" w:rsidRDefault="00A275D0" w:rsidP="00A275D0">
      <w:r w:rsidRPr="00A63F0B">
        <w:rPr>
          <w:b/>
        </w:rPr>
        <w:t>Systèmes d'aide à l'audition</w:t>
      </w:r>
      <w:r w:rsidR="00435B3F">
        <w:t> : i</w:t>
      </w:r>
      <w:r w:rsidRPr="00216E6D">
        <w:t>l y a trois types de systèmes d'amplification pour aider à l'audition qui peuvent être installés</w:t>
      </w:r>
      <w:r w:rsidR="00DA11AB">
        <w:t xml:space="preserve"> </w:t>
      </w:r>
      <w:r w:rsidRPr="00216E6D">
        <w:t xml:space="preserve">: </w:t>
      </w:r>
    </w:p>
    <w:p w:rsidR="008D5CC5" w:rsidRDefault="00A275D0" w:rsidP="00D221A5">
      <w:pPr>
        <w:pStyle w:val="Paragraphedeliste"/>
        <w:numPr>
          <w:ilvl w:val="0"/>
          <w:numId w:val="53"/>
        </w:numPr>
        <w:ind w:left="720"/>
      </w:pPr>
      <w:r w:rsidRPr="00216E6D">
        <w:t>le système FM : système</w:t>
      </w:r>
      <w:r>
        <w:t xml:space="preserve"> composé d'un émetteur dont les spectateurs </w:t>
      </w:r>
    </w:p>
    <w:p w:rsidR="008D5CC5" w:rsidRDefault="00A275D0" w:rsidP="008D5CC5">
      <w:pPr>
        <w:pStyle w:val="Paragraphedeliste"/>
      </w:pPr>
      <w:proofErr w:type="gramStart"/>
      <w:r>
        <w:t>captent</w:t>
      </w:r>
      <w:proofErr w:type="gramEnd"/>
      <w:r>
        <w:t xml:space="preserve"> le signal via leur baladeur personnel, à une fréquence affichée </w:t>
      </w:r>
    </w:p>
    <w:p w:rsidR="00244AD5" w:rsidRDefault="00A275D0" w:rsidP="008D5CC5">
      <w:pPr>
        <w:pStyle w:val="Paragraphedeliste"/>
      </w:pPr>
      <w:proofErr w:type="gramStart"/>
      <w:r>
        <w:t>à</w:t>
      </w:r>
      <w:proofErr w:type="gramEnd"/>
      <w:r>
        <w:t xml:space="preserve"> l'entrée de la salle. </w:t>
      </w:r>
    </w:p>
    <w:p w:rsidR="00621DE8" w:rsidRDefault="00621DE8" w:rsidP="00621DE8">
      <w:pPr>
        <w:pStyle w:val="Paragraphedeliste"/>
      </w:pPr>
    </w:p>
    <w:p w:rsidR="00621DE8" w:rsidRDefault="00A275D0" w:rsidP="00621DE8">
      <w:pPr>
        <w:pStyle w:val="Paragraphedeliste"/>
        <w:numPr>
          <w:ilvl w:val="1"/>
          <w:numId w:val="53"/>
        </w:numPr>
        <w:ind w:left="720"/>
      </w:pPr>
      <w:r>
        <w:lastRenderedPageBreak/>
        <w:t>le système infrarouge : système composé d'un émetteur et de récepteurs</w:t>
      </w:r>
      <w:r w:rsidR="00D122E0">
        <w:t xml:space="preserve"> spéciaux sans fil. L’utilisateur</w:t>
      </w:r>
      <w:r>
        <w:t xml:space="preserve"> porte sur </w:t>
      </w:r>
      <w:r w:rsidR="00D122E0">
        <w:t>lui</w:t>
      </w:r>
      <w:r>
        <w:t xml:space="preserve"> un récepteur fourni par </w:t>
      </w:r>
      <w:r w:rsidRPr="00B86F7C">
        <w:t>la salle.</w:t>
      </w:r>
    </w:p>
    <w:p w:rsidR="00A275D0" w:rsidRDefault="00A275D0" w:rsidP="00621DE8">
      <w:pPr>
        <w:pStyle w:val="Paragraphedeliste"/>
      </w:pPr>
      <w:r>
        <w:t xml:space="preserve">Les espaces pour un rendement maximum sont délimités. </w:t>
      </w:r>
    </w:p>
    <w:p w:rsidR="00244AD5" w:rsidRDefault="00A275D0" w:rsidP="00D221A5">
      <w:pPr>
        <w:pStyle w:val="Paragraphedeliste"/>
        <w:numPr>
          <w:ilvl w:val="1"/>
          <w:numId w:val="53"/>
        </w:numPr>
        <w:ind w:left="720"/>
      </w:pPr>
      <w:r>
        <w:t>le système magnétique :</w:t>
      </w:r>
      <w:r w:rsidRPr="00216E6D">
        <w:t xml:space="preserve"> </w:t>
      </w:r>
      <w:r>
        <w:t xml:space="preserve">système composé d'une boucle d'induction qui est placée autour de la salle ou d'une section choisie. Cette boucle émet un champ magnétique qui est capté par une prothèse auditive ou par un récepteur spécial. </w:t>
      </w:r>
    </w:p>
    <w:p w:rsidR="002F20B4" w:rsidRPr="00244AD5" w:rsidRDefault="002F20B4" w:rsidP="002F20B4"/>
    <w:p w:rsidR="006B40A5" w:rsidRPr="004F0D79" w:rsidRDefault="006B40A5" w:rsidP="006B40A5">
      <w:pPr>
        <w:rPr>
          <w:rFonts w:cs="Arial"/>
          <w:lang w:val="fr-FR"/>
        </w:rPr>
      </w:pPr>
      <w:bookmarkStart w:id="123" w:name="OLE_LINK57"/>
      <w:bookmarkStart w:id="124" w:name="OLE_LINK58"/>
      <w:r w:rsidRPr="006B40A5">
        <w:rPr>
          <w:rFonts w:cs="Arial"/>
          <w:b/>
          <w:lang w:val="fr-FR"/>
        </w:rPr>
        <w:t>Transport adapté</w:t>
      </w:r>
      <w:r>
        <w:rPr>
          <w:rFonts w:cs="Arial"/>
          <w:lang w:val="fr-FR"/>
        </w:rPr>
        <w:t xml:space="preserve"> : </w:t>
      </w:r>
      <w:r w:rsidRPr="004F0D79">
        <w:rPr>
          <w:rFonts w:cs="Arial"/>
          <w:lang w:val="fr-FR"/>
        </w:rPr>
        <w:t xml:space="preserve">service de transport collectif </w:t>
      </w:r>
      <w:r>
        <w:rPr>
          <w:rFonts w:cs="Arial"/>
          <w:lang w:val="fr-FR"/>
        </w:rPr>
        <w:t>porte-à-porte</w:t>
      </w:r>
      <w:r w:rsidRPr="004F0D79">
        <w:rPr>
          <w:rFonts w:cs="Arial"/>
          <w:lang w:val="fr-FR"/>
        </w:rPr>
        <w:t xml:space="preserve"> qui fonctionne sur réservation.</w:t>
      </w:r>
      <w:r w:rsidR="007402AE">
        <w:rPr>
          <w:rFonts w:cs="Arial"/>
          <w:lang w:val="fr-FR"/>
        </w:rPr>
        <w:t xml:space="preserve"> </w:t>
      </w:r>
      <w:r w:rsidRPr="004F0D79">
        <w:rPr>
          <w:rFonts w:cs="Arial"/>
          <w:lang w:val="fr-FR"/>
        </w:rPr>
        <w:t>Il est destiné aux personnes admises répondant aux exigences suivantes :</w:t>
      </w:r>
    </w:p>
    <w:p w:rsidR="006B40A5" w:rsidRPr="004F0D79" w:rsidRDefault="006B40A5" w:rsidP="00602BF8">
      <w:pPr>
        <w:pStyle w:val="Paragraphedeliste"/>
        <w:numPr>
          <w:ilvl w:val="0"/>
          <w:numId w:val="45"/>
        </w:numPr>
        <w:rPr>
          <w:rFonts w:cs="Arial"/>
        </w:rPr>
      </w:pPr>
      <w:r w:rsidRPr="004F0D79">
        <w:rPr>
          <w:rFonts w:cs="Arial"/>
        </w:rPr>
        <w:t xml:space="preserve">avoir une déficience significative et persistante, et être </w:t>
      </w:r>
      <w:r>
        <w:rPr>
          <w:rFonts w:cs="Arial"/>
        </w:rPr>
        <w:t>limitées</w:t>
      </w:r>
      <w:r w:rsidRPr="004F0D79">
        <w:rPr>
          <w:rFonts w:cs="Arial"/>
        </w:rPr>
        <w:t xml:space="preserve"> dans l'accomplissement des activités normales;</w:t>
      </w:r>
    </w:p>
    <w:p w:rsidR="00621DE8" w:rsidRDefault="006B40A5" w:rsidP="00602BF8">
      <w:pPr>
        <w:pStyle w:val="Paragraphedeliste"/>
        <w:numPr>
          <w:ilvl w:val="0"/>
          <w:numId w:val="45"/>
        </w:numPr>
        <w:rPr>
          <w:rFonts w:cs="Arial"/>
        </w:rPr>
      </w:pPr>
      <w:r w:rsidRPr="004F0D79">
        <w:rPr>
          <w:rFonts w:cs="Arial"/>
        </w:rPr>
        <w:t xml:space="preserve">avoir des limitations sur le plan de la mobilité justifiant l'utilisation du </w:t>
      </w:r>
    </w:p>
    <w:p w:rsidR="006B40A5" w:rsidRPr="004F0D79" w:rsidRDefault="006B40A5" w:rsidP="00621DE8">
      <w:pPr>
        <w:pStyle w:val="Paragraphedeliste"/>
        <w:rPr>
          <w:rFonts w:cs="Arial"/>
        </w:rPr>
      </w:pPr>
      <w:proofErr w:type="gramStart"/>
      <w:r w:rsidRPr="004F0D79">
        <w:rPr>
          <w:rFonts w:cs="Arial"/>
        </w:rPr>
        <w:t>transport</w:t>
      </w:r>
      <w:proofErr w:type="gramEnd"/>
      <w:r w:rsidRPr="004F0D79">
        <w:rPr>
          <w:rFonts w:cs="Arial"/>
        </w:rPr>
        <w:t xml:space="preserve"> adapté.</w:t>
      </w:r>
    </w:p>
    <w:p w:rsidR="006B40A5" w:rsidRDefault="006B40A5" w:rsidP="00B6196E">
      <w:pPr>
        <w:rPr>
          <w:b/>
        </w:rPr>
      </w:pPr>
    </w:p>
    <w:p w:rsidR="00621DE8" w:rsidRDefault="002F20B4" w:rsidP="00B6196E">
      <w:pPr>
        <w:rPr>
          <w:rFonts w:cs="Arial"/>
        </w:rPr>
      </w:pPr>
      <w:r w:rsidRPr="00A63F0B">
        <w:rPr>
          <w:b/>
        </w:rPr>
        <w:t>Vignette d’accompagnement touristique et de loisir</w:t>
      </w:r>
      <w:r>
        <w:t> </w:t>
      </w:r>
      <w:bookmarkEnd w:id="123"/>
      <w:bookmarkEnd w:id="124"/>
      <w:r>
        <w:t xml:space="preserve">: </w:t>
      </w:r>
      <w:r w:rsidR="00435B3F">
        <w:t>l</w:t>
      </w:r>
      <w:r w:rsidR="00244AD5" w:rsidRPr="00244AD5">
        <w:rPr>
          <w:rFonts w:cs="Arial"/>
        </w:rPr>
        <w:t xml:space="preserve">a Vignette d’accompagnement touristique et de loisir (VATL) accorde la gratuité d’entrée à l’accompagnateur d’une personne </w:t>
      </w:r>
      <w:r w:rsidR="00244AD5" w:rsidRPr="00244AD5">
        <w:rPr>
          <w:rStyle w:val="lev"/>
          <w:rFonts w:cs="Arial"/>
          <w:b w:val="0"/>
        </w:rPr>
        <w:t>âgée d’au moins 12 ans</w:t>
      </w:r>
      <w:r w:rsidR="00244AD5" w:rsidRPr="00244AD5">
        <w:rPr>
          <w:rFonts w:cs="Arial"/>
        </w:rPr>
        <w:t xml:space="preserve">, ayant </w:t>
      </w:r>
      <w:r w:rsidR="00C06DA9">
        <w:rPr>
          <w:rFonts w:cs="Arial"/>
        </w:rPr>
        <w:t xml:space="preserve">un trouble ou </w:t>
      </w:r>
      <w:r w:rsidR="00244AD5" w:rsidRPr="00244AD5">
        <w:rPr>
          <w:rFonts w:cs="Arial"/>
        </w:rPr>
        <w:t xml:space="preserve">une déficience et nécessitant une aide lors de la visite de sites touristiques, culturels et récréatifs participants. Le but de la Vignette d’accompagnement est de permettre à </w:t>
      </w:r>
    </w:p>
    <w:p w:rsidR="00244AD5" w:rsidRDefault="00244AD5" w:rsidP="00B6196E">
      <w:proofErr w:type="gramStart"/>
      <w:r w:rsidRPr="00244AD5">
        <w:rPr>
          <w:rFonts w:cs="Arial"/>
        </w:rPr>
        <w:t>la</w:t>
      </w:r>
      <w:proofErr w:type="gramEnd"/>
      <w:r w:rsidRPr="00244AD5">
        <w:rPr>
          <w:rFonts w:cs="Arial"/>
        </w:rPr>
        <w:t xml:space="preserve"> personne qui a </w:t>
      </w:r>
      <w:r w:rsidR="00C06DA9">
        <w:rPr>
          <w:rFonts w:cs="Arial"/>
        </w:rPr>
        <w:t xml:space="preserve">un trouble ou une </w:t>
      </w:r>
      <w:r w:rsidRPr="00244AD5">
        <w:rPr>
          <w:rFonts w:cs="Arial"/>
        </w:rPr>
        <w:t>déficience de participer pleinement et de façon sécuritaire à ces activités, au même titre que tout autre citoyen.</w:t>
      </w:r>
      <w:r>
        <w:t xml:space="preserve"> </w:t>
      </w:r>
    </w:p>
    <w:p w:rsidR="00FB76CD" w:rsidRPr="00C55E8A" w:rsidRDefault="00B6196E" w:rsidP="00583665">
      <w:pPr>
        <w:pStyle w:val="Titre0"/>
      </w:pPr>
      <w:r w:rsidRPr="00244AD5">
        <w:br w:type="page"/>
      </w:r>
      <w:r w:rsidR="007D700E" w:rsidRPr="00C55E8A">
        <w:lastRenderedPageBreak/>
        <w:t>Annexe B</w:t>
      </w:r>
      <w:r w:rsidR="00FB76CD" w:rsidRPr="00C55E8A">
        <w:t xml:space="preserve"> </w:t>
      </w:r>
      <w:r w:rsidR="009B365C">
        <w:t>– Pictogrammes courants à utiliser</w:t>
      </w:r>
    </w:p>
    <w:p w:rsidR="00AD4D0F" w:rsidRDefault="00AD4D0F" w:rsidP="007D700E"/>
    <w:p w:rsidR="00013A3F" w:rsidRDefault="00013A3F" w:rsidP="00EA45AE">
      <w:pPr>
        <w:pStyle w:val="Titre1"/>
        <w:spacing w:after="0"/>
        <w:rPr>
          <w:b w:val="0"/>
          <w:szCs w:val="24"/>
        </w:rPr>
      </w:pPr>
      <w:r>
        <w:rPr>
          <w:b w:val="0"/>
          <w:szCs w:val="24"/>
        </w:rPr>
        <w:t>Extrait du Guide des outils de communications accessibles, 2014.</w:t>
      </w:r>
      <w:r w:rsidR="000A2DEA">
        <w:rPr>
          <w:b w:val="0"/>
          <w:szCs w:val="24"/>
        </w:rPr>
        <w:t xml:space="preserve"> 28 octobre 2013</w:t>
      </w:r>
    </w:p>
    <w:p w:rsidR="00013A3F" w:rsidRDefault="00013A3F" w:rsidP="00EA45AE">
      <w:pPr>
        <w:pStyle w:val="Titre1"/>
        <w:spacing w:after="0"/>
        <w:rPr>
          <w:b w:val="0"/>
          <w:szCs w:val="24"/>
        </w:rPr>
      </w:pPr>
    </w:p>
    <w:p w:rsidR="00EA45AE" w:rsidRDefault="00EA45AE" w:rsidP="00EA45AE">
      <w:pPr>
        <w:pStyle w:val="Titre1"/>
        <w:spacing w:after="0"/>
        <w:rPr>
          <w:b w:val="0"/>
          <w:szCs w:val="24"/>
        </w:rPr>
      </w:pPr>
      <w:r w:rsidRPr="0072421E">
        <w:rPr>
          <w:b w:val="0"/>
          <w:szCs w:val="24"/>
        </w:rPr>
        <w:t>Un pictogramme est un dessin figuratif schématique destiné à signifier certaines indications simples aux usagers des lieux publics.</w:t>
      </w:r>
      <w:r w:rsidRPr="0072421E">
        <w:rPr>
          <w:rStyle w:val="Appelnotedebasdep"/>
          <w:b w:val="0"/>
          <w:szCs w:val="24"/>
        </w:rPr>
        <w:footnoteReference w:id="5"/>
      </w:r>
      <w:r>
        <w:rPr>
          <w:b w:val="0"/>
          <w:szCs w:val="24"/>
        </w:rPr>
        <w:t xml:space="preserve"> On utilise le pictogramme pour fournir une information au citoyen. </w:t>
      </w:r>
    </w:p>
    <w:p w:rsidR="00EA45AE" w:rsidRDefault="00EA45AE" w:rsidP="00EA45AE"/>
    <w:p w:rsidR="00EA45AE" w:rsidRPr="008B7536" w:rsidRDefault="00EA45AE" w:rsidP="00EA45AE">
      <w:pPr>
        <w:rPr>
          <w:rFonts w:cs="Arial"/>
        </w:rPr>
      </w:pPr>
      <w:r w:rsidRPr="008B7536">
        <w:rPr>
          <w:rFonts w:cs="Arial"/>
        </w:rPr>
        <w:t xml:space="preserve">Les acteurs </w:t>
      </w:r>
      <w:r w:rsidR="00506DF5">
        <w:rPr>
          <w:rFonts w:cs="Arial"/>
        </w:rPr>
        <w:t>montréalais</w:t>
      </w:r>
      <w:r w:rsidRPr="008B7536">
        <w:rPr>
          <w:rFonts w:cs="Arial"/>
        </w:rPr>
        <w:t xml:space="preserve"> se</w:t>
      </w:r>
      <w:r>
        <w:rPr>
          <w:rFonts w:cs="Arial"/>
        </w:rPr>
        <w:t xml:space="preserve"> sont entendus pour utiliser la sélection suivante de</w:t>
      </w:r>
      <w:r w:rsidRPr="008B7536">
        <w:rPr>
          <w:rFonts w:cs="Arial"/>
        </w:rPr>
        <w:t xml:space="preserve"> pictogrammes. </w:t>
      </w:r>
      <w:r>
        <w:rPr>
          <w:rFonts w:cs="Arial"/>
        </w:rPr>
        <w:t>Une utilisation normalisée permet une diffusion et une compréhension rapide de l’information et ce, peu importe la langue, la capacité de lecture.</w:t>
      </w:r>
      <w:r w:rsidR="00413E02">
        <w:rPr>
          <w:rFonts w:cs="Arial"/>
        </w:rPr>
        <w:t xml:space="preserve"> </w:t>
      </w:r>
      <w:r>
        <w:rPr>
          <w:rFonts w:cs="Arial"/>
        </w:rPr>
        <w:t>Certains pictogrammes</w:t>
      </w:r>
      <w:r w:rsidR="00506DF5">
        <w:rPr>
          <w:rFonts w:cs="Arial"/>
        </w:rPr>
        <w:t xml:space="preserve">, </w:t>
      </w:r>
      <w:r>
        <w:rPr>
          <w:rFonts w:cs="Arial"/>
        </w:rPr>
        <w:t>dont celui représentant la déficience intellectuelle</w:t>
      </w:r>
      <w:r w:rsidR="00506DF5">
        <w:rPr>
          <w:rFonts w:cs="Arial"/>
        </w:rPr>
        <w:t xml:space="preserve">, </w:t>
      </w:r>
      <w:r>
        <w:rPr>
          <w:rFonts w:cs="Arial"/>
        </w:rPr>
        <w:t>font encore l’objet d’une réflexion.</w:t>
      </w:r>
    </w:p>
    <w:p w:rsidR="00583665" w:rsidRDefault="00583665" w:rsidP="001769F8">
      <w:pPr>
        <w:pStyle w:val="Sous-titre"/>
      </w:pPr>
      <w:bookmarkStart w:id="125" w:name="OLE_LINK73"/>
      <w:bookmarkStart w:id="126" w:name="OLE_LINK74"/>
    </w:p>
    <w:p w:rsidR="00583665" w:rsidRPr="00583665" w:rsidRDefault="00583665" w:rsidP="00583665"/>
    <w:p w:rsidR="00EA45AE" w:rsidRPr="00BA49C1" w:rsidRDefault="00EA45AE" w:rsidP="00564F50">
      <w:pPr>
        <w:pStyle w:val="Titre2"/>
      </w:pPr>
      <w:r w:rsidRPr="00BA49C1">
        <w:t>Recommandé</w:t>
      </w:r>
    </w:p>
    <w:p w:rsidR="00583665" w:rsidRDefault="00583665" w:rsidP="00583665">
      <w:pPr>
        <w:rPr>
          <w:sz w:val="28"/>
        </w:rPr>
      </w:pPr>
    </w:p>
    <w:p w:rsidR="00EA45AE" w:rsidRPr="00583665" w:rsidRDefault="00EA45AE" w:rsidP="001769F8">
      <w:pPr>
        <w:pStyle w:val="Sous-titre"/>
      </w:pPr>
      <w:r w:rsidRPr="00583665">
        <w:t>Mise en page</w:t>
      </w:r>
    </w:p>
    <w:p w:rsidR="00EA45AE" w:rsidRPr="0072421E" w:rsidRDefault="00EA45AE" w:rsidP="00602BF8">
      <w:pPr>
        <w:pStyle w:val="Sansinterligne"/>
        <w:numPr>
          <w:ilvl w:val="0"/>
          <w:numId w:val="41"/>
        </w:numPr>
        <w:ind w:left="284" w:hanging="284"/>
        <w:rPr>
          <w:rFonts w:ascii="Arial" w:hAnsi="Arial" w:cs="Arial"/>
          <w:i/>
          <w:sz w:val="24"/>
          <w:szCs w:val="24"/>
        </w:rPr>
      </w:pPr>
      <w:r w:rsidRPr="0072421E">
        <w:rPr>
          <w:rFonts w:ascii="Arial" w:hAnsi="Arial" w:cs="Arial"/>
          <w:sz w:val="24"/>
          <w:szCs w:val="24"/>
        </w:rPr>
        <w:t>Avoir la hauteur d’une lettre majuscule</w:t>
      </w:r>
    </w:p>
    <w:p w:rsidR="00EA45AE" w:rsidRDefault="00EA45AE" w:rsidP="00602BF8">
      <w:pPr>
        <w:pStyle w:val="Sansinterligne"/>
        <w:numPr>
          <w:ilvl w:val="0"/>
          <w:numId w:val="41"/>
        </w:numPr>
        <w:spacing w:before="360"/>
        <w:ind w:left="284" w:hanging="284"/>
        <w:contextualSpacing/>
        <w:rPr>
          <w:rFonts w:ascii="Arial" w:hAnsi="Arial" w:cs="Arial"/>
          <w:sz w:val="24"/>
          <w:szCs w:val="24"/>
        </w:rPr>
      </w:pPr>
      <w:r w:rsidRPr="0072421E">
        <w:rPr>
          <w:rFonts w:ascii="Arial" w:hAnsi="Arial" w:cs="Arial"/>
          <w:sz w:val="24"/>
          <w:szCs w:val="24"/>
        </w:rPr>
        <w:t>U</w:t>
      </w:r>
      <w:r>
        <w:rPr>
          <w:rFonts w:ascii="Arial" w:hAnsi="Arial" w:cs="Arial"/>
          <w:sz w:val="24"/>
          <w:szCs w:val="24"/>
        </w:rPr>
        <w:t>tiliser la couleur bleu ou noir</w:t>
      </w:r>
    </w:p>
    <w:p w:rsidR="00EA45AE" w:rsidRPr="00EA010E" w:rsidRDefault="00EA45AE" w:rsidP="00602BF8">
      <w:pPr>
        <w:pStyle w:val="Sansinterligne"/>
        <w:numPr>
          <w:ilvl w:val="0"/>
          <w:numId w:val="41"/>
        </w:numPr>
        <w:spacing w:before="360"/>
        <w:ind w:left="284" w:hanging="284"/>
        <w:contextualSpacing/>
        <w:rPr>
          <w:rFonts w:ascii="Arial" w:hAnsi="Arial" w:cs="Arial"/>
          <w:sz w:val="24"/>
          <w:szCs w:val="24"/>
        </w:rPr>
      </w:pPr>
      <w:r w:rsidRPr="00EA010E">
        <w:rPr>
          <w:rFonts w:ascii="Arial" w:hAnsi="Arial" w:cs="Arial"/>
          <w:sz w:val="24"/>
          <w:szCs w:val="24"/>
        </w:rPr>
        <w:t xml:space="preserve">Apposer à côté de l’adresse du lieu d’activité </w:t>
      </w:r>
    </w:p>
    <w:p w:rsidR="00583665" w:rsidRDefault="00583665" w:rsidP="001769F8">
      <w:pPr>
        <w:pStyle w:val="Sous-titre"/>
      </w:pPr>
    </w:p>
    <w:p w:rsidR="00EA45AE" w:rsidRPr="0072421E" w:rsidRDefault="00EA45AE" w:rsidP="001769F8">
      <w:pPr>
        <w:pStyle w:val="Sous-titre"/>
      </w:pPr>
      <w:r w:rsidRPr="0072421E">
        <w:t>Compréhension</w:t>
      </w:r>
    </w:p>
    <w:p w:rsidR="00EA45AE" w:rsidRPr="0072421E" w:rsidRDefault="00EA45AE" w:rsidP="00602BF8">
      <w:pPr>
        <w:pStyle w:val="Sansinterligne"/>
        <w:numPr>
          <w:ilvl w:val="0"/>
          <w:numId w:val="42"/>
        </w:numPr>
        <w:ind w:left="284" w:hanging="284"/>
        <w:contextualSpacing/>
        <w:rPr>
          <w:rFonts w:ascii="Arial" w:hAnsi="Arial" w:cs="Arial"/>
          <w:sz w:val="24"/>
          <w:szCs w:val="24"/>
        </w:rPr>
      </w:pPr>
      <w:r w:rsidRPr="0072421E">
        <w:rPr>
          <w:rFonts w:ascii="Arial" w:hAnsi="Arial" w:cs="Arial"/>
          <w:sz w:val="24"/>
          <w:szCs w:val="24"/>
        </w:rPr>
        <w:t xml:space="preserve">Utiliser les pictogrammes dans tous </w:t>
      </w:r>
      <w:r>
        <w:rPr>
          <w:rFonts w:ascii="Arial" w:hAnsi="Arial" w:cs="Arial"/>
          <w:sz w:val="24"/>
          <w:szCs w:val="24"/>
        </w:rPr>
        <w:t>les documents</w:t>
      </w:r>
    </w:p>
    <w:p w:rsidR="00EA45AE" w:rsidRPr="0072421E" w:rsidRDefault="00EA45AE" w:rsidP="00602BF8">
      <w:pPr>
        <w:pStyle w:val="Sansinterligne"/>
        <w:numPr>
          <w:ilvl w:val="0"/>
          <w:numId w:val="42"/>
        </w:numPr>
        <w:spacing w:before="360"/>
        <w:ind w:left="284" w:hanging="284"/>
        <w:contextualSpacing/>
        <w:rPr>
          <w:rFonts w:ascii="Arial" w:hAnsi="Arial" w:cs="Arial"/>
          <w:sz w:val="24"/>
          <w:szCs w:val="24"/>
        </w:rPr>
      </w:pPr>
      <w:r>
        <w:rPr>
          <w:rFonts w:ascii="Arial" w:hAnsi="Arial" w:cs="Arial"/>
          <w:sz w:val="24"/>
          <w:szCs w:val="24"/>
        </w:rPr>
        <w:t>Respecter la signification des pictogrammes</w:t>
      </w:r>
    </w:p>
    <w:p w:rsidR="00EA45AE" w:rsidRDefault="00EA45AE" w:rsidP="00602BF8">
      <w:pPr>
        <w:pStyle w:val="Sansinterligne"/>
        <w:numPr>
          <w:ilvl w:val="0"/>
          <w:numId w:val="41"/>
        </w:numPr>
        <w:spacing w:before="360"/>
        <w:ind w:left="284" w:hanging="284"/>
        <w:contextualSpacing/>
        <w:rPr>
          <w:rFonts w:ascii="Arial" w:hAnsi="Arial" w:cs="Arial"/>
          <w:sz w:val="24"/>
          <w:szCs w:val="24"/>
        </w:rPr>
      </w:pPr>
      <w:r w:rsidRPr="0072421E">
        <w:rPr>
          <w:rFonts w:ascii="Arial" w:hAnsi="Arial" w:cs="Arial"/>
          <w:sz w:val="24"/>
          <w:szCs w:val="24"/>
        </w:rPr>
        <w:t>Regrouper les pictogrammes au même en</w:t>
      </w:r>
      <w:r>
        <w:rPr>
          <w:rFonts w:ascii="Arial" w:hAnsi="Arial" w:cs="Arial"/>
          <w:sz w:val="24"/>
          <w:szCs w:val="24"/>
        </w:rPr>
        <w:t>droit, à droite des coordonnées du lieu ou se déroule l’activité</w:t>
      </w:r>
    </w:p>
    <w:p w:rsidR="008D5CC5" w:rsidRDefault="00EA45AE" w:rsidP="00602BF8">
      <w:pPr>
        <w:pStyle w:val="Sansinterligne"/>
        <w:numPr>
          <w:ilvl w:val="0"/>
          <w:numId w:val="41"/>
        </w:numPr>
        <w:spacing w:before="360"/>
        <w:ind w:left="284" w:hanging="284"/>
        <w:contextualSpacing/>
        <w:rPr>
          <w:rFonts w:ascii="Arial" w:hAnsi="Arial" w:cs="Arial"/>
          <w:sz w:val="24"/>
          <w:szCs w:val="24"/>
        </w:rPr>
      </w:pPr>
      <w:r w:rsidRPr="00EA010E">
        <w:rPr>
          <w:rFonts w:ascii="Arial" w:hAnsi="Arial" w:cs="Arial"/>
          <w:sz w:val="24"/>
          <w:szCs w:val="24"/>
        </w:rPr>
        <w:t xml:space="preserve">Il peut y avoir, dans un même bâtiment, plusieurs lieux d’activités pour lesquels </w:t>
      </w:r>
    </w:p>
    <w:p w:rsidR="008D5CC5" w:rsidRDefault="00EA45AE" w:rsidP="008D5CC5">
      <w:pPr>
        <w:pStyle w:val="Sansinterligne"/>
        <w:spacing w:before="360"/>
        <w:ind w:left="284"/>
        <w:contextualSpacing/>
        <w:rPr>
          <w:rFonts w:ascii="Arial" w:hAnsi="Arial" w:cs="Arial"/>
          <w:sz w:val="24"/>
          <w:szCs w:val="24"/>
        </w:rPr>
      </w:pPr>
      <w:proofErr w:type="gramStart"/>
      <w:r w:rsidRPr="00EA010E">
        <w:rPr>
          <w:rFonts w:ascii="Arial" w:hAnsi="Arial" w:cs="Arial"/>
          <w:sz w:val="24"/>
          <w:szCs w:val="24"/>
        </w:rPr>
        <w:t>les</w:t>
      </w:r>
      <w:proofErr w:type="gramEnd"/>
      <w:r w:rsidRPr="00EA010E">
        <w:rPr>
          <w:rFonts w:ascii="Arial" w:hAnsi="Arial" w:cs="Arial"/>
          <w:sz w:val="24"/>
          <w:szCs w:val="24"/>
        </w:rPr>
        <w:t xml:space="preserve"> pictogrammes associés ne seront pas les mêmes. Il faut donc être vigilant à </w:t>
      </w:r>
    </w:p>
    <w:p w:rsidR="00EA45AE" w:rsidRPr="00EA010E" w:rsidRDefault="00EA45AE" w:rsidP="008D5CC5">
      <w:pPr>
        <w:pStyle w:val="Sansinterligne"/>
        <w:spacing w:before="360"/>
        <w:ind w:left="284"/>
        <w:contextualSpacing/>
        <w:rPr>
          <w:rFonts w:ascii="Arial" w:hAnsi="Arial" w:cs="Arial"/>
          <w:sz w:val="24"/>
          <w:szCs w:val="24"/>
        </w:rPr>
      </w:pPr>
      <w:proofErr w:type="gramStart"/>
      <w:r w:rsidRPr="00EA010E">
        <w:rPr>
          <w:rFonts w:ascii="Arial" w:hAnsi="Arial" w:cs="Arial"/>
          <w:sz w:val="24"/>
          <w:szCs w:val="24"/>
        </w:rPr>
        <w:t>ne</w:t>
      </w:r>
      <w:proofErr w:type="gramEnd"/>
      <w:r w:rsidRPr="00EA010E">
        <w:rPr>
          <w:rFonts w:ascii="Arial" w:hAnsi="Arial" w:cs="Arial"/>
          <w:sz w:val="24"/>
          <w:szCs w:val="24"/>
        </w:rPr>
        <w:t xml:space="preserve"> pas associer les pictogrammes d’un lieu d’activité à l’ensemble d’un bâtiment.</w:t>
      </w:r>
    </w:p>
    <w:p w:rsidR="00583665" w:rsidRDefault="00583665" w:rsidP="00583665">
      <w:pPr>
        <w:pStyle w:val="Titre2"/>
      </w:pPr>
    </w:p>
    <w:p w:rsidR="00D221A5" w:rsidRPr="00D221A5" w:rsidRDefault="00D221A5" w:rsidP="00D221A5">
      <w:pPr>
        <w:pStyle w:val="Default"/>
      </w:pPr>
    </w:p>
    <w:p w:rsidR="00EA45AE" w:rsidRDefault="00EA45AE" w:rsidP="00564F50">
      <w:pPr>
        <w:pStyle w:val="Titre2"/>
      </w:pPr>
      <w:r w:rsidRPr="00BA49C1">
        <w:t>Non recommandé</w:t>
      </w:r>
    </w:p>
    <w:p w:rsidR="00BA49C1" w:rsidRPr="00BA49C1" w:rsidRDefault="00BA49C1" w:rsidP="00BA49C1">
      <w:pPr>
        <w:rPr>
          <w:sz w:val="28"/>
        </w:rPr>
      </w:pPr>
    </w:p>
    <w:p w:rsidR="00EA45AE" w:rsidRDefault="00EA45AE" w:rsidP="00602BF8">
      <w:pPr>
        <w:pStyle w:val="Sansinterligne"/>
        <w:numPr>
          <w:ilvl w:val="0"/>
          <w:numId w:val="41"/>
        </w:numPr>
        <w:ind w:left="284" w:hanging="284"/>
        <w:rPr>
          <w:rFonts w:ascii="Arial" w:hAnsi="Arial" w:cs="Arial"/>
          <w:sz w:val="24"/>
          <w:szCs w:val="24"/>
        </w:rPr>
      </w:pPr>
      <w:r>
        <w:rPr>
          <w:rFonts w:ascii="Arial" w:hAnsi="Arial" w:cs="Arial"/>
          <w:sz w:val="24"/>
          <w:szCs w:val="24"/>
        </w:rPr>
        <w:t>Modifier le dessin</w:t>
      </w:r>
    </w:p>
    <w:p w:rsidR="00EA45AE" w:rsidRDefault="00EA45AE" w:rsidP="00602BF8">
      <w:pPr>
        <w:pStyle w:val="Sansinterligne"/>
        <w:numPr>
          <w:ilvl w:val="0"/>
          <w:numId w:val="41"/>
        </w:numPr>
        <w:ind w:left="284" w:hanging="284"/>
        <w:rPr>
          <w:rFonts w:ascii="Arial" w:hAnsi="Arial" w:cs="Arial"/>
          <w:sz w:val="24"/>
          <w:szCs w:val="24"/>
        </w:rPr>
      </w:pPr>
      <w:r>
        <w:rPr>
          <w:rFonts w:ascii="Arial" w:hAnsi="Arial" w:cs="Arial"/>
          <w:sz w:val="24"/>
          <w:szCs w:val="24"/>
        </w:rPr>
        <w:t>Modifier la signification du pictogramme</w:t>
      </w:r>
    </w:p>
    <w:p w:rsidR="00D221A5" w:rsidRDefault="00D221A5">
      <w:pPr>
        <w:rPr>
          <w:rFonts w:eastAsia="Calibri" w:cs="Arial"/>
          <w:lang w:eastAsia="en-US"/>
        </w:rPr>
      </w:pPr>
      <w:r>
        <w:rPr>
          <w:rFonts w:cs="Arial"/>
        </w:rPr>
        <w:br w:type="page"/>
      </w:r>
    </w:p>
    <w:p w:rsidR="008D5CC5" w:rsidRDefault="00EA45AE" w:rsidP="001769F8">
      <w:pPr>
        <w:pStyle w:val="Sous-titre"/>
      </w:pPr>
      <w:r>
        <w:lastRenderedPageBreak/>
        <w:t xml:space="preserve">Dans les outils de communications, nous recommandons l’utilisation </w:t>
      </w:r>
    </w:p>
    <w:p w:rsidR="00EA45AE" w:rsidRPr="00D221A5" w:rsidRDefault="00EA45AE" w:rsidP="001769F8">
      <w:pPr>
        <w:pStyle w:val="Sous-titre"/>
      </w:pPr>
      <w:proofErr w:type="gramStart"/>
      <w:r>
        <w:t>des</w:t>
      </w:r>
      <w:proofErr w:type="gramEnd"/>
      <w:r>
        <w:t xml:space="preserve"> pictogrammes suivants afin d’indiquer aux personnes ayant une limitation fonctionnelle les lieux où se déroulent des activités auxquelles elles peuvent participer</w:t>
      </w:r>
      <w:r w:rsidR="00D221A5">
        <w:t>.</w:t>
      </w:r>
    </w:p>
    <w:bookmarkEnd w:id="125"/>
    <w:bookmarkEnd w:id="126"/>
    <w:p w:rsidR="00EA45AE" w:rsidRDefault="00EA45AE" w:rsidP="00EA45AE"/>
    <w:p w:rsidR="00EA45AE" w:rsidRPr="008F4946" w:rsidRDefault="00583665" w:rsidP="00564F50">
      <w:pPr>
        <w:pStyle w:val="Titre2"/>
      </w:pPr>
      <w:r w:rsidRPr="008F4946">
        <w:t>Pictogrammes –</w:t>
      </w:r>
      <w:r w:rsidR="00EA45AE" w:rsidRPr="008F4946">
        <w:t xml:space="preserve"> Architectural et urbanistique</w:t>
      </w:r>
    </w:p>
    <w:p w:rsidR="002125F6" w:rsidRPr="007A5D8E" w:rsidRDefault="002125F6" w:rsidP="00EA45AE">
      <w:pPr>
        <w:rPr>
          <w:rFonts w:cs="Arial"/>
        </w:rPr>
      </w:pPr>
    </w:p>
    <w:tbl>
      <w:tblPr>
        <w:tblStyle w:val="TableAlterGo"/>
        <w:tblW w:w="9348" w:type="dxa"/>
        <w:tblLayout w:type="fixed"/>
        <w:tblLook w:val="04A0"/>
      </w:tblPr>
      <w:tblGrid>
        <w:gridCol w:w="1308"/>
        <w:gridCol w:w="2160"/>
        <w:gridCol w:w="2640"/>
        <w:gridCol w:w="3240"/>
      </w:tblGrid>
      <w:tr w:rsidR="00EA45AE" w:rsidTr="00621DE8">
        <w:trPr>
          <w:trHeight w:val="374"/>
        </w:trPr>
        <w:tc>
          <w:tcPr>
            <w:tcW w:w="1308" w:type="dxa"/>
            <w:tcBorders>
              <w:top w:val="nil"/>
              <w:bottom w:val="nil"/>
            </w:tcBorders>
            <w:shd w:val="clear" w:color="auto" w:fill="FFE4C9" w:themeFill="accent3"/>
          </w:tcPr>
          <w:p w:rsidR="00EA45AE" w:rsidRPr="00EA45AE" w:rsidRDefault="00EA45AE" w:rsidP="008F4946">
            <w:pPr>
              <w:rPr>
                <w:rFonts w:cs="Arial"/>
                <w:b/>
              </w:rPr>
            </w:pPr>
            <w:r w:rsidRPr="00EA45AE">
              <w:rPr>
                <w:rFonts w:cs="Arial"/>
                <w:b/>
              </w:rPr>
              <w:t>Picto</w:t>
            </w:r>
          </w:p>
        </w:tc>
        <w:tc>
          <w:tcPr>
            <w:tcW w:w="2160" w:type="dxa"/>
            <w:tcBorders>
              <w:top w:val="nil"/>
              <w:bottom w:val="nil"/>
            </w:tcBorders>
            <w:shd w:val="clear" w:color="auto" w:fill="FFE4C9" w:themeFill="accent3"/>
          </w:tcPr>
          <w:p w:rsidR="00EA45AE" w:rsidRPr="00EA45AE" w:rsidRDefault="00EA45AE" w:rsidP="00583665">
            <w:pPr>
              <w:rPr>
                <w:rFonts w:cs="Arial"/>
                <w:b/>
              </w:rPr>
            </w:pPr>
            <w:r w:rsidRPr="00EA45AE">
              <w:rPr>
                <w:rFonts w:cs="Arial"/>
                <w:b/>
              </w:rPr>
              <w:t>Description</w:t>
            </w:r>
          </w:p>
        </w:tc>
        <w:tc>
          <w:tcPr>
            <w:tcW w:w="2640" w:type="dxa"/>
            <w:tcBorders>
              <w:top w:val="nil"/>
              <w:bottom w:val="nil"/>
            </w:tcBorders>
            <w:shd w:val="clear" w:color="auto" w:fill="FFE4C9" w:themeFill="accent3"/>
          </w:tcPr>
          <w:p w:rsidR="00EA45AE" w:rsidRPr="00EA45AE" w:rsidRDefault="00EA45AE" w:rsidP="00583665">
            <w:pPr>
              <w:rPr>
                <w:rFonts w:cs="Arial"/>
                <w:b/>
              </w:rPr>
            </w:pPr>
            <w:r w:rsidRPr="00EA45AE">
              <w:rPr>
                <w:rFonts w:cs="Arial"/>
                <w:b/>
              </w:rPr>
              <w:t>Signification</w:t>
            </w:r>
          </w:p>
        </w:tc>
        <w:tc>
          <w:tcPr>
            <w:tcW w:w="3240" w:type="dxa"/>
            <w:tcBorders>
              <w:top w:val="nil"/>
              <w:bottom w:val="nil"/>
            </w:tcBorders>
            <w:shd w:val="clear" w:color="auto" w:fill="FFE4C9" w:themeFill="accent3"/>
          </w:tcPr>
          <w:p w:rsidR="00EA45AE" w:rsidRPr="00EA45AE" w:rsidRDefault="00EA45AE" w:rsidP="00583665">
            <w:pPr>
              <w:rPr>
                <w:rFonts w:cs="Arial"/>
                <w:b/>
              </w:rPr>
            </w:pPr>
            <w:r w:rsidRPr="00EA45AE">
              <w:rPr>
                <w:rFonts w:cs="Arial"/>
                <w:b/>
              </w:rPr>
              <w:t>Balises d’utilisation</w:t>
            </w:r>
          </w:p>
        </w:tc>
      </w:tr>
      <w:tr w:rsidR="00EA45AE" w:rsidTr="00C1735B">
        <w:trPr>
          <w:trHeight w:val="1269"/>
        </w:trPr>
        <w:tc>
          <w:tcPr>
            <w:tcW w:w="1308" w:type="dxa"/>
            <w:tcBorders>
              <w:top w:val="nil"/>
            </w:tcBorders>
            <w:vAlign w:val="top"/>
          </w:tcPr>
          <w:p w:rsidR="00EA45AE" w:rsidRPr="00EA45AE" w:rsidRDefault="008F4946" w:rsidP="00C1735B">
            <w:pPr>
              <w:jc w:val="center"/>
              <w:rPr>
                <w:rFonts w:cs="Arial"/>
              </w:rPr>
            </w:pPr>
            <w:r>
              <w:rPr>
                <w:rFonts w:cs="Arial"/>
                <w:noProof/>
              </w:rPr>
              <w:drawing>
                <wp:anchor distT="0" distB="0" distL="114300" distR="114300" simplePos="0" relativeHeight="251675136" behindDoc="0" locked="0" layoutInCell="1" allowOverlap="1">
                  <wp:simplePos x="0" y="0"/>
                  <wp:positionH relativeFrom="column">
                    <wp:posOffset>51435</wp:posOffset>
                  </wp:positionH>
                  <wp:positionV relativeFrom="paragraph">
                    <wp:posOffset>104140</wp:posOffset>
                  </wp:positionV>
                  <wp:extent cx="633730" cy="641985"/>
                  <wp:effectExtent l="19050" t="0" r="0" b="0"/>
                  <wp:wrapSquare wrapText="bothSides"/>
                  <wp:docPr id="4" name="Picture 3" descr="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59" cstate="print"/>
                          <a:stretch>
                            <a:fillRect/>
                          </a:stretch>
                        </pic:blipFill>
                        <pic:spPr>
                          <a:xfrm>
                            <a:off x="0" y="0"/>
                            <a:ext cx="633730" cy="641985"/>
                          </a:xfrm>
                          <a:prstGeom prst="rect">
                            <a:avLst/>
                          </a:prstGeom>
                        </pic:spPr>
                      </pic:pic>
                    </a:graphicData>
                  </a:graphic>
                </wp:anchor>
              </w:drawing>
            </w:r>
          </w:p>
        </w:tc>
        <w:tc>
          <w:tcPr>
            <w:tcW w:w="2160" w:type="dxa"/>
            <w:tcBorders>
              <w:top w:val="nil"/>
            </w:tcBorders>
          </w:tcPr>
          <w:p w:rsidR="00621DE8" w:rsidRDefault="00EA45AE" w:rsidP="00EA45AE">
            <w:pPr>
              <w:rPr>
                <w:rFonts w:cs="Arial"/>
              </w:rPr>
            </w:pPr>
            <w:r w:rsidRPr="00EA45AE">
              <w:rPr>
                <w:rFonts w:cs="Arial"/>
              </w:rPr>
              <w:t xml:space="preserve">Une personne </w:t>
            </w:r>
          </w:p>
          <w:p w:rsidR="00EA45AE" w:rsidRPr="00EA45AE" w:rsidRDefault="00EA45AE" w:rsidP="00EA45AE">
            <w:pPr>
              <w:rPr>
                <w:rFonts w:cs="Arial"/>
              </w:rPr>
            </w:pPr>
            <w:r w:rsidRPr="00EA45AE">
              <w:rPr>
                <w:rFonts w:cs="Arial"/>
              </w:rPr>
              <w:t>se déplaçant en fauteuil roulant</w:t>
            </w:r>
          </w:p>
        </w:tc>
        <w:tc>
          <w:tcPr>
            <w:tcW w:w="2640" w:type="dxa"/>
            <w:tcBorders>
              <w:top w:val="nil"/>
            </w:tcBorders>
          </w:tcPr>
          <w:p w:rsidR="00EA45AE" w:rsidRPr="00EA45AE" w:rsidRDefault="00EA45AE" w:rsidP="00EA45AE">
            <w:pPr>
              <w:rPr>
                <w:rFonts w:cs="Arial"/>
              </w:rPr>
            </w:pPr>
            <w:r w:rsidRPr="00EA45AE">
              <w:rPr>
                <w:rFonts w:cs="Arial"/>
              </w:rPr>
              <w:t xml:space="preserve">Désigne un lieu ou une activité à laquelle une personne se déplaçant en fauteuil </w:t>
            </w:r>
            <w:r w:rsidR="00A542BF">
              <w:rPr>
                <w:rFonts w:cs="Arial"/>
              </w:rPr>
              <w:t xml:space="preserve">roulant </w:t>
            </w:r>
            <w:r w:rsidRPr="00EA45AE">
              <w:rPr>
                <w:rFonts w:cs="Arial"/>
              </w:rPr>
              <w:t>peut participer.</w:t>
            </w:r>
          </w:p>
        </w:tc>
        <w:tc>
          <w:tcPr>
            <w:tcW w:w="3240" w:type="dxa"/>
            <w:vMerge w:val="restart"/>
            <w:tcBorders>
              <w:top w:val="nil"/>
            </w:tcBorders>
          </w:tcPr>
          <w:p w:rsidR="00EA45AE" w:rsidRPr="00EA45AE" w:rsidRDefault="00EA45AE" w:rsidP="00EA45AE">
            <w:pPr>
              <w:rPr>
                <w:rFonts w:cs="Arial"/>
              </w:rPr>
            </w:pPr>
            <w:r w:rsidRPr="00EA45AE">
              <w:rPr>
                <w:rFonts w:cs="Arial"/>
              </w:rPr>
              <w:t>Utiliser pour désigner un lieu d’activité accessible aux personnes se déplaçant en fauteuil roulant, avec ou sans aide, pour l’un ou plusieurs des éléments suivants</w:t>
            </w:r>
          </w:p>
          <w:p w:rsidR="00EA45AE" w:rsidRPr="00EA45AE" w:rsidRDefault="00EA45AE" w:rsidP="00BA49C1">
            <w:pPr>
              <w:pStyle w:val="Paragraphedeliste"/>
              <w:numPr>
                <w:ilvl w:val="0"/>
                <w:numId w:val="56"/>
              </w:numPr>
              <w:ind w:left="271" w:hanging="271"/>
              <w:rPr>
                <w:rFonts w:cs="Arial"/>
              </w:rPr>
            </w:pPr>
            <w:r w:rsidRPr="00EA45AE">
              <w:rPr>
                <w:rFonts w:cs="Arial"/>
              </w:rPr>
              <w:t>Entrée</w:t>
            </w:r>
          </w:p>
          <w:p w:rsidR="00621DE8" w:rsidRDefault="00EA45AE" w:rsidP="00BA49C1">
            <w:pPr>
              <w:pStyle w:val="Paragraphedeliste"/>
              <w:numPr>
                <w:ilvl w:val="0"/>
                <w:numId w:val="56"/>
              </w:numPr>
              <w:ind w:left="271" w:hanging="271"/>
              <w:rPr>
                <w:rFonts w:cs="Arial"/>
              </w:rPr>
            </w:pPr>
            <w:r w:rsidRPr="00EA45AE">
              <w:rPr>
                <w:rFonts w:cs="Arial"/>
              </w:rPr>
              <w:t xml:space="preserve">Circulation jusqu’au </w:t>
            </w:r>
          </w:p>
          <w:p w:rsidR="00EA45AE" w:rsidRPr="00EA45AE" w:rsidRDefault="00EA45AE" w:rsidP="00BA49C1">
            <w:pPr>
              <w:pStyle w:val="Paragraphedeliste"/>
              <w:numPr>
                <w:ilvl w:val="0"/>
                <w:numId w:val="56"/>
              </w:numPr>
              <w:ind w:left="271" w:hanging="271"/>
              <w:rPr>
                <w:rFonts w:cs="Arial"/>
              </w:rPr>
            </w:pPr>
            <w:r w:rsidRPr="00EA45AE">
              <w:rPr>
                <w:rFonts w:cs="Arial"/>
              </w:rPr>
              <w:t>lieu d’activité</w:t>
            </w:r>
          </w:p>
          <w:p w:rsidR="00EA45AE" w:rsidRPr="00EA45AE" w:rsidRDefault="00EA45AE" w:rsidP="00BA49C1">
            <w:pPr>
              <w:pStyle w:val="Paragraphedeliste"/>
              <w:numPr>
                <w:ilvl w:val="0"/>
                <w:numId w:val="56"/>
              </w:numPr>
              <w:ind w:left="271" w:hanging="271"/>
              <w:rPr>
                <w:rFonts w:cs="Arial"/>
              </w:rPr>
            </w:pPr>
            <w:r w:rsidRPr="00EA45AE">
              <w:rPr>
                <w:rFonts w:cs="Arial"/>
              </w:rPr>
              <w:t>Toilette</w:t>
            </w:r>
          </w:p>
          <w:p w:rsidR="00EA45AE" w:rsidRPr="00EA45AE" w:rsidRDefault="00EA45AE" w:rsidP="00BA49C1">
            <w:pPr>
              <w:pStyle w:val="Paragraphedeliste"/>
              <w:numPr>
                <w:ilvl w:val="0"/>
                <w:numId w:val="56"/>
              </w:numPr>
              <w:ind w:left="271" w:hanging="271"/>
              <w:rPr>
                <w:rFonts w:cs="Arial"/>
              </w:rPr>
            </w:pPr>
            <w:r w:rsidRPr="00EA45AE">
              <w:rPr>
                <w:rFonts w:cs="Arial"/>
              </w:rPr>
              <w:t>Vestiaire</w:t>
            </w:r>
          </w:p>
          <w:p w:rsidR="00EA45AE" w:rsidRPr="00EA45AE" w:rsidRDefault="00EA45AE" w:rsidP="00BA49C1">
            <w:pPr>
              <w:pStyle w:val="Paragraphedeliste"/>
              <w:numPr>
                <w:ilvl w:val="0"/>
                <w:numId w:val="56"/>
              </w:numPr>
              <w:ind w:left="271" w:hanging="271"/>
              <w:rPr>
                <w:rFonts w:cs="Arial"/>
              </w:rPr>
            </w:pPr>
            <w:r w:rsidRPr="00EA45AE">
              <w:rPr>
                <w:rFonts w:cs="Arial"/>
              </w:rPr>
              <w:t>Entrée à l’eau – pour une piscine</w:t>
            </w:r>
          </w:p>
          <w:p w:rsidR="00EA45AE" w:rsidRPr="00EA45AE" w:rsidRDefault="00EA45AE" w:rsidP="00BA49C1">
            <w:pPr>
              <w:pStyle w:val="Paragraphedeliste"/>
              <w:numPr>
                <w:ilvl w:val="0"/>
                <w:numId w:val="56"/>
              </w:numPr>
              <w:ind w:left="271" w:hanging="271"/>
              <w:rPr>
                <w:rFonts w:cs="Arial"/>
              </w:rPr>
            </w:pPr>
            <w:r w:rsidRPr="00EA45AE">
              <w:rPr>
                <w:rFonts w:cs="Arial"/>
              </w:rPr>
              <w:t>Majorité des documents en rayonnage – pour une bibliothèque</w:t>
            </w:r>
          </w:p>
          <w:p w:rsidR="00EA45AE" w:rsidRPr="00EA45AE" w:rsidRDefault="00EA45AE" w:rsidP="00BA49C1">
            <w:pPr>
              <w:pStyle w:val="Paragraphedeliste"/>
              <w:numPr>
                <w:ilvl w:val="0"/>
                <w:numId w:val="56"/>
              </w:numPr>
              <w:ind w:left="271" w:hanging="271"/>
              <w:rPr>
                <w:rFonts w:cs="Arial"/>
              </w:rPr>
            </w:pPr>
            <w:r w:rsidRPr="00EA45AE">
              <w:rPr>
                <w:rFonts w:cs="Arial"/>
              </w:rPr>
              <w:t>Circulation entre les rayonnages – pour une bibliothèque</w:t>
            </w:r>
          </w:p>
        </w:tc>
      </w:tr>
      <w:tr w:rsidR="00EA45AE" w:rsidTr="00621DE8">
        <w:trPr>
          <w:trHeight w:val="1269"/>
        </w:trPr>
        <w:tc>
          <w:tcPr>
            <w:tcW w:w="1308" w:type="dxa"/>
          </w:tcPr>
          <w:p w:rsidR="00EA45AE" w:rsidRPr="00EA45AE" w:rsidRDefault="008F4946" w:rsidP="008F4946">
            <w:pPr>
              <w:ind w:left="79"/>
              <w:jc w:val="center"/>
              <w:rPr>
                <w:rFonts w:cs="Arial"/>
              </w:rPr>
            </w:pPr>
            <w:r>
              <w:rPr>
                <w:rFonts w:cs="Arial"/>
                <w:noProof/>
              </w:rPr>
              <w:drawing>
                <wp:inline distT="0" distB="0" distL="0" distR="0">
                  <wp:extent cx="640080" cy="640080"/>
                  <wp:effectExtent l="19050" t="0" r="7620" b="0"/>
                  <wp:docPr id="5" name="Picture 4" descr="Imag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jpg"/>
                          <pic:cNvPicPr/>
                        </pic:nvPicPr>
                        <pic:blipFill>
                          <a:blip r:embed="rId60" cstate="print"/>
                          <a:stretch>
                            <a:fillRect/>
                          </a:stretch>
                        </pic:blipFill>
                        <pic:spPr>
                          <a:xfrm>
                            <a:off x="0" y="0"/>
                            <a:ext cx="640080" cy="640080"/>
                          </a:xfrm>
                          <a:prstGeom prst="rect">
                            <a:avLst/>
                          </a:prstGeom>
                        </pic:spPr>
                      </pic:pic>
                    </a:graphicData>
                  </a:graphic>
                </wp:inline>
              </w:drawing>
            </w:r>
          </w:p>
        </w:tc>
        <w:tc>
          <w:tcPr>
            <w:tcW w:w="2160" w:type="dxa"/>
          </w:tcPr>
          <w:p w:rsidR="00EA45AE" w:rsidRPr="00EA45AE" w:rsidRDefault="00EA45AE" w:rsidP="00EA45AE">
            <w:pPr>
              <w:rPr>
                <w:rFonts w:cs="Arial"/>
              </w:rPr>
            </w:pPr>
            <w:r w:rsidRPr="00EA45AE">
              <w:rPr>
                <w:rFonts w:cs="Arial"/>
              </w:rPr>
              <w:t>Une personne debout poussant une autre se déplaçant en fauteuil roulant</w:t>
            </w:r>
          </w:p>
        </w:tc>
        <w:tc>
          <w:tcPr>
            <w:tcW w:w="2640" w:type="dxa"/>
          </w:tcPr>
          <w:p w:rsidR="00EA45AE" w:rsidRPr="00EA45AE" w:rsidRDefault="00EA45AE" w:rsidP="00EA45AE">
            <w:pPr>
              <w:rPr>
                <w:rFonts w:cs="Arial"/>
              </w:rPr>
            </w:pPr>
            <w:r w:rsidRPr="00EA45AE">
              <w:rPr>
                <w:rFonts w:cs="Arial"/>
              </w:rPr>
              <w:t>Désigne un lieu ou une activité à laquelle une personne se déplaçant en fauteuil roulant peut participer avec de l’aide.</w:t>
            </w:r>
          </w:p>
        </w:tc>
        <w:tc>
          <w:tcPr>
            <w:tcW w:w="3240" w:type="dxa"/>
            <w:vMerge/>
          </w:tcPr>
          <w:p w:rsidR="00EA45AE" w:rsidRPr="00EA45AE" w:rsidRDefault="00EA45AE" w:rsidP="00602BF8">
            <w:pPr>
              <w:pStyle w:val="Paragraphedeliste"/>
              <w:numPr>
                <w:ilvl w:val="0"/>
                <w:numId w:val="44"/>
              </w:numPr>
              <w:rPr>
                <w:rFonts w:cs="Arial"/>
              </w:rPr>
            </w:pPr>
          </w:p>
        </w:tc>
      </w:tr>
      <w:tr w:rsidR="00EA45AE" w:rsidTr="00621DE8">
        <w:trPr>
          <w:trHeight w:val="1269"/>
        </w:trPr>
        <w:tc>
          <w:tcPr>
            <w:tcW w:w="1308" w:type="dxa"/>
          </w:tcPr>
          <w:p w:rsidR="00EA45AE" w:rsidRPr="00EA45AE" w:rsidRDefault="008F4946" w:rsidP="008F4946">
            <w:pPr>
              <w:jc w:val="center"/>
              <w:rPr>
                <w:rFonts w:cs="Arial"/>
              </w:rPr>
            </w:pPr>
            <w:r>
              <w:rPr>
                <w:rFonts w:cs="Arial"/>
                <w:noProof/>
              </w:rPr>
              <w:drawing>
                <wp:inline distT="0" distB="0" distL="0" distR="0">
                  <wp:extent cx="640080" cy="640080"/>
                  <wp:effectExtent l="19050" t="0" r="7620" b="0"/>
                  <wp:docPr id="6" name="Picture 5" descr="Imag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jpg"/>
                          <pic:cNvPicPr/>
                        </pic:nvPicPr>
                        <pic:blipFill>
                          <a:blip r:embed="rId27" cstate="print"/>
                          <a:stretch>
                            <a:fillRect/>
                          </a:stretch>
                        </pic:blipFill>
                        <pic:spPr>
                          <a:xfrm>
                            <a:off x="0" y="0"/>
                            <a:ext cx="640080" cy="640080"/>
                          </a:xfrm>
                          <a:prstGeom prst="rect">
                            <a:avLst/>
                          </a:prstGeom>
                        </pic:spPr>
                      </pic:pic>
                    </a:graphicData>
                  </a:graphic>
                </wp:inline>
              </w:drawing>
            </w:r>
          </w:p>
        </w:tc>
        <w:tc>
          <w:tcPr>
            <w:tcW w:w="2160" w:type="dxa"/>
          </w:tcPr>
          <w:p w:rsidR="00621DE8" w:rsidRDefault="00EA45AE" w:rsidP="00EA45AE">
            <w:pPr>
              <w:rPr>
                <w:rFonts w:cs="Arial"/>
              </w:rPr>
            </w:pPr>
            <w:r w:rsidRPr="00EA45AE">
              <w:rPr>
                <w:rFonts w:cs="Arial"/>
              </w:rPr>
              <w:t>Une personne se déplaçant en faut</w:t>
            </w:r>
            <w:r w:rsidR="00621DE8">
              <w:rPr>
                <w:rFonts w:cs="Arial"/>
              </w:rPr>
              <w:t xml:space="preserve">euil roulant avec le sigle P </w:t>
            </w:r>
          </w:p>
          <w:p w:rsidR="00EA45AE" w:rsidRPr="00EA45AE" w:rsidRDefault="00621DE8" w:rsidP="00EA45AE">
            <w:pPr>
              <w:rPr>
                <w:rFonts w:cs="Arial"/>
              </w:rPr>
            </w:pPr>
            <w:r>
              <w:rPr>
                <w:rFonts w:cs="Arial"/>
              </w:rPr>
              <w:t xml:space="preserve">du </w:t>
            </w:r>
            <w:r w:rsidR="00EA45AE" w:rsidRPr="00EA45AE">
              <w:rPr>
                <w:rFonts w:cs="Arial"/>
              </w:rPr>
              <w:t>stationnement</w:t>
            </w:r>
          </w:p>
        </w:tc>
        <w:tc>
          <w:tcPr>
            <w:tcW w:w="2640" w:type="dxa"/>
          </w:tcPr>
          <w:p w:rsidR="00621DE8" w:rsidRDefault="00EA45AE" w:rsidP="00EA45AE">
            <w:pPr>
              <w:rPr>
                <w:rFonts w:cs="Arial"/>
              </w:rPr>
            </w:pPr>
            <w:r w:rsidRPr="00EA45AE">
              <w:rPr>
                <w:rFonts w:cs="Arial"/>
              </w:rPr>
              <w:t xml:space="preserve">Présence d’un ou </w:t>
            </w:r>
          </w:p>
          <w:p w:rsidR="00621DE8" w:rsidRDefault="00EA45AE" w:rsidP="00EA45AE">
            <w:pPr>
              <w:rPr>
                <w:rFonts w:cs="Arial"/>
              </w:rPr>
            </w:pPr>
            <w:r w:rsidRPr="00EA45AE">
              <w:rPr>
                <w:rFonts w:cs="Arial"/>
              </w:rPr>
              <w:t xml:space="preserve">de plusieurs espaces de stationnement réservés aux détenteurs de </w:t>
            </w:r>
          </w:p>
          <w:p w:rsidR="00EA45AE" w:rsidRPr="00EA45AE" w:rsidRDefault="00EA45AE" w:rsidP="00EA45AE">
            <w:pPr>
              <w:rPr>
                <w:rFonts w:cs="Arial"/>
              </w:rPr>
            </w:pPr>
            <w:r w:rsidRPr="00EA45AE">
              <w:rPr>
                <w:rFonts w:cs="Arial"/>
              </w:rPr>
              <w:t>la vignette de stationnement.</w:t>
            </w:r>
          </w:p>
        </w:tc>
        <w:tc>
          <w:tcPr>
            <w:tcW w:w="3240" w:type="dxa"/>
          </w:tcPr>
          <w:p w:rsidR="00EA45AE" w:rsidRPr="00EA45AE" w:rsidRDefault="00EA45AE" w:rsidP="00EA45AE">
            <w:pPr>
              <w:rPr>
                <w:rFonts w:cs="Arial"/>
              </w:rPr>
            </w:pPr>
            <w:r w:rsidRPr="00EA45AE">
              <w:rPr>
                <w:rFonts w:cs="Arial"/>
              </w:rPr>
              <w:t>Utiliser pour mentionner la disponibilit</w:t>
            </w:r>
            <w:r w:rsidR="00621DE8">
              <w:rPr>
                <w:rFonts w:cs="Arial"/>
              </w:rPr>
              <w:t xml:space="preserve">é ou la présence d’un espace de </w:t>
            </w:r>
            <w:r w:rsidRPr="00EA45AE">
              <w:rPr>
                <w:rFonts w:cs="Arial"/>
              </w:rPr>
              <w:t>stationnement fonctionnel et sécuritaire selon les critères d’évaluation d’accessibilité.</w:t>
            </w:r>
          </w:p>
        </w:tc>
      </w:tr>
    </w:tbl>
    <w:p w:rsidR="00EA45AE" w:rsidRPr="005B7AC6" w:rsidRDefault="00EA45AE" w:rsidP="00EA45AE">
      <w:pPr>
        <w:shd w:val="clear" w:color="auto" w:fill="FFFFFF"/>
        <w:rPr>
          <w:rFonts w:cs="Arial"/>
        </w:rPr>
      </w:pPr>
    </w:p>
    <w:p w:rsidR="00EA45AE" w:rsidRDefault="00EA45AE" w:rsidP="00EA45AE"/>
    <w:p w:rsidR="00EA45AE" w:rsidRDefault="00EA45AE" w:rsidP="00EA45AE"/>
    <w:p w:rsidR="002125F6" w:rsidRDefault="002125F6" w:rsidP="00EA45AE">
      <w:pPr>
        <w:rPr>
          <w:rFonts w:cs="Arial"/>
        </w:rPr>
      </w:pPr>
    </w:p>
    <w:p w:rsidR="002125F6" w:rsidRDefault="002125F6" w:rsidP="00EA45AE">
      <w:pPr>
        <w:rPr>
          <w:rFonts w:cs="Arial"/>
        </w:rPr>
      </w:pPr>
    </w:p>
    <w:p w:rsidR="002125F6" w:rsidRDefault="002125F6" w:rsidP="00EA45AE">
      <w:pPr>
        <w:rPr>
          <w:rFonts w:cs="Arial"/>
        </w:rPr>
      </w:pPr>
    </w:p>
    <w:p w:rsidR="002125F6" w:rsidRDefault="002125F6" w:rsidP="00EA45AE">
      <w:pPr>
        <w:rPr>
          <w:rFonts w:cs="Arial"/>
        </w:rPr>
      </w:pPr>
    </w:p>
    <w:p w:rsidR="002125F6" w:rsidRDefault="002125F6" w:rsidP="00EA45AE">
      <w:pPr>
        <w:rPr>
          <w:rFonts w:cs="Arial"/>
        </w:rPr>
      </w:pPr>
    </w:p>
    <w:p w:rsidR="008F4946" w:rsidRDefault="008F4946">
      <w:pPr>
        <w:rPr>
          <w:rFonts w:cs="Arial"/>
        </w:rPr>
      </w:pPr>
      <w:r>
        <w:rPr>
          <w:rFonts w:cs="Arial"/>
        </w:rPr>
        <w:br w:type="page"/>
      </w:r>
    </w:p>
    <w:p w:rsidR="00EA45AE" w:rsidRPr="008F4946" w:rsidRDefault="00EA45AE" w:rsidP="00564F50">
      <w:pPr>
        <w:pStyle w:val="Titre2"/>
      </w:pPr>
      <w:r w:rsidRPr="008F4946">
        <w:lastRenderedPageBreak/>
        <w:t>Pictogrammes - Programmes et services</w:t>
      </w:r>
    </w:p>
    <w:p w:rsidR="002125F6" w:rsidRPr="00E225C2" w:rsidRDefault="002125F6" w:rsidP="00EA45AE">
      <w:pPr>
        <w:rPr>
          <w:rFonts w:cs="Arial"/>
        </w:rPr>
      </w:pPr>
    </w:p>
    <w:tbl>
      <w:tblPr>
        <w:tblStyle w:val="TableAlterGo"/>
        <w:tblW w:w="9348" w:type="dxa"/>
        <w:tblLayout w:type="fixed"/>
        <w:tblLook w:val="04A0"/>
      </w:tblPr>
      <w:tblGrid>
        <w:gridCol w:w="1308"/>
        <w:gridCol w:w="1930"/>
        <w:gridCol w:w="2870"/>
        <w:gridCol w:w="3240"/>
      </w:tblGrid>
      <w:tr w:rsidR="00EA45AE" w:rsidTr="008F4946">
        <w:trPr>
          <w:trHeight w:val="374"/>
        </w:trPr>
        <w:tc>
          <w:tcPr>
            <w:tcW w:w="1308" w:type="dxa"/>
            <w:tcBorders>
              <w:top w:val="nil"/>
              <w:bottom w:val="nil"/>
            </w:tcBorders>
            <w:shd w:val="clear" w:color="auto" w:fill="FFE4C9" w:themeFill="accent3"/>
          </w:tcPr>
          <w:p w:rsidR="00EA45AE" w:rsidRPr="00EA45AE" w:rsidRDefault="00EA45AE" w:rsidP="008F4946">
            <w:pPr>
              <w:rPr>
                <w:rFonts w:cs="Arial"/>
                <w:b/>
              </w:rPr>
            </w:pPr>
            <w:r w:rsidRPr="00EA45AE">
              <w:rPr>
                <w:rFonts w:cs="Arial"/>
                <w:b/>
              </w:rPr>
              <w:t>Picto</w:t>
            </w:r>
          </w:p>
        </w:tc>
        <w:tc>
          <w:tcPr>
            <w:tcW w:w="1930" w:type="dxa"/>
            <w:tcBorders>
              <w:top w:val="nil"/>
              <w:bottom w:val="nil"/>
            </w:tcBorders>
            <w:shd w:val="clear" w:color="auto" w:fill="FFE4C9" w:themeFill="accent3"/>
          </w:tcPr>
          <w:p w:rsidR="00EA45AE" w:rsidRPr="00EA45AE" w:rsidRDefault="00EA45AE" w:rsidP="00EA45AE">
            <w:pPr>
              <w:rPr>
                <w:rFonts w:cs="Arial"/>
                <w:b/>
              </w:rPr>
            </w:pPr>
            <w:r w:rsidRPr="00EA45AE">
              <w:rPr>
                <w:rFonts w:cs="Arial"/>
                <w:b/>
              </w:rPr>
              <w:t>Description</w:t>
            </w:r>
          </w:p>
        </w:tc>
        <w:tc>
          <w:tcPr>
            <w:tcW w:w="2870" w:type="dxa"/>
            <w:tcBorders>
              <w:top w:val="nil"/>
              <w:bottom w:val="nil"/>
            </w:tcBorders>
            <w:shd w:val="clear" w:color="auto" w:fill="FFE4C9" w:themeFill="accent3"/>
          </w:tcPr>
          <w:p w:rsidR="00EA45AE" w:rsidRPr="00EA45AE" w:rsidRDefault="00EA45AE" w:rsidP="00EA45AE">
            <w:pPr>
              <w:rPr>
                <w:rFonts w:cs="Arial"/>
                <w:b/>
              </w:rPr>
            </w:pPr>
            <w:r w:rsidRPr="00EA45AE">
              <w:rPr>
                <w:rFonts w:cs="Arial"/>
                <w:b/>
              </w:rPr>
              <w:t>Signification</w:t>
            </w:r>
          </w:p>
        </w:tc>
        <w:tc>
          <w:tcPr>
            <w:tcW w:w="3240" w:type="dxa"/>
            <w:tcBorders>
              <w:top w:val="nil"/>
              <w:bottom w:val="nil"/>
            </w:tcBorders>
            <w:shd w:val="clear" w:color="auto" w:fill="FFE4C9" w:themeFill="accent3"/>
          </w:tcPr>
          <w:p w:rsidR="00EA45AE" w:rsidRPr="00EA45AE" w:rsidRDefault="00EA45AE" w:rsidP="00EA45AE">
            <w:pPr>
              <w:rPr>
                <w:rFonts w:cs="Arial"/>
                <w:b/>
              </w:rPr>
            </w:pPr>
            <w:r w:rsidRPr="00EA45AE">
              <w:rPr>
                <w:rFonts w:cs="Arial"/>
                <w:b/>
              </w:rPr>
              <w:t>Balises d’utilisation</w:t>
            </w:r>
          </w:p>
        </w:tc>
      </w:tr>
      <w:tr w:rsidR="00EA45AE" w:rsidTr="008F4946">
        <w:trPr>
          <w:trHeight w:val="1378"/>
        </w:trPr>
        <w:tc>
          <w:tcPr>
            <w:tcW w:w="1308" w:type="dxa"/>
            <w:tcBorders>
              <w:top w:val="nil"/>
            </w:tcBorders>
          </w:tcPr>
          <w:p w:rsidR="00EA45AE" w:rsidRPr="00EA45AE" w:rsidRDefault="008F4946" w:rsidP="008F4946">
            <w:pPr>
              <w:jc w:val="center"/>
              <w:rPr>
                <w:rFonts w:cs="Arial"/>
              </w:rPr>
            </w:pPr>
            <w:r>
              <w:rPr>
                <w:rFonts w:cs="Arial"/>
                <w:noProof/>
              </w:rPr>
              <w:drawing>
                <wp:inline distT="0" distB="0" distL="0" distR="0">
                  <wp:extent cx="640080" cy="640080"/>
                  <wp:effectExtent l="19050" t="0" r="7620" b="0"/>
                  <wp:docPr id="7" name="Picture 6" descr="Imag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jpg"/>
                          <pic:cNvPicPr/>
                        </pic:nvPicPr>
                        <pic:blipFill>
                          <a:blip r:embed="rId61" cstate="print"/>
                          <a:stretch>
                            <a:fillRect/>
                          </a:stretch>
                        </pic:blipFill>
                        <pic:spPr>
                          <a:xfrm>
                            <a:off x="0" y="0"/>
                            <a:ext cx="640080" cy="640080"/>
                          </a:xfrm>
                          <a:prstGeom prst="rect">
                            <a:avLst/>
                          </a:prstGeom>
                        </pic:spPr>
                      </pic:pic>
                    </a:graphicData>
                  </a:graphic>
                </wp:inline>
              </w:drawing>
            </w:r>
          </w:p>
        </w:tc>
        <w:tc>
          <w:tcPr>
            <w:tcW w:w="1930" w:type="dxa"/>
            <w:tcBorders>
              <w:top w:val="nil"/>
            </w:tcBorders>
          </w:tcPr>
          <w:p w:rsidR="00EA45AE" w:rsidRPr="00EA45AE" w:rsidRDefault="00EA45AE" w:rsidP="00EA45AE">
            <w:pPr>
              <w:rPr>
                <w:rFonts w:cs="Arial"/>
              </w:rPr>
            </w:pPr>
            <w:r w:rsidRPr="00EA45AE">
              <w:rPr>
                <w:rFonts w:cs="Arial"/>
              </w:rPr>
              <w:t>Deux personnes debout qui se tiennent la main</w:t>
            </w:r>
          </w:p>
        </w:tc>
        <w:tc>
          <w:tcPr>
            <w:tcW w:w="2870" w:type="dxa"/>
            <w:tcBorders>
              <w:top w:val="nil"/>
            </w:tcBorders>
          </w:tcPr>
          <w:p w:rsidR="00EA45AE" w:rsidRPr="00EA45AE" w:rsidRDefault="00EA45AE" w:rsidP="008F4946">
            <w:pPr>
              <w:rPr>
                <w:rFonts w:cs="Arial"/>
              </w:rPr>
            </w:pPr>
            <w:r w:rsidRPr="00EA45AE">
              <w:rPr>
                <w:rFonts w:cs="Arial"/>
              </w:rPr>
              <w:t xml:space="preserve">L’organisation ou l’activité est reconnue dans le cadre du programme de la Vignette d’accompagnement touristique et de loisir </w:t>
            </w:r>
            <w:r w:rsidR="008F4946">
              <w:rPr>
                <w:rFonts w:cs="Arial"/>
              </w:rPr>
              <w:t>–</w:t>
            </w:r>
            <w:r w:rsidRPr="00EA45AE">
              <w:rPr>
                <w:rFonts w:cs="Arial"/>
              </w:rPr>
              <w:t xml:space="preserve"> VATL.</w:t>
            </w:r>
          </w:p>
        </w:tc>
        <w:tc>
          <w:tcPr>
            <w:tcW w:w="3240" w:type="dxa"/>
            <w:tcBorders>
              <w:top w:val="nil"/>
            </w:tcBorders>
          </w:tcPr>
          <w:p w:rsidR="00EA45AE" w:rsidRPr="00EA45AE" w:rsidRDefault="00EA45AE" w:rsidP="00EA45AE">
            <w:pPr>
              <w:rPr>
                <w:rFonts w:cs="Arial"/>
              </w:rPr>
            </w:pPr>
            <w:r w:rsidRPr="00EA45AE">
              <w:rPr>
                <w:rFonts w:cs="Arial"/>
              </w:rPr>
              <w:t>Utiliser le pictogramme dans les outils de promotion et près des comptoirs d’accueil lorsque l’organisation est inscrite au programme de la VATL.</w:t>
            </w:r>
          </w:p>
        </w:tc>
      </w:tr>
      <w:tr w:rsidR="00EA45AE" w:rsidTr="008F4946">
        <w:trPr>
          <w:trHeight w:val="1269"/>
        </w:trPr>
        <w:tc>
          <w:tcPr>
            <w:tcW w:w="1308" w:type="dxa"/>
          </w:tcPr>
          <w:p w:rsidR="00EA45AE" w:rsidRPr="00EA45AE" w:rsidRDefault="008F4946" w:rsidP="008F4946">
            <w:pPr>
              <w:jc w:val="center"/>
              <w:rPr>
                <w:rFonts w:cs="Arial"/>
              </w:rPr>
            </w:pPr>
            <w:r>
              <w:rPr>
                <w:rFonts w:cs="Arial"/>
                <w:noProof/>
              </w:rPr>
              <w:drawing>
                <wp:inline distT="0" distB="0" distL="0" distR="0">
                  <wp:extent cx="640080" cy="640080"/>
                  <wp:effectExtent l="19050" t="0" r="7620" b="0"/>
                  <wp:docPr id="8" name="Picture 7" descr="Imag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jpg"/>
                          <pic:cNvPicPr/>
                        </pic:nvPicPr>
                        <pic:blipFill>
                          <a:blip r:embed="rId62" cstate="print"/>
                          <a:stretch>
                            <a:fillRect/>
                          </a:stretch>
                        </pic:blipFill>
                        <pic:spPr>
                          <a:xfrm>
                            <a:off x="0" y="0"/>
                            <a:ext cx="640080" cy="640080"/>
                          </a:xfrm>
                          <a:prstGeom prst="rect">
                            <a:avLst/>
                          </a:prstGeom>
                        </pic:spPr>
                      </pic:pic>
                    </a:graphicData>
                  </a:graphic>
                </wp:inline>
              </w:drawing>
            </w:r>
          </w:p>
        </w:tc>
        <w:tc>
          <w:tcPr>
            <w:tcW w:w="1930" w:type="dxa"/>
          </w:tcPr>
          <w:p w:rsidR="00EA45AE" w:rsidRPr="00EA45AE" w:rsidRDefault="00EA45AE" w:rsidP="00EA45AE">
            <w:pPr>
              <w:rPr>
                <w:rFonts w:cs="Arial"/>
              </w:rPr>
            </w:pPr>
            <w:r w:rsidRPr="00EA45AE">
              <w:rPr>
                <w:rFonts w:cs="Arial"/>
              </w:rPr>
              <w:t>Une oreille barrée</w:t>
            </w:r>
          </w:p>
        </w:tc>
        <w:tc>
          <w:tcPr>
            <w:tcW w:w="2870" w:type="dxa"/>
          </w:tcPr>
          <w:p w:rsidR="00EA45AE" w:rsidRPr="00EA45AE" w:rsidRDefault="00EA45AE" w:rsidP="00EA45AE">
            <w:pPr>
              <w:rPr>
                <w:rFonts w:cs="Arial"/>
              </w:rPr>
            </w:pPr>
            <w:r w:rsidRPr="00EA45AE">
              <w:rPr>
                <w:rFonts w:cs="Arial"/>
              </w:rPr>
              <w:t>Présence d’un système d’aide à l’audition</w:t>
            </w:r>
          </w:p>
        </w:tc>
        <w:tc>
          <w:tcPr>
            <w:tcW w:w="3240" w:type="dxa"/>
          </w:tcPr>
          <w:p w:rsidR="00EA45AE" w:rsidRPr="00EA45AE" w:rsidRDefault="00EA45AE" w:rsidP="00EA45AE">
            <w:pPr>
              <w:rPr>
                <w:rFonts w:cs="Arial"/>
              </w:rPr>
            </w:pPr>
            <w:r w:rsidRPr="00EA45AE">
              <w:rPr>
                <w:rFonts w:cs="Arial"/>
              </w:rPr>
              <w:t>Utiliser pour désigner un lieu d’activité utilisant un système d’aide à l’audition. La fréquence à syntoniser par les utilisateurs doit être affichée sur le lieu d’activité</w:t>
            </w:r>
          </w:p>
        </w:tc>
      </w:tr>
      <w:tr w:rsidR="00EA45AE" w:rsidTr="008F4946">
        <w:trPr>
          <w:trHeight w:val="1269"/>
        </w:trPr>
        <w:tc>
          <w:tcPr>
            <w:tcW w:w="1308" w:type="dxa"/>
          </w:tcPr>
          <w:p w:rsidR="00EA45AE" w:rsidRPr="00EA45AE" w:rsidRDefault="007261DF" w:rsidP="008F4946">
            <w:pPr>
              <w:jc w:val="center"/>
              <w:rPr>
                <w:rFonts w:cs="Arial"/>
              </w:rPr>
            </w:pPr>
            <w:r>
              <w:rPr>
                <w:rFonts w:cs="Arial"/>
                <w:noProof/>
              </w:rPr>
              <w:drawing>
                <wp:inline distT="0" distB="0" distL="0" distR="0">
                  <wp:extent cx="642287" cy="640080"/>
                  <wp:effectExtent l="19050" t="0" r="5413" b="0"/>
                  <wp:docPr id="20" name="Image 7" descr="Pictogramme de personne aveugle ou avec des troubles d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ictogramme de personne aveugle ou avec des troubles de vision"/>
                          <pic:cNvPicPr>
                            <a:picLocks noChangeAspect="1" noChangeArrowheads="1"/>
                          </pic:cNvPicPr>
                        </pic:nvPicPr>
                        <pic:blipFill>
                          <a:blip r:embed="rId28" cstate="print"/>
                          <a:stretch>
                            <a:fillRect/>
                          </a:stretch>
                        </pic:blipFill>
                        <pic:spPr bwMode="auto">
                          <a:xfrm>
                            <a:off x="0" y="0"/>
                            <a:ext cx="642287" cy="640080"/>
                          </a:xfrm>
                          <a:prstGeom prst="rect">
                            <a:avLst/>
                          </a:prstGeom>
                          <a:noFill/>
                          <a:ln w="9525">
                            <a:noFill/>
                            <a:miter lim="800000"/>
                            <a:headEnd/>
                            <a:tailEnd/>
                          </a:ln>
                        </pic:spPr>
                      </pic:pic>
                    </a:graphicData>
                  </a:graphic>
                </wp:inline>
              </w:drawing>
            </w:r>
          </w:p>
        </w:tc>
        <w:tc>
          <w:tcPr>
            <w:tcW w:w="1930" w:type="dxa"/>
          </w:tcPr>
          <w:p w:rsidR="00EA45AE" w:rsidRPr="00EA45AE" w:rsidRDefault="00EA45AE" w:rsidP="00EA45AE">
            <w:pPr>
              <w:rPr>
                <w:rFonts w:cs="Arial"/>
              </w:rPr>
            </w:pPr>
            <w:r w:rsidRPr="00EA45AE">
              <w:rPr>
                <w:rFonts w:cs="Arial"/>
              </w:rPr>
              <w:t>Une personne qui marche avec une canne blanche</w:t>
            </w:r>
          </w:p>
        </w:tc>
        <w:tc>
          <w:tcPr>
            <w:tcW w:w="2870" w:type="dxa"/>
          </w:tcPr>
          <w:p w:rsidR="00EA45AE" w:rsidRPr="00EA45AE" w:rsidRDefault="00EA45AE" w:rsidP="00EA45AE">
            <w:pPr>
              <w:rPr>
                <w:rFonts w:cs="Arial"/>
              </w:rPr>
            </w:pPr>
            <w:r w:rsidRPr="00EA45AE">
              <w:rPr>
                <w:rFonts w:cs="Arial"/>
              </w:rPr>
              <w:t>Disponibilité de services destinés aux personnes ayant une déficience visuelle.</w:t>
            </w:r>
          </w:p>
        </w:tc>
        <w:tc>
          <w:tcPr>
            <w:tcW w:w="3240" w:type="dxa"/>
          </w:tcPr>
          <w:p w:rsidR="00EA45AE" w:rsidRPr="00EA45AE" w:rsidRDefault="00EA45AE" w:rsidP="00EA45AE">
            <w:pPr>
              <w:rPr>
                <w:rFonts w:cs="Arial"/>
              </w:rPr>
            </w:pPr>
            <w:r w:rsidRPr="00EA45AE">
              <w:rPr>
                <w:rFonts w:cs="Arial"/>
              </w:rPr>
              <w:t>Utiliser lorsque des services destinés aux personnes non voyantes sont disponibles : documents en gros caractère, livres audio, en braille, films avec description audio.</w:t>
            </w:r>
          </w:p>
        </w:tc>
      </w:tr>
      <w:tr w:rsidR="00EA45AE" w:rsidTr="008F4946">
        <w:trPr>
          <w:trHeight w:val="1269"/>
        </w:trPr>
        <w:tc>
          <w:tcPr>
            <w:tcW w:w="1308" w:type="dxa"/>
          </w:tcPr>
          <w:p w:rsidR="00EA45AE" w:rsidRPr="00EA45AE" w:rsidRDefault="007261DF" w:rsidP="008F4946">
            <w:pPr>
              <w:ind w:left="-63"/>
              <w:jc w:val="center"/>
              <w:rPr>
                <w:rFonts w:cs="Arial"/>
                <w:noProof/>
              </w:rPr>
            </w:pPr>
            <w:r>
              <w:rPr>
                <w:rFonts w:cs="Arial"/>
                <w:noProof/>
              </w:rPr>
              <w:drawing>
                <wp:inline distT="0" distB="0" distL="0" distR="0">
                  <wp:extent cx="640080" cy="640080"/>
                  <wp:effectExtent l="19050" t="0" r="7620" b="0"/>
                  <wp:docPr id="21" name="Image 6" descr="Pictogramme d'interprétation gest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ictogramme d'interprétation gestuelle"/>
                          <pic:cNvPicPr>
                            <a:picLocks noChangeAspect="1" noChangeArrowheads="1"/>
                          </pic:cNvPicPr>
                        </pic:nvPicPr>
                        <pic:blipFill>
                          <a:blip r:embed="rId63" cstate="print"/>
                          <a:stretch>
                            <a:fillRect/>
                          </a:stretch>
                        </pic:blipFill>
                        <pic:spPr bwMode="auto">
                          <a:xfrm>
                            <a:off x="0" y="0"/>
                            <a:ext cx="640080" cy="640080"/>
                          </a:xfrm>
                          <a:prstGeom prst="rect">
                            <a:avLst/>
                          </a:prstGeom>
                          <a:noFill/>
                          <a:ln w="9525">
                            <a:noFill/>
                            <a:miter lim="800000"/>
                            <a:headEnd/>
                            <a:tailEnd/>
                          </a:ln>
                        </pic:spPr>
                      </pic:pic>
                    </a:graphicData>
                  </a:graphic>
                </wp:inline>
              </w:drawing>
            </w:r>
          </w:p>
        </w:tc>
        <w:tc>
          <w:tcPr>
            <w:tcW w:w="1930" w:type="dxa"/>
          </w:tcPr>
          <w:p w:rsidR="00EA45AE" w:rsidRPr="00EA45AE" w:rsidRDefault="00EA45AE" w:rsidP="00EA45AE">
            <w:pPr>
              <w:rPr>
                <w:rFonts w:cs="Arial"/>
              </w:rPr>
            </w:pPr>
            <w:r w:rsidRPr="00EA45AE">
              <w:rPr>
                <w:rFonts w:cs="Arial"/>
              </w:rPr>
              <w:t>Deux mains en mouvement</w:t>
            </w:r>
          </w:p>
        </w:tc>
        <w:tc>
          <w:tcPr>
            <w:tcW w:w="2870" w:type="dxa"/>
          </w:tcPr>
          <w:p w:rsidR="00EA45AE" w:rsidRPr="00EA45AE" w:rsidRDefault="00EA45AE" w:rsidP="00EA45AE">
            <w:pPr>
              <w:rPr>
                <w:rFonts w:cs="Arial"/>
              </w:rPr>
            </w:pPr>
            <w:r w:rsidRPr="00EA45AE">
              <w:rPr>
                <w:rFonts w:cs="Arial"/>
              </w:rPr>
              <w:t>Service d’interprétation offert à l’activité mentionnée sans avoir à en faire la demande.</w:t>
            </w:r>
          </w:p>
        </w:tc>
        <w:tc>
          <w:tcPr>
            <w:tcW w:w="3240" w:type="dxa"/>
          </w:tcPr>
          <w:p w:rsidR="00EA45AE" w:rsidRPr="00EA45AE" w:rsidRDefault="00EA45AE" w:rsidP="00EA45AE">
            <w:pPr>
              <w:rPr>
                <w:rFonts w:cs="Arial"/>
              </w:rPr>
            </w:pPr>
            <w:r w:rsidRPr="00EA45AE">
              <w:rPr>
                <w:rFonts w:cs="Arial"/>
              </w:rPr>
              <w:t xml:space="preserve">Utiliser lorsque la présence d’un interprète est assurée pendant l’activité désignée. </w:t>
            </w:r>
          </w:p>
        </w:tc>
      </w:tr>
    </w:tbl>
    <w:p w:rsidR="00EA45AE" w:rsidRDefault="00EA45AE" w:rsidP="00EA45AE">
      <w:pPr>
        <w:shd w:val="clear" w:color="auto" w:fill="FFFFFF"/>
        <w:rPr>
          <w:rFonts w:cs="Arial"/>
        </w:rPr>
      </w:pPr>
    </w:p>
    <w:p w:rsidR="00EA45AE" w:rsidRDefault="00EA45AE" w:rsidP="00EA45AE">
      <w:pPr>
        <w:shd w:val="clear" w:color="auto" w:fill="FFFFFF"/>
        <w:rPr>
          <w:rFonts w:cs="Arial"/>
        </w:rPr>
      </w:pPr>
    </w:p>
    <w:p w:rsidR="00EA45AE" w:rsidRDefault="00EA45AE" w:rsidP="00EA45AE"/>
    <w:p w:rsidR="00013A3F" w:rsidRDefault="00013A3F" w:rsidP="00EA45AE"/>
    <w:p w:rsidR="00013A3F" w:rsidRDefault="00013A3F" w:rsidP="00EA45AE"/>
    <w:p w:rsidR="00013A3F" w:rsidRDefault="00013A3F" w:rsidP="00EA45AE"/>
    <w:p w:rsidR="00013A3F" w:rsidRDefault="00013A3F" w:rsidP="00EA45AE"/>
    <w:p w:rsidR="00EA45AE" w:rsidRDefault="00EA45AE" w:rsidP="00EA45AE">
      <w:pPr>
        <w:rPr>
          <w:rFonts w:cs="Arial"/>
        </w:rPr>
      </w:pPr>
    </w:p>
    <w:p w:rsidR="00EA45AE" w:rsidRDefault="00EA45AE" w:rsidP="00EA45AE">
      <w:pPr>
        <w:rPr>
          <w:rFonts w:cs="Arial"/>
        </w:rPr>
      </w:pPr>
    </w:p>
    <w:p w:rsidR="00EA45AE" w:rsidRPr="002A036C" w:rsidRDefault="00575976" w:rsidP="00EA45AE">
      <w:pPr>
        <w:rPr>
          <w:rFonts w:cs="Arial"/>
        </w:rPr>
      </w:pPr>
      <w:r>
        <w:rPr>
          <w:rFonts w:cs="Arial"/>
        </w:rPr>
        <w:t>N. B. :</w:t>
      </w:r>
      <w:r w:rsidR="00EA45AE">
        <w:t xml:space="preserve"> </w:t>
      </w:r>
      <w:r w:rsidR="00EA45AE" w:rsidRPr="00A060E2">
        <w:rPr>
          <w:rFonts w:cs="Arial"/>
        </w:rPr>
        <w:t>En aucun cas un pictogramme ne donne le degré</w:t>
      </w:r>
      <w:r w:rsidR="00EA45AE">
        <w:rPr>
          <w:rFonts w:cs="Arial"/>
        </w:rPr>
        <w:t xml:space="preserve"> de performance de l’accessibilité universelle en matière architecturale d’un bâtiment.</w:t>
      </w:r>
      <w:r w:rsidR="00413E02">
        <w:rPr>
          <w:rFonts w:cs="Arial"/>
        </w:rPr>
        <w:t xml:space="preserve"> </w:t>
      </w:r>
    </w:p>
    <w:p w:rsidR="007D700E" w:rsidRDefault="007D700E" w:rsidP="007D700E"/>
    <w:p w:rsidR="007D700E" w:rsidRDefault="007D700E" w:rsidP="007D700E"/>
    <w:p w:rsidR="007D700E" w:rsidRPr="00781042" w:rsidRDefault="007D700E" w:rsidP="007D700E">
      <w:pPr>
        <w:rPr>
          <w:i/>
        </w:rPr>
      </w:pPr>
    </w:p>
    <w:p w:rsidR="00A41662" w:rsidRDefault="00A41662" w:rsidP="002F20B4">
      <w:pPr>
        <w:jc w:val="both"/>
        <w:rPr>
          <w:b/>
        </w:rPr>
      </w:pPr>
    </w:p>
    <w:p w:rsidR="00B0069D" w:rsidRDefault="00B0069D" w:rsidP="002F20B4">
      <w:pPr>
        <w:jc w:val="both"/>
        <w:rPr>
          <w:b/>
        </w:rPr>
      </w:pPr>
    </w:p>
    <w:p w:rsidR="008F4946" w:rsidRDefault="008F4946">
      <w:pPr>
        <w:rPr>
          <w:b/>
          <w:sz w:val="28"/>
          <w:szCs w:val="28"/>
        </w:rPr>
      </w:pPr>
      <w:r>
        <w:rPr>
          <w:b/>
          <w:sz w:val="28"/>
          <w:szCs w:val="28"/>
        </w:rPr>
        <w:br w:type="page"/>
      </w:r>
    </w:p>
    <w:p w:rsidR="00BA34CA" w:rsidRDefault="005F1106" w:rsidP="008F4946">
      <w:pPr>
        <w:pStyle w:val="Titre0"/>
      </w:pPr>
      <w:r w:rsidRPr="00C55E8A">
        <w:lastRenderedPageBreak/>
        <w:t>Annexe</w:t>
      </w:r>
      <w:r w:rsidR="00C02F8E" w:rsidRPr="00C55E8A">
        <w:t xml:space="preserve"> C</w:t>
      </w:r>
      <w:r w:rsidRPr="00C55E8A">
        <w:t xml:space="preserve"> - Liste de matériel </w:t>
      </w:r>
    </w:p>
    <w:p w:rsidR="005F1106" w:rsidRPr="00C55E8A" w:rsidRDefault="007C365F" w:rsidP="008F4946">
      <w:pPr>
        <w:pStyle w:val="Titre0"/>
      </w:pPr>
      <w:r w:rsidRPr="00C55E8A">
        <w:t>et outils</w:t>
      </w:r>
    </w:p>
    <w:p w:rsidR="005F1106" w:rsidRDefault="005F1106" w:rsidP="005F1106">
      <w:pPr>
        <w:ind w:left="720"/>
        <w:jc w:val="both"/>
      </w:pPr>
    </w:p>
    <w:p w:rsidR="005F1106" w:rsidRDefault="003D1265" w:rsidP="005F1106">
      <w:r w:rsidRPr="00172178">
        <w:t xml:space="preserve">Cette liste, non exhaustive, est à titre de proposition et d'exemple de matériel pouvant rendre </w:t>
      </w:r>
      <w:r w:rsidR="00033210">
        <w:t>un</w:t>
      </w:r>
      <w:r w:rsidRPr="00172178">
        <w:t xml:space="preserve"> événement accessible</w:t>
      </w:r>
      <w:r w:rsidR="002125F6">
        <w:t>. Un catalogue plus complet sera bientôt disponible.</w:t>
      </w:r>
    </w:p>
    <w:p w:rsidR="003D1265" w:rsidRDefault="003D1265" w:rsidP="005F1106"/>
    <w:p w:rsidR="005F1106" w:rsidRDefault="005F1106" w:rsidP="00C1735B">
      <w:pPr>
        <w:pStyle w:val="Titre2"/>
      </w:pPr>
      <w:r>
        <w:t>Accessoire</w:t>
      </w:r>
      <w:r w:rsidR="00172178">
        <w:t>s</w:t>
      </w:r>
    </w:p>
    <w:p w:rsidR="005F1106" w:rsidRDefault="005F1106" w:rsidP="00602BF8">
      <w:pPr>
        <w:numPr>
          <w:ilvl w:val="0"/>
          <w:numId w:val="12"/>
        </w:numPr>
      </w:pPr>
      <w:r>
        <w:t xml:space="preserve">Tables </w:t>
      </w:r>
      <w:r w:rsidR="00D37123">
        <w:t xml:space="preserve">à </w:t>
      </w:r>
      <w:r>
        <w:t>hauteur variable</w:t>
      </w:r>
    </w:p>
    <w:p w:rsidR="005F1106" w:rsidRDefault="005F1106" w:rsidP="00602BF8">
      <w:pPr>
        <w:numPr>
          <w:ilvl w:val="0"/>
          <w:numId w:val="12"/>
        </w:numPr>
      </w:pPr>
      <w:r>
        <w:t>Chaises pliantes larges</w:t>
      </w:r>
    </w:p>
    <w:p w:rsidR="005F1106" w:rsidRDefault="005F1106" w:rsidP="00602BF8">
      <w:pPr>
        <w:numPr>
          <w:ilvl w:val="0"/>
          <w:numId w:val="12"/>
        </w:numPr>
      </w:pPr>
      <w:r>
        <w:t xml:space="preserve">Fauteuil roulant à prêter </w:t>
      </w:r>
      <w:r w:rsidR="00172178">
        <w:t>pour les grands sites</w:t>
      </w:r>
    </w:p>
    <w:p w:rsidR="005F1106" w:rsidRDefault="005F1106" w:rsidP="00602BF8">
      <w:pPr>
        <w:numPr>
          <w:ilvl w:val="0"/>
          <w:numId w:val="12"/>
        </w:numPr>
      </w:pPr>
      <w:r>
        <w:t>Pictogrammes de grands formats pour signalisation des événements</w:t>
      </w:r>
    </w:p>
    <w:p w:rsidR="00404477" w:rsidRDefault="00404477" w:rsidP="00602BF8">
      <w:pPr>
        <w:numPr>
          <w:ilvl w:val="0"/>
          <w:numId w:val="12"/>
        </w:numPr>
      </w:pPr>
      <w:r>
        <w:t>Tablettes pour écrire</w:t>
      </w:r>
    </w:p>
    <w:p w:rsidR="007C67FA" w:rsidRDefault="007C67FA" w:rsidP="00602BF8">
      <w:pPr>
        <w:numPr>
          <w:ilvl w:val="0"/>
          <w:numId w:val="12"/>
        </w:numPr>
      </w:pPr>
      <w:r w:rsidRPr="00172178">
        <w:t>Fauteuils roulants adaptés au type de l’activité : sur le sable, milieu aquatique…</w:t>
      </w:r>
      <w:r w:rsidR="00E77707">
        <w:t xml:space="preserve"> </w:t>
      </w:r>
    </w:p>
    <w:p w:rsidR="007C67FA" w:rsidRPr="002125F6" w:rsidRDefault="002C03E0" w:rsidP="00602BF8">
      <w:pPr>
        <w:numPr>
          <w:ilvl w:val="0"/>
          <w:numId w:val="12"/>
        </w:numPr>
      </w:pPr>
      <w:r w:rsidRPr="002125F6">
        <w:t>Éléments</w:t>
      </w:r>
      <w:r w:rsidR="00172178" w:rsidRPr="002125F6">
        <w:t xml:space="preserve"> ou matériaux </w:t>
      </w:r>
      <w:r w:rsidRPr="002125F6">
        <w:t>vibrants dans le cas où</w:t>
      </w:r>
      <w:r w:rsidR="002125F6">
        <w:t xml:space="preserve"> il y a un environnement sonore</w:t>
      </w:r>
      <w:r w:rsidR="00B5261B" w:rsidRPr="002125F6">
        <w:t xml:space="preserve"> : </w:t>
      </w:r>
      <w:r w:rsidR="002125F6" w:rsidRPr="002125F6">
        <w:t>toile tendue, cône en plastique</w:t>
      </w:r>
      <w:r w:rsidR="00CE65D7">
        <w:t xml:space="preserve">, </w:t>
      </w:r>
      <w:r w:rsidR="006B79A7">
        <w:t xml:space="preserve">ballon de baudruche, </w:t>
      </w:r>
      <w:r w:rsidR="00CE65D7">
        <w:t>scène en parquet vibrant</w:t>
      </w:r>
      <w:r w:rsidR="00D37123">
        <w:t>…</w:t>
      </w:r>
    </w:p>
    <w:p w:rsidR="005F1106" w:rsidRDefault="005F1106" w:rsidP="005F1106"/>
    <w:p w:rsidR="005F1106" w:rsidRDefault="005F1106" w:rsidP="00C1735B">
      <w:pPr>
        <w:pStyle w:val="Titre2"/>
      </w:pPr>
      <w:r>
        <w:t>Matériel extérieur</w:t>
      </w:r>
    </w:p>
    <w:p w:rsidR="005F1106" w:rsidRDefault="007C67FA" w:rsidP="00602BF8">
      <w:pPr>
        <w:numPr>
          <w:ilvl w:val="0"/>
          <w:numId w:val="32"/>
        </w:numPr>
      </w:pPr>
      <w:r>
        <w:t>Table à pique-</w:t>
      </w:r>
      <w:r w:rsidR="00172178">
        <w:t>nique accessible</w:t>
      </w:r>
    </w:p>
    <w:p w:rsidR="00E77707" w:rsidRPr="002125F6" w:rsidRDefault="005F1106" w:rsidP="00602BF8">
      <w:pPr>
        <w:numPr>
          <w:ilvl w:val="0"/>
          <w:numId w:val="32"/>
        </w:numPr>
      </w:pPr>
      <w:r w:rsidRPr="00172178">
        <w:t>Blocs de toilettes adaptées</w:t>
      </w:r>
      <w:r w:rsidR="00E77707">
        <w:t xml:space="preserve"> </w:t>
      </w:r>
    </w:p>
    <w:p w:rsidR="005F1106" w:rsidRDefault="005F1106" w:rsidP="00602BF8">
      <w:pPr>
        <w:numPr>
          <w:ilvl w:val="0"/>
          <w:numId w:val="32"/>
        </w:numPr>
      </w:pPr>
      <w:r w:rsidRPr="00172178">
        <w:t>Tapis pour rendre les sols carrossables</w:t>
      </w:r>
    </w:p>
    <w:p w:rsidR="00E77707" w:rsidRDefault="00E77707" w:rsidP="00E77707">
      <w:pPr>
        <w:ind w:left="720"/>
      </w:pPr>
    </w:p>
    <w:p w:rsidR="005F1106" w:rsidRDefault="005F1106" w:rsidP="00C1735B">
      <w:pPr>
        <w:pStyle w:val="Titre2"/>
      </w:pPr>
      <w:r>
        <w:t>Structures</w:t>
      </w:r>
    </w:p>
    <w:p w:rsidR="005F1106" w:rsidRDefault="005F1106" w:rsidP="00602BF8">
      <w:pPr>
        <w:numPr>
          <w:ilvl w:val="0"/>
          <w:numId w:val="33"/>
        </w:numPr>
      </w:pPr>
      <w:r>
        <w:t>Rampes d'accès pour plate forme scène</w:t>
      </w:r>
    </w:p>
    <w:p w:rsidR="0014013A" w:rsidRDefault="0014013A" w:rsidP="00602BF8">
      <w:pPr>
        <w:numPr>
          <w:ilvl w:val="0"/>
          <w:numId w:val="33"/>
        </w:numPr>
      </w:pPr>
      <w:r>
        <w:t>Bande de guidage au sol</w:t>
      </w:r>
    </w:p>
    <w:p w:rsidR="0014013A" w:rsidRDefault="0014013A" w:rsidP="00602BF8">
      <w:pPr>
        <w:numPr>
          <w:ilvl w:val="0"/>
          <w:numId w:val="33"/>
        </w:numPr>
      </w:pPr>
      <w:r>
        <w:t>Kit de rampe d'accès amovible pour passage de trottoir ou autre dénivellation</w:t>
      </w:r>
    </w:p>
    <w:p w:rsidR="005F1106" w:rsidRDefault="005F1106" w:rsidP="00602BF8">
      <w:pPr>
        <w:numPr>
          <w:ilvl w:val="0"/>
          <w:numId w:val="33"/>
        </w:numPr>
      </w:pPr>
      <w:r>
        <w:t>Bordures rugueuses jaunes pour délimiter le contour des scènes</w:t>
      </w:r>
    </w:p>
    <w:p w:rsidR="005F1106" w:rsidRDefault="005F1106" w:rsidP="00602BF8">
      <w:pPr>
        <w:numPr>
          <w:ilvl w:val="0"/>
          <w:numId w:val="33"/>
        </w:numPr>
      </w:pPr>
      <w:r>
        <w:t>Escalier avec rampe</w:t>
      </w:r>
    </w:p>
    <w:p w:rsidR="005F1106" w:rsidRDefault="005F1106" w:rsidP="00602BF8">
      <w:pPr>
        <w:numPr>
          <w:ilvl w:val="0"/>
          <w:numId w:val="33"/>
        </w:numPr>
      </w:pPr>
      <w:r>
        <w:t>Comptoir d'accueil à 2 hauteurs pour acces</w:t>
      </w:r>
      <w:r w:rsidR="0014013A">
        <w:t xml:space="preserve">sibilité du public et également </w:t>
      </w:r>
      <w:r>
        <w:t>accessible pour employé</w:t>
      </w:r>
    </w:p>
    <w:p w:rsidR="005F1106" w:rsidRDefault="005F1106" w:rsidP="005F1106"/>
    <w:p w:rsidR="005F1106" w:rsidRDefault="005F1106" w:rsidP="00C1735B">
      <w:pPr>
        <w:pStyle w:val="Titre2"/>
      </w:pPr>
      <w:r>
        <w:t>Protocole</w:t>
      </w:r>
    </w:p>
    <w:p w:rsidR="005F1106" w:rsidRDefault="005F1106" w:rsidP="00602BF8">
      <w:pPr>
        <w:numPr>
          <w:ilvl w:val="0"/>
          <w:numId w:val="34"/>
        </w:numPr>
      </w:pPr>
      <w:r>
        <w:t>Lutrins à hauteur ajustable</w:t>
      </w:r>
    </w:p>
    <w:p w:rsidR="005F1106" w:rsidRPr="00D37123" w:rsidRDefault="005F1106" w:rsidP="00602BF8">
      <w:pPr>
        <w:numPr>
          <w:ilvl w:val="0"/>
          <w:numId w:val="34"/>
        </w:numPr>
      </w:pPr>
      <w:r w:rsidRPr="00D37123">
        <w:t xml:space="preserve">Podium au </w:t>
      </w:r>
      <w:r w:rsidR="003C1CDE" w:rsidRPr="00D37123">
        <w:t>sol (des plots sont posés au sol et les personnes se placent devant ou derrière) ou podium avec rampe d'accès</w:t>
      </w:r>
    </w:p>
    <w:p w:rsidR="00F02F98" w:rsidRDefault="00F02F98" w:rsidP="009D531C">
      <w:pPr>
        <w:jc w:val="both"/>
      </w:pPr>
    </w:p>
    <w:p w:rsidR="00A91382" w:rsidRDefault="009D531C" w:rsidP="008F4946">
      <w:pPr>
        <w:pStyle w:val="Titre0"/>
      </w:pPr>
      <w:r w:rsidRPr="006B79A7">
        <w:br w:type="page"/>
      </w:r>
      <w:r w:rsidR="00990219" w:rsidRPr="00C55E8A">
        <w:lastRenderedPageBreak/>
        <w:t>Annexe D –</w:t>
      </w:r>
      <w:r w:rsidR="00413E02">
        <w:t xml:space="preserve"> </w:t>
      </w:r>
      <w:r w:rsidR="00990219" w:rsidRPr="00C55E8A">
        <w:t xml:space="preserve">La vignette d’accompagnement touristique </w:t>
      </w:r>
    </w:p>
    <w:p w:rsidR="00990219" w:rsidRPr="00C55E8A" w:rsidRDefault="00990219" w:rsidP="008F4946">
      <w:pPr>
        <w:pStyle w:val="Titre0"/>
      </w:pPr>
      <w:r w:rsidRPr="00C55E8A">
        <w:t>et de loisir –</w:t>
      </w:r>
      <w:r w:rsidR="00A91382">
        <w:t xml:space="preserve"> </w:t>
      </w:r>
      <w:r w:rsidRPr="00C55E8A">
        <w:t>VATL</w:t>
      </w:r>
    </w:p>
    <w:p w:rsidR="00990219" w:rsidRDefault="00990219" w:rsidP="00990219">
      <w:pPr>
        <w:rPr>
          <w:rFonts w:cs="Arial"/>
          <w:b/>
          <w:color w:val="000000"/>
          <w:sz w:val="32"/>
          <w:szCs w:val="32"/>
          <w:lang w:eastAsia="fr-FR"/>
        </w:rPr>
      </w:pPr>
    </w:p>
    <w:p w:rsidR="00990219" w:rsidRPr="00E40916" w:rsidRDefault="00990219" w:rsidP="00A91382">
      <w:pPr>
        <w:pStyle w:val="Titre2"/>
        <w:rPr>
          <w:lang w:eastAsia="fr-FR"/>
        </w:rPr>
      </w:pPr>
      <w:r w:rsidRPr="00E40916">
        <w:rPr>
          <w:lang w:eastAsia="fr-FR"/>
        </w:rPr>
        <w:t>Qu’est-ce que la VATL ?</w:t>
      </w:r>
    </w:p>
    <w:p w:rsidR="00990219" w:rsidRPr="00E40916" w:rsidRDefault="00990219" w:rsidP="00990219">
      <w:pPr>
        <w:rPr>
          <w:rFonts w:cs="Arial"/>
          <w:color w:val="000000"/>
          <w:lang w:eastAsia="fr-FR"/>
        </w:rPr>
      </w:pPr>
      <w:r w:rsidRPr="00466863">
        <w:rPr>
          <w:rFonts w:cs="Arial"/>
          <w:color w:val="000000"/>
          <w:lang w:eastAsia="fr-FR"/>
        </w:rPr>
        <w:t>C'est une vignette qui accorde la gratuité d’entrée à l’accompagnateur d’une personne de 12 ans et plus</w:t>
      </w:r>
      <w:r>
        <w:rPr>
          <w:rFonts w:cs="Arial"/>
          <w:color w:val="000000"/>
          <w:lang w:eastAsia="fr-FR"/>
        </w:rPr>
        <w:t>,</w:t>
      </w:r>
      <w:r w:rsidRPr="00E40916">
        <w:rPr>
          <w:rFonts w:cs="Arial"/>
          <w:color w:val="000000"/>
          <w:lang w:eastAsia="fr-FR"/>
        </w:rPr>
        <w:t xml:space="preserve"> ayant une limitation fonctionnelle et</w:t>
      </w:r>
      <w:r w:rsidRPr="00466863">
        <w:rPr>
          <w:rFonts w:cs="Arial"/>
          <w:color w:val="000000"/>
          <w:lang w:eastAsia="fr-FR"/>
        </w:rPr>
        <w:t xml:space="preserve"> nécessitant une aide lors de </w:t>
      </w:r>
      <w:r>
        <w:rPr>
          <w:rFonts w:cs="Arial"/>
          <w:color w:val="000000"/>
          <w:lang w:eastAsia="fr-FR"/>
        </w:rPr>
        <w:t xml:space="preserve">la </w:t>
      </w:r>
      <w:r w:rsidRPr="00466863">
        <w:rPr>
          <w:rFonts w:cs="Arial"/>
          <w:color w:val="000000"/>
          <w:lang w:eastAsia="fr-FR"/>
        </w:rPr>
        <w:t xml:space="preserve">visite des lieux touristiques et de </w:t>
      </w:r>
      <w:r w:rsidRPr="00E40916">
        <w:rPr>
          <w:rFonts w:cs="Arial"/>
          <w:color w:val="000000"/>
          <w:lang w:eastAsia="fr-FR"/>
        </w:rPr>
        <w:t>loisir.</w:t>
      </w:r>
    </w:p>
    <w:p w:rsidR="00990219" w:rsidRDefault="00990219" w:rsidP="00990219">
      <w:pPr>
        <w:rPr>
          <w:rFonts w:cs="Arial"/>
          <w:color w:val="000000"/>
          <w:lang w:eastAsia="fr-FR"/>
        </w:rPr>
      </w:pPr>
    </w:p>
    <w:p w:rsidR="00990219" w:rsidRPr="000479A0" w:rsidRDefault="00990219" w:rsidP="00A91382">
      <w:pPr>
        <w:pStyle w:val="Titre2"/>
        <w:rPr>
          <w:lang w:eastAsia="fr-FR"/>
        </w:rPr>
      </w:pPr>
      <w:r w:rsidRPr="000479A0">
        <w:rPr>
          <w:lang w:eastAsia="fr-FR"/>
        </w:rPr>
        <w:t>Quels sont les engagements de l’entreprise ou de l’organisation participante ?</w:t>
      </w:r>
    </w:p>
    <w:p w:rsidR="00990219" w:rsidRPr="000479A0" w:rsidRDefault="00990219" w:rsidP="00602BF8">
      <w:pPr>
        <w:pStyle w:val="Paragraphedeliste"/>
        <w:numPr>
          <w:ilvl w:val="0"/>
          <w:numId w:val="36"/>
        </w:numPr>
        <w:ind w:left="426" w:hanging="426"/>
        <w:rPr>
          <w:rFonts w:cs="Arial"/>
          <w:color w:val="000000"/>
          <w:lang w:eastAsia="fr-FR"/>
        </w:rPr>
      </w:pPr>
      <w:r w:rsidRPr="000479A0">
        <w:rPr>
          <w:rFonts w:cs="Arial"/>
          <w:color w:val="000000"/>
          <w:lang w:eastAsia="fr-FR"/>
        </w:rPr>
        <w:t>Accorder une gratuité d’entrée à l’accompagnateur d’une personne ayant une limitation fonctionnelle et détenant la vignette</w:t>
      </w:r>
    </w:p>
    <w:p w:rsidR="00990219" w:rsidRPr="000479A0" w:rsidRDefault="00990219" w:rsidP="00602BF8">
      <w:pPr>
        <w:pStyle w:val="Paragraphedeliste"/>
        <w:numPr>
          <w:ilvl w:val="0"/>
          <w:numId w:val="36"/>
        </w:numPr>
        <w:ind w:left="426" w:hanging="426"/>
        <w:rPr>
          <w:rFonts w:cs="Arial"/>
          <w:color w:val="000000"/>
          <w:lang w:eastAsia="fr-FR"/>
        </w:rPr>
      </w:pPr>
      <w:r w:rsidRPr="000479A0">
        <w:rPr>
          <w:rFonts w:cs="Arial"/>
          <w:color w:val="000000"/>
          <w:lang w:eastAsia="fr-FR"/>
        </w:rPr>
        <w:t>S’afficher, à l’aide du matériel promotionnel fourni, comme une entreprise ou une organisation acceptant la VATL</w:t>
      </w:r>
    </w:p>
    <w:p w:rsidR="00990219" w:rsidRDefault="00990219" w:rsidP="00990219">
      <w:pPr>
        <w:ind w:left="426" w:hanging="426"/>
        <w:rPr>
          <w:rFonts w:cs="Arial"/>
          <w:color w:val="000000"/>
          <w:lang w:eastAsia="fr-FR"/>
        </w:rPr>
      </w:pPr>
    </w:p>
    <w:p w:rsidR="00990219" w:rsidRPr="00E40916" w:rsidRDefault="00990219" w:rsidP="00A91382">
      <w:pPr>
        <w:pStyle w:val="Titre2"/>
        <w:rPr>
          <w:lang w:eastAsia="fr-FR"/>
        </w:rPr>
      </w:pPr>
      <w:r w:rsidRPr="00E40916">
        <w:rPr>
          <w:lang w:eastAsia="fr-FR"/>
        </w:rPr>
        <w:t>Quels sont les engagements d’AlterGo ?</w:t>
      </w:r>
    </w:p>
    <w:p w:rsidR="00990219" w:rsidRPr="00E40916" w:rsidRDefault="00990219" w:rsidP="00602BF8">
      <w:pPr>
        <w:pStyle w:val="Paragraphedeliste"/>
        <w:numPr>
          <w:ilvl w:val="0"/>
          <w:numId w:val="35"/>
        </w:numPr>
        <w:ind w:left="426" w:hanging="426"/>
        <w:rPr>
          <w:rFonts w:cs="Arial"/>
          <w:color w:val="000000"/>
          <w:lang w:eastAsia="fr-FR"/>
        </w:rPr>
      </w:pPr>
      <w:r w:rsidRPr="00E40916">
        <w:rPr>
          <w:rFonts w:cs="Arial"/>
          <w:color w:val="000000"/>
          <w:lang w:eastAsia="fr-FR"/>
        </w:rPr>
        <w:t xml:space="preserve">Promouvoir les entreprises et les organisations </w:t>
      </w:r>
      <w:r>
        <w:rPr>
          <w:rFonts w:cs="Arial"/>
          <w:color w:val="000000"/>
          <w:lang w:eastAsia="fr-FR"/>
        </w:rPr>
        <w:t xml:space="preserve">de Montréal </w:t>
      </w:r>
      <w:r w:rsidRPr="00E40916">
        <w:rPr>
          <w:rFonts w:cs="Arial"/>
          <w:color w:val="000000"/>
          <w:lang w:eastAsia="fr-FR"/>
        </w:rPr>
        <w:t>qui acceptent la VATL</w:t>
      </w:r>
    </w:p>
    <w:p w:rsidR="00990219" w:rsidRPr="00E40916" w:rsidRDefault="00990219" w:rsidP="00602BF8">
      <w:pPr>
        <w:pStyle w:val="Paragraphedeliste"/>
        <w:numPr>
          <w:ilvl w:val="0"/>
          <w:numId w:val="35"/>
        </w:numPr>
        <w:ind w:left="426" w:hanging="426"/>
        <w:rPr>
          <w:rFonts w:cs="Arial"/>
          <w:color w:val="000000"/>
          <w:lang w:eastAsia="fr-FR"/>
        </w:rPr>
      </w:pPr>
      <w:r w:rsidRPr="00E40916">
        <w:rPr>
          <w:rFonts w:cs="Arial"/>
          <w:color w:val="000000"/>
          <w:lang w:eastAsia="fr-FR"/>
        </w:rPr>
        <w:t>Promouvoir la VATL auprès des personnes ayant des limitations fonctionnelles à Montréal</w:t>
      </w:r>
    </w:p>
    <w:p w:rsidR="00990219" w:rsidRPr="00E40916" w:rsidRDefault="00990219" w:rsidP="00602BF8">
      <w:pPr>
        <w:pStyle w:val="Paragraphedeliste"/>
        <w:numPr>
          <w:ilvl w:val="0"/>
          <w:numId w:val="35"/>
        </w:numPr>
        <w:ind w:left="426" w:hanging="426"/>
        <w:rPr>
          <w:rFonts w:cs="Arial"/>
          <w:color w:val="000000"/>
          <w:lang w:eastAsia="fr-FR"/>
        </w:rPr>
      </w:pPr>
      <w:r w:rsidRPr="00E40916">
        <w:rPr>
          <w:rFonts w:cs="Arial"/>
          <w:color w:val="000000"/>
          <w:lang w:eastAsia="fr-FR"/>
        </w:rPr>
        <w:t>Fournir aux entreprises qui acceptent la VATL une trousse promotionnelle i</w:t>
      </w:r>
      <w:r>
        <w:rPr>
          <w:rFonts w:cs="Arial"/>
          <w:color w:val="000000"/>
          <w:lang w:eastAsia="fr-FR"/>
        </w:rPr>
        <w:t>ncluant une affichette indiquant leur</w:t>
      </w:r>
      <w:r w:rsidRPr="00E40916">
        <w:rPr>
          <w:rFonts w:cs="Arial"/>
          <w:color w:val="000000"/>
          <w:lang w:eastAsia="fr-FR"/>
        </w:rPr>
        <w:t xml:space="preserve"> participation au programme</w:t>
      </w:r>
    </w:p>
    <w:p w:rsidR="00990219" w:rsidRDefault="00990219" w:rsidP="00990219">
      <w:pPr>
        <w:rPr>
          <w:rFonts w:cs="Arial"/>
          <w:color w:val="000000"/>
          <w:lang w:eastAsia="fr-FR"/>
        </w:rPr>
      </w:pPr>
    </w:p>
    <w:p w:rsidR="00990219" w:rsidRPr="00266F3C" w:rsidRDefault="00990219" w:rsidP="00BA34CA">
      <w:pPr>
        <w:pStyle w:val="Titre2"/>
        <w:rPr>
          <w:lang w:eastAsia="fr-FR"/>
        </w:rPr>
      </w:pPr>
      <w:r w:rsidRPr="00266F3C">
        <w:rPr>
          <w:lang w:eastAsia="fr-FR"/>
        </w:rPr>
        <w:t xml:space="preserve">Comment </w:t>
      </w:r>
      <w:r>
        <w:rPr>
          <w:lang w:eastAsia="fr-FR"/>
        </w:rPr>
        <w:t xml:space="preserve">adhérer </w:t>
      </w:r>
      <w:r w:rsidRPr="00266F3C">
        <w:rPr>
          <w:lang w:eastAsia="fr-FR"/>
        </w:rPr>
        <w:t>la VATL ?</w:t>
      </w:r>
    </w:p>
    <w:p w:rsidR="00990219" w:rsidRDefault="00990219" w:rsidP="00602BF8">
      <w:pPr>
        <w:pStyle w:val="Paragraphedeliste"/>
        <w:numPr>
          <w:ilvl w:val="0"/>
          <w:numId w:val="37"/>
        </w:numPr>
        <w:ind w:left="426" w:hanging="426"/>
        <w:rPr>
          <w:rFonts w:cs="Arial"/>
          <w:color w:val="000000"/>
          <w:lang w:eastAsia="fr-FR"/>
        </w:rPr>
      </w:pPr>
      <w:r>
        <w:rPr>
          <w:rFonts w:cs="Arial"/>
          <w:color w:val="000000"/>
          <w:lang w:eastAsia="fr-FR"/>
        </w:rPr>
        <w:t>Aucuns</w:t>
      </w:r>
      <w:r w:rsidRPr="00266F3C">
        <w:rPr>
          <w:rFonts w:cs="Arial"/>
          <w:color w:val="000000"/>
          <w:lang w:eastAsia="fr-FR"/>
        </w:rPr>
        <w:t xml:space="preserve"> frais d’adhésion</w:t>
      </w:r>
    </w:p>
    <w:p w:rsidR="00990219" w:rsidRPr="003C315E" w:rsidRDefault="00990219" w:rsidP="00602BF8">
      <w:pPr>
        <w:pStyle w:val="Paragraphedeliste"/>
        <w:numPr>
          <w:ilvl w:val="0"/>
          <w:numId w:val="37"/>
        </w:numPr>
        <w:ind w:left="426" w:hanging="426"/>
        <w:rPr>
          <w:rFonts w:cs="Arial"/>
          <w:color w:val="000000"/>
          <w:lang w:eastAsia="fr-FR"/>
        </w:rPr>
      </w:pPr>
      <w:r w:rsidRPr="003C315E">
        <w:rPr>
          <w:rFonts w:cs="Arial"/>
          <w:color w:val="000000"/>
          <w:lang w:eastAsia="fr-FR"/>
        </w:rPr>
        <w:t xml:space="preserve">Remplir le formulaire qui se trouve à l’adresse </w:t>
      </w:r>
      <w:hyperlink r:id="rId64" w:history="1">
        <w:r w:rsidRPr="00A91382">
          <w:rPr>
            <w:color w:val="102B95" w:themeColor="accent1"/>
          </w:rPr>
          <w:t>http://www.vatl.org/adhesion_entreprise.php</w:t>
        </w:r>
      </w:hyperlink>
    </w:p>
    <w:p w:rsidR="00990219" w:rsidRPr="003C315E" w:rsidRDefault="00990219" w:rsidP="00990219">
      <w:pPr>
        <w:pStyle w:val="Paragraphedeliste"/>
        <w:ind w:left="426"/>
        <w:rPr>
          <w:rFonts w:cs="Arial"/>
          <w:color w:val="000000"/>
          <w:lang w:eastAsia="fr-FR"/>
        </w:rPr>
      </w:pPr>
      <w:proofErr w:type="gramStart"/>
      <w:r w:rsidRPr="003C315E">
        <w:rPr>
          <w:rFonts w:cs="Arial"/>
          <w:color w:val="000000"/>
          <w:lang w:eastAsia="fr-FR"/>
        </w:rPr>
        <w:t>et</w:t>
      </w:r>
      <w:proofErr w:type="gramEnd"/>
      <w:r w:rsidRPr="003C315E">
        <w:rPr>
          <w:rFonts w:cs="Arial"/>
          <w:color w:val="000000"/>
          <w:lang w:eastAsia="fr-FR"/>
        </w:rPr>
        <w:t xml:space="preserve"> le transmettre par voie électronique</w:t>
      </w:r>
    </w:p>
    <w:p w:rsidR="00990219" w:rsidRDefault="00990219" w:rsidP="00602BF8">
      <w:pPr>
        <w:pStyle w:val="Paragraphedeliste"/>
        <w:numPr>
          <w:ilvl w:val="0"/>
          <w:numId w:val="37"/>
        </w:numPr>
        <w:ind w:left="426" w:hanging="426"/>
        <w:rPr>
          <w:rFonts w:cs="Arial"/>
          <w:color w:val="000000"/>
          <w:lang w:eastAsia="fr-FR"/>
        </w:rPr>
      </w:pPr>
      <w:r>
        <w:rPr>
          <w:rFonts w:cs="Arial"/>
          <w:color w:val="000000"/>
          <w:lang w:eastAsia="fr-FR"/>
        </w:rPr>
        <w:t>Ou communiquer po</w:t>
      </w:r>
      <w:r w:rsidRPr="00E16F41">
        <w:rPr>
          <w:rFonts w:cs="Arial"/>
          <w:color w:val="000000"/>
          <w:lang w:eastAsia="fr-FR"/>
        </w:rPr>
        <w:t>ur obtenir une version papier du formulaire,</w:t>
      </w:r>
      <w:r>
        <w:rPr>
          <w:rFonts w:cs="Arial"/>
          <w:color w:val="000000"/>
          <w:lang w:eastAsia="fr-FR"/>
        </w:rPr>
        <w:t xml:space="preserve"> </w:t>
      </w:r>
    </w:p>
    <w:p w:rsidR="00A91382" w:rsidRDefault="00A91382" w:rsidP="00A91382">
      <w:pPr>
        <w:ind w:left="840" w:hanging="132"/>
        <w:rPr>
          <w:rFonts w:cs="Arial"/>
          <w:color w:val="000000"/>
          <w:lang w:eastAsia="fr-FR"/>
        </w:rPr>
      </w:pPr>
      <w:r>
        <w:rPr>
          <w:rFonts w:cs="Arial"/>
          <w:color w:val="000000"/>
          <w:lang w:eastAsia="fr-FR"/>
        </w:rPr>
        <w:t xml:space="preserve">- </w:t>
      </w:r>
      <w:r w:rsidR="00990219" w:rsidRPr="00A91382">
        <w:rPr>
          <w:rFonts w:cs="Arial"/>
          <w:color w:val="000000"/>
          <w:lang w:eastAsia="fr-FR"/>
        </w:rPr>
        <w:t xml:space="preserve">Pour Montréal : par courriel à </w:t>
      </w:r>
      <w:r w:rsidR="00990219" w:rsidRPr="00A91382">
        <w:rPr>
          <w:color w:val="102B95" w:themeColor="accent1"/>
        </w:rPr>
        <w:t>info@altergo.net</w:t>
      </w:r>
      <w:r w:rsidR="00990219" w:rsidRPr="00A91382">
        <w:rPr>
          <w:rFonts w:cs="Arial"/>
          <w:color w:val="000000"/>
          <w:lang w:eastAsia="fr-FR"/>
        </w:rPr>
        <w:t xml:space="preserve"> </w:t>
      </w:r>
    </w:p>
    <w:p w:rsidR="00A91382" w:rsidRDefault="00A91382" w:rsidP="00A91382">
      <w:pPr>
        <w:ind w:left="840" w:hanging="132"/>
        <w:rPr>
          <w:rFonts w:cs="Arial"/>
          <w:color w:val="000000"/>
          <w:lang w:eastAsia="fr-FR"/>
        </w:rPr>
      </w:pPr>
      <w:r>
        <w:rPr>
          <w:rFonts w:cs="Arial"/>
          <w:color w:val="000000"/>
          <w:lang w:eastAsia="fr-FR"/>
        </w:rPr>
        <w:tab/>
      </w:r>
      <w:proofErr w:type="gramStart"/>
      <w:r w:rsidR="00990219" w:rsidRPr="00A91382">
        <w:rPr>
          <w:rFonts w:cs="Arial"/>
          <w:color w:val="000000"/>
          <w:lang w:eastAsia="fr-FR"/>
        </w:rPr>
        <w:t>ou</w:t>
      </w:r>
      <w:proofErr w:type="gramEnd"/>
      <w:r w:rsidR="00990219" w:rsidRPr="00A91382">
        <w:rPr>
          <w:rFonts w:cs="Arial"/>
          <w:color w:val="000000"/>
          <w:lang w:eastAsia="fr-FR"/>
        </w:rPr>
        <w:t xml:space="preserve"> par téléphone au 514</w:t>
      </w:r>
      <w:r>
        <w:rPr>
          <w:rFonts w:cs="Arial"/>
          <w:color w:val="000000"/>
          <w:lang w:eastAsia="fr-FR"/>
        </w:rPr>
        <w:t> </w:t>
      </w:r>
      <w:r w:rsidR="00990219" w:rsidRPr="00A91382">
        <w:rPr>
          <w:rFonts w:cs="Arial"/>
          <w:color w:val="000000"/>
          <w:lang w:eastAsia="fr-FR"/>
        </w:rPr>
        <w:t>933-2739</w:t>
      </w:r>
    </w:p>
    <w:p w:rsidR="00A91382" w:rsidRDefault="00A91382" w:rsidP="00A91382">
      <w:pPr>
        <w:ind w:left="840" w:hanging="132"/>
        <w:rPr>
          <w:rFonts w:cs="Arial"/>
        </w:rPr>
      </w:pPr>
      <w:r>
        <w:rPr>
          <w:rFonts w:cs="Arial"/>
          <w:color w:val="000000"/>
          <w:lang w:eastAsia="fr-FR"/>
        </w:rPr>
        <w:t xml:space="preserve">- </w:t>
      </w:r>
      <w:r w:rsidR="00990219" w:rsidRPr="00B2599D">
        <w:rPr>
          <w:rFonts w:cs="Arial"/>
          <w:color w:val="000000"/>
          <w:lang w:eastAsia="fr-FR"/>
        </w:rPr>
        <w:t xml:space="preserve">Pour le reste du Québec : par courriel à </w:t>
      </w:r>
      <w:r w:rsidR="00990219" w:rsidRPr="00A91382">
        <w:rPr>
          <w:rFonts w:cs="Arial"/>
          <w:color w:val="102B95" w:themeColor="accent1"/>
        </w:rPr>
        <w:t xml:space="preserve">vatl@org.ca </w:t>
      </w:r>
    </w:p>
    <w:p w:rsidR="00990219" w:rsidRPr="00A91382" w:rsidRDefault="00A91382" w:rsidP="00A91382">
      <w:pPr>
        <w:ind w:left="840" w:hanging="132"/>
        <w:rPr>
          <w:rFonts w:cs="Arial"/>
          <w:color w:val="000000"/>
          <w:lang w:eastAsia="fr-FR"/>
        </w:rPr>
      </w:pPr>
      <w:r>
        <w:rPr>
          <w:rFonts w:cs="Arial"/>
          <w:color w:val="000000"/>
          <w:lang w:eastAsia="fr-FR"/>
        </w:rPr>
        <w:tab/>
      </w:r>
      <w:proofErr w:type="gramStart"/>
      <w:r w:rsidR="00990219" w:rsidRPr="00B2599D">
        <w:rPr>
          <w:rFonts w:cs="Arial"/>
          <w:color w:val="000000"/>
          <w:lang w:eastAsia="fr-FR"/>
        </w:rPr>
        <w:t>ou</w:t>
      </w:r>
      <w:proofErr w:type="gramEnd"/>
      <w:r w:rsidR="00990219" w:rsidRPr="00B2599D">
        <w:rPr>
          <w:rFonts w:cs="Arial"/>
          <w:color w:val="000000"/>
          <w:lang w:eastAsia="fr-FR"/>
        </w:rPr>
        <w:t xml:space="preserve"> par téléphone au </w:t>
      </w:r>
      <w:r w:rsidR="00990219">
        <w:rPr>
          <w:rFonts w:cs="Arial"/>
        </w:rPr>
        <w:t>450</w:t>
      </w:r>
      <w:r>
        <w:rPr>
          <w:rFonts w:cs="Arial"/>
        </w:rPr>
        <w:t> </w:t>
      </w:r>
      <w:r w:rsidR="00990219" w:rsidRPr="00B2599D">
        <w:rPr>
          <w:rFonts w:cs="Arial"/>
        </w:rPr>
        <w:t>771-0707</w:t>
      </w:r>
      <w:r w:rsidR="00990219" w:rsidRPr="00B2599D">
        <w:rPr>
          <w:rFonts w:cs="Arial"/>
        </w:rPr>
        <w:br/>
      </w:r>
    </w:p>
    <w:p w:rsidR="00990219" w:rsidRDefault="00990219" w:rsidP="00990219">
      <w:pPr>
        <w:pStyle w:val="Paragraphedeliste"/>
        <w:ind w:left="426"/>
        <w:rPr>
          <w:rFonts w:cs="Arial"/>
          <w:color w:val="000000"/>
          <w:lang w:eastAsia="fr-FR"/>
        </w:rPr>
      </w:pPr>
    </w:p>
    <w:p w:rsidR="00990219" w:rsidRDefault="00990219" w:rsidP="00990219">
      <w:pPr>
        <w:rPr>
          <w:rFonts w:cs="Arial"/>
          <w:color w:val="000000"/>
          <w:lang w:eastAsia="fr-FR"/>
        </w:rPr>
      </w:pPr>
      <w:r>
        <w:rPr>
          <w:rFonts w:cs="Arial"/>
          <w:color w:val="000000"/>
          <w:lang w:eastAsia="fr-FR"/>
        </w:rPr>
        <w:t>La VATL est un projet provincial. Plus de 850 entreprises et organisations acceptent la VATL partout au Québec.</w:t>
      </w:r>
    </w:p>
    <w:p w:rsidR="00990219" w:rsidRDefault="00990219" w:rsidP="00990219">
      <w:pPr>
        <w:rPr>
          <w:rFonts w:cs="Arial"/>
          <w:color w:val="000000"/>
          <w:lang w:eastAsia="fr-FR"/>
        </w:rPr>
      </w:pPr>
    </w:p>
    <w:p w:rsidR="00990219" w:rsidRDefault="00990219" w:rsidP="00990219">
      <w:pPr>
        <w:rPr>
          <w:rFonts w:cs="Arial"/>
          <w:color w:val="000000"/>
          <w:lang w:eastAsia="fr-FR"/>
        </w:rPr>
      </w:pPr>
    </w:p>
    <w:p w:rsidR="00990219" w:rsidRDefault="00990219" w:rsidP="00990219">
      <w:pPr>
        <w:rPr>
          <w:rFonts w:cs="Arial"/>
          <w:color w:val="000000"/>
          <w:lang w:eastAsia="fr-FR"/>
        </w:rPr>
      </w:pPr>
    </w:p>
    <w:p w:rsidR="00990219" w:rsidRDefault="00990219" w:rsidP="00990219">
      <w:pPr>
        <w:rPr>
          <w:rFonts w:cs="Arial"/>
          <w:color w:val="000000"/>
          <w:lang w:eastAsia="fr-FR"/>
        </w:rPr>
      </w:pPr>
    </w:p>
    <w:p w:rsidR="009A567C" w:rsidRDefault="009A567C" w:rsidP="006B79A7">
      <w:pPr>
        <w:ind w:left="720"/>
        <w:jc w:val="both"/>
      </w:pPr>
    </w:p>
    <w:p w:rsidR="00302FA6" w:rsidRDefault="00302FA6" w:rsidP="006B79A7">
      <w:pPr>
        <w:ind w:left="720"/>
        <w:jc w:val="both"/>
      </w:pPr>
    </w:p>
    <w:sdt>
      <w:sdtPr>
        <w:id w:val="5863875"/>
        <w:docPartObj>
          <w:docPartGallery w:val="Cover Pages"/>
          <w:docPartUnique/>
        </w:docPartObj>
      </w:sdtPr>
      <w:sdtContent>
        <w:p w:rsidR="00302FA6" w:rsidRPr="00302FA6" w:rsidRDefault="00302FA6" w:rsidP="00302FA6">
          <w:pPr>
            <w:pStyle w:val="En-tte"/>
            <w:rPr>
              <w:rFonts w:cs="Arial"/>
              <w:color w:val="102B95"/>
            </w:rPr>
          </w:pPr>
          <w:r w:rsidRPr="00302FA6">
            <w:rPr>
              <w:rFonts w:cs="Arial"/>
              <w:color w:val="102B95"/>
            </w:rPr>
            <w:t xml:space="preserve">LES PERSONNES HANDICAPÉES </w:t>
          </w:r>
          <w:r w:rsidRPr="00302FA6">
            <w:rPr>
              <w:rFonts w:cs="Arial"/>
              <w:i/>
              <w:color w:val="102B95"/>
            </w:rPr>
            <w:t>DANS L’ACTION</w:t>
          </w:r>
        </w:p>
        <w:p w:rsidR="00302FA6" w:rsidRPr="00302FA6" w:rsidRDefault="00482E8F" w:rsidP="00302FA6"/>
      </w:sdtContent>
    </w:sdt>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Pr>
        <w:rPr>
          <w:color w:val="102B95" w:themeColor="accent1"/>
          <w:sz w:val="44"/>
          <w:szCs w:val="28"/>
        </w:rPr>
      </w:pPr>
      <w:r w:rsidRPr="00302FA6">
        <w:rPr>
          <w:color w:val="102B95" w:themeColor="accent1"/>
          <w:sz w:val="44"/>
          <w:szCs w:val="28"/>
        </w:rPr>
        <w:t>AlterGo</w:t>
      </w:r>
    </w:p>
    <w:p w:rsidR="00302FA6" w:rsidRPr="00302FA6" w:rsidRDefault="00302FA6" w:rsidP="00302FA6">
      <w:pPr>
        <w:rPr>
          <w:color w:val="102B95" w:themeColor="accent1"/>
          <w:sz w:val="28"/>
          <w:szCs w:val="28"/>
        </w:rPr>
      </w:pPr>
      <w:r w:rsidRPr="00302FA6">
        <w:rPr>
          <w:color w:val="102B95" w:themeColor="accent1"/>
          <w:sz w:val="28"/>
          <w:szCs w:val="28"/>
        </w:rPr>
        <w:t>525, rue Dominion</w:t>
      </w:r>
    </w:p>
    <w:p w:rsidR="00302FA6" w:rsidRPr="00302FA6" w:rsidRDefault="00302FA6" w:rsidP="00302FA6">
      <w:pPr>
        <w:rPr>
          <w:color w:val="102B95" w:themeColor="accent1"/>
          <w:sz w:val="28"/>
          <w:szCs w:val="28"/>
        </w:rPr>
      </w:pPr>
      <w:r w:rsidRPr="00302FA6">
        <w:rPr>
          <w:color w:val="102B95" w:themeColor="accent1"/>
          <w:sz w:val="28"/>
          <w:szCs w:val="28"/>
        </w:rPr>
        <w:t>Bureau 340</w:t>
      </w:r>
    </w:p>
    <w:p w:rsidR="00302FA6" w:rsidRPr="00302FA6" w:rsidRDefault="00302FA6" w:rsidP="00302FA6">
      <w:pPr>
        <w:rPr>
          <w:color w:val="102B95" w:themeColor="accent1"/>
          <w:sz w:val="28"/>
          <w:szCs w:val="28"/>
        </w:rPr>
      </w:pPr>
      <w:r w:rsidRPr="00302FA6">
        <w:rPr>
          <w:color w:val="102B95" w:themeColor="accent1"/>
          <w:sz w:val="28"/>
          <w:szCs w:val="28"/>
        </w:rPr>
        <w:t>Montréal, Québec</w:t>
      </w: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H3J 2B4</w:t>
      </w:r>
    </w:p>
    <w:p w:rsidR="00302FA6" w:rsidRPr="00474669" w:rsidRDefault="00302FA6" w:rsidP="00302FA6">
      <w:pPr>
        <w:rPr>
          <w:color w:val="102B95" w:themeColor="accent1"/>
          <w:sz w:val="28"/>
          <w:szCs w:val="28"/>
          <w:lang w:val="en-CA"/>
        </w:rPr>
      </w:pP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(514) 933-2739</w:t>
      </w:r>
    </w:p>
    <w:p w:rsidR="00302FA6" w:rsidRPr="00474669" w:rsidRDefault="00302FA6" w:rsidP="00302FA6">
      <w:pPr>
        <w:rPr>
          <w:color w:val="102B95" w:themeColor="accent1"/>
          <w:sz w:val="28"/>
          <w:szCs w:val="28"/>
          <w:lang w:val="en-CA"/>
        </w:rPr>
      </w:pP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www.altergo.net</w:t>
      </w: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info@altergo.net</w:t>
      </w:r>
    </w:p>
    <w:p w:rsidR="00302FA6" w:rsidRPr="00474669" w:rsidRDefault="00302FA6" w:rsidP="00302FA6">
      <w:pPr>
        <w:rPr>
          <w:lang w:val="en-CA"/>
        </w:rPr>
      </w:pPr>
    </w:p>
    <w:p w:rsidR="00302FA6" w:rsidRPr="00474669" w:rsidRDefault="00482E8F" w:rsidP="00302FA6">
      <w:pPr>
        <w:rPr>
          <w:lang w:val="en-CA"/>
        </w:rPr>
      </w:pPr>
      <w:r w:rsidRPr="00482E8F">
        <w:rPr>
          <w:rFonts w:ascii="Arial Gras" w:hAnsi="Arial Gras"/>
          <w:b/>
          <w:noProof/>
          <w:sz w:val="32"/>
        </w:rPr>
        <w:pict>
          <v:rect id="Rectangle 56" o:spid="_x0000_s1045" style="position:absolute;margin-left:-84pt;margin-top:6.55pt;width:480pt;height:13.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" fillcolor="#ff9e3d" stroked="f"/>
        </w:pict>
      </w: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r>
        <w:rPr>
          <w:noProof/>
        </w:rPr>
        <w:drawing>
          <wp:anchor distT="0" distB="0" distL="114300" distR="114300" simplePos="0" relativeHeight="251679232" behindDoc="1" locked="0" layoutInCell="1" allowOverlap="1">
            <wp:simplePos x="0" y="0"/>
            <wp:positionH relativeFrom="column">
              <wp:posOffset>-47625</wp:posOffset>
            </wp:positionH>
            <wp:positionV relativeFrom="paragraph">
              <wp:posOffset>136525</wp:posOffset>
            </wp:positionV>
            <wp:extent cx="1876425" cy="1308100"/>
            <wp:effectExtent l="19050" t="0" r="9525" b="0"/>
            <wp:wrapTight wrapText="bothSides">
              <wp:wrapPolygon edited="0">
                <wp:start x="-219" y="0"/>
                <wp:lineTo x="-219" y="21390"/>
                <wp:lineTo x="21710" y="21390"/>
                <wp:lineTo x="21710" y="0"/>
                <wp:lineTo x="-219" y="0"/>
              </wp:wrapPolygon>
            </wp:wrapTight>
            <wp:docPr id="9" name="Image 1" descr="Logo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lterGo"/>
                    <pic:cNvPicPr>
                      <a:picLocks noChangeAspect="1" noChangeArrowheads="1"/>
                    </pic:cNvPicPr>
                  </pic:nvPicPr>
                  <pic:blipFill>
                    <a:blip r:embed="rId8" cstate="print"/>
                    <a:stretch>
                      <a:fillRect/>
                    </a:stretch>
                  </pic:blipFill>
                  <pic:spPr bwMode="auto">
                    <a:xfrm>
                      <a:off x="0" y="0"/>
                      <a:ext cx="1876425" cy="1308100"/>
                    </a:xfrm>
                    <a:prstGeom prst="rect">
                      <a:avLst/>
                    </a:prstGeom>
                    <a:noFill/>
                    <a:ln w="9525">
                      <a:noFill/>
                      <a:miter lim="800000"/>
                      <a:headEnd/>
                      <a:tailEnd/>
                    </a:ln>
                  </pic:spPr>
                </pic:pic>
              </a:graphicData>
            </a:graphic>
          </wp:anchor>
        </w:drawing>
      </w: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Default="00482E8F" w:rsidP="006B79A7">
      <w:pPr>
        <w:ind w:left="720"/>
        <w:jc w:val="both"/>
      </w:pPr>
      <w:r>
        <w:rPr>
          <w:noProof/>
        </w:rPr>
        <w:pict>
          <v:rect id="Rectangle 57" o:spid="_x0000_s1044" style="position:absolute;left:0;text-align:left;margin-left:-171.75pt;margin-top:31.45pt;width:480pt;height:54pt;z-index:25164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" fillcolor="white [3212]" strokecolor="white [3212]"/>
        </w:pict>
      </w:r>
    </w:p>
    <w:sectPr w:rsidR="00302FA6" w:rsidSect="00CE2ED6">
      <w:headerReference w:type="even" r:id="rId65"/>
      <w:headerReference w:type="default" r:id="rId66"/>
      <w:footerReference w:type="default" r:id="rId67"/>
      <w:headerReference w:type="first" r:id="rId68"/>
      <w:pgSz w:w="12240" w:h="15840" w:code="1"/>
      <w:pgMar w:top="1152" w:right="1440" w:bottom="1296" w:left="1627"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9FC" w:rsidRDefault="00B409FC">
      <w:r>
        <w:separator/>
      </w:r>
    </w:p>
  </w:endnote>
  <w:endnote w:type="continuationSeparator" w:id="0">
    <w:p w:rsidR="00B409FC" w:rsidRDefault="00B409F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Eurostile">
    <w:panose1 w:val="00000000000000000000"/>
    <w:charset w:val="00"/>
    <w:family w:val="swiss"/>
    <w:notTrueType/>
    <w:pitch w:val="default"/>
    <w:sig w:usb0="00000003" w:usb1="00000000" w:usb2="00000000" w:usb3="00000000" w:csb0="00000001" w:csb1="00000000"/>
  </w:font>
  <w:font w:name="Arial Gras">
    <w:panose1 w:val="00000000000000000000"/>
    <w:charset w:val="00"/>
    <w:family w:val="roman"/>
    <w:notTrueType/>
    <w:pitch w:val="default"/>
    <w:sig w:usb0="00000000" w:usb1="00000000" w:usb2="00000000" w:usb3="00000000" w:csb0="00000000" w:csb1="00000000"/>
  </w:font>
  <w:font w:name="Corbel">
    <w:panose1 w:val="020B0503020204020204"/>
    <w:charset w:val="00"/>
    <w:family w:val="swiss"/>
    <w:pitch w:val="variable"/>
    <w:sig w:usb0="A00002EF" w:usb1="4000A44B"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TE279CBC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9FC" w:rsidRPr="00302F99" w:rsidRDefault="00482E8F" w:rsidP="00302F99">
    <w:pPr>
      <w:pStyle w:val="Pieddepage"/>
      <w:tabs>
        <w:tab w:val="left" w:pos="6170"/>
      </w:tabs>
      <w:rPr>
        <w:rFonts w:asciiTheme="majorHAnsi" w:hAnsiTheme="majorHAnsi"/>
        <w:color w:val="102B95" w:themeColor="accent1"/>
        <w:sz w:val="40"/>
        <w:szCs w:val="40"/>
      </w:rPr>
    </w:pPr>
    <w:r w:rsidRPr="00482E8F">
      <w:rPr>
        <w:noProof/>
      </w:rPr>
      <w:pict>
        <v:shapetype id="_x0000_t32" coordsize="21600,21600" o:spt="32" o:oned="t" path="m,l21600,21600e" filled="f">
          <v:path arrowok="t" fillok="f" o:connecttype="none"/>
          <o:lock v:ext="edit" shapetype="t"/>
        </v:shapetype>
        <v:shape id="AutoShape 5" o:spid="_x0000_s6145" type="#_x0000_t32" style="position:absolute;margin-left:2in;margin-top:8.65pt;width:338.4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" strokecolor="#ff9e3d">
          <w10:wrap anchorx="page"/>
        </v:shape>
      </w:pict>
    </w:r>
    <w:r w:rsidR="00B409FC">
      <w:t>AlterGo</w:t>
    </w:r>
    <w:r w:rsidR="00B409FC" w:rsidRPr="00302F99">
      <w:tab/>
    </w:r>
    <w:r w:rsidR="00B409FC" w:rsidRPr="00302F99">
      <w:tab/>
    </w:r>
    <w:r w:rsidR="00B409FC">
      <w:tab/>
    </w:r>
    <w:r w:rsidR="00B409FC" w:rsidRPr="00302F99">
      <w:t xml:space="preserve"> </w:t>
    </w:r>
    <w:sdt>
      <w:sdtPr>
        <w:id w:val="12362908"/>
        <w:docPartObj>
          <w:docPartGallery w:val="Page Numbers (Bottom of Page)"/>
          <w:docPartUnique/>
        </w:docPartObj>
      </w:sdtPr>
      <w:sdtEndPr>
        <w:rPr>
          <w:rFonts w:cs="Arial"/>
          <w:b/>
          <w:color w:val="FF9E3D"/>
          <w:sz w:val="28"/>
        </w:rPr>
      </w:sdtEndPr>
      <w:sdtContent>
        <w:r>
          <w:rPr>
            <w:rFonts w:cs="Arial"/>
            <w:b/>
            <w:color w:val="FF9E3D"/>
            <w:sz w:val="28"/>
          </w:rPr>
          <w:fldChar w:fldCharType="begin"/>
        </w:r>
        <w:r w:rsidR="00B409FC">
          <w:rPr>
            <w:rFonts w:cs="Arial"/>
            <w:b/>
            <w:color w:val="FF9E3D"/>
            <w:sz w:val="28"/>
          </w:rPr>
          <w:instrText xml:space="preserve"> PAGE   \* MERGEFORMAT </w:instrText>
        </w:r>
        <w:r>
          <w:rPr>
            <w:rFonts w:cs="Arial"/>
            <w:b/>
            <w:color w:val="FF9E3D"/>
            <w:sz w:val="28"/>
          </w:rPr>
          <w:fldChar w:fldCharType="separate"/>
        </w:r>
        <w:r w:rsidR="00715078">
          <w:rPr>
            <w:rFonts w:cs="Arial"/>
            <w:b/>
            <w:noProof/>
            <w:color w:val="FF9E3D"/>
            <w:sz w:val="28"/>
          </w:rPr>
          <w:t>2</w:t>
        </w:r>
        <w:r>
          <w:rPr>
            <w:rFonts w:cs="Arial"/>
            <w:b/>
            <w:color w:val="FF9E3D"/>
            <w:sz w:val="28"/>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9FC" w:rsidRDefault="00B409FC">
      <w:r>
        <w:separator/>
      </w:r>
    </w:p>
  </w:footnote>
  <w:footnote w:type="continuationSeparator" w:id="0">
    <w:p w:rsidR="00B409FC" w:rsidRDefault="00B409FC">
      <w:r>
        <w:continuationSeparator/>
      </w:r>
    </w:p>
  </w:footnote>
  <w:footnote w:id="1">
    <w:p w:rsidR="00B409FC" w:rsidRPr="00633629" w:rsidRDefault="00B409FC">
      <w:pPr>
        <w:pStyle w:val="Notedebasdepage"/>
        <w:rPr>
          <w:sz w:val="24"/>
        </w:rPr>
      </w:pPr>
      <w:r w:rsidRPr="00633629">
        <w:rPr>
          <w:rStyle w:val="Appelnotedebasdep"/>
          <w:sz w:val="24"/>
        </w:rPr>
        <w:footnoteRef/>
      </w:r>
      <w:r w:rsidRPr="00633629">
        <w:rPr>
          <w:sz w:val="24"/>
        </w:rPr>
        <w:t xml:space="preserve"> </w:t>
      </w:r>
      <w:r w:rsidRPr="00633629">
        <w:rPr>
          <w:iCs/>
          <w:sz w:val="24"/>
          <w:lang w:val="fr-FR"/>
        </w:rPr>
        <w:t>Groupe DÉFI Accessibilité, 5 mai 2011</w:t>
      </w:r>
    </w:p>
  </w:footnote>
  <w:footnote w:id="2">
    <w:p w:rsidR="00B409FC" w:rsidRDefault="00B409FC" w:rsidP="00013997">
      <w:pPr>
        <w:ind w:left="240" w:hanging="240"/>
      </w:pPr>
      <w:r>
        <w:rPr>
          <w:rStyle w:val="Appelnotedebasdep"/>
        </w:rPr>
        <w:footnoteRef/>
      </w:r>
      <w:r>
        <w:t xml:space="preserve">  « Taux d'incapacité observé parmi la population québécoise de 15 ans et plus vivant en ménage privé ou en ménage collectif non institutionnel observé en 2010</w:t>
      </w:r>
      <w:r>
        <w:rPr>
          <w:rFonts w:ascii="Corbel" w:hAnsi="Corbel" w:cs="Arial"/>
        </w:rPr>
        <w:t>‐</w:t>
      </w:r>
      <w:r>
        <w:t xml:space="preserve">2011. » Office des personnes handicapées du Québec  (juin 2013). La prévalence de l'incapacité au Québec en 2010-2011. </w:t>
      </w:r>
      <w:r w:rsidRPr="00580884">
        <w:rPr>
          <w:i/>
        </w:rPr>
        <w:t>Passerelle</w:t>
      </w:r>
      <w:r>
        <w:rPr>
          <w:i/>
        </w:rPr>
        <w:t xml:space="preserve">, </w:t>
      </w:r>
      <w:r w:rsidRPr="00580884">
        <w:t xml:space="preserve">volume 5 (1), </w:t>
      </w:r>
    </w:p>
    <w:p w:rsidR="00B409FC" w:rsidRDefault="00B409FC" w:rsidP="00013997">
      <w:pPr>
        <w:ind w:left="240" w:hanging="240"/>
      </w:pPr>
      <w:r>
        <w:tab/>
      </w:r>
      <w:proofErr w:type="gramStart"/>
      <w:r w:rsidRPr="00580884">
        <w:t>page</w:t>
      </w:r>
      <w:proofErr w:type="gramEnd"/>
      <w:r>
        <w:t xml:space="preserve"> 1.</w:t>
      </w:r>
    </w:p>
  </w:footnote>
  <w:footnote w:id="3">
    <w:p w:rsidR="00B409FC" w:rsidRDefault="00B409FC">
      <w:pPr>
        <w:pStyle w:val="Notedebasdepage"/>
      </w:pPr>
      <w:r>
        <w:rPr>
          <w:rStyle w:val="Appelnotedebasdep"/>
        </w:rPr>
        <w:footnoteRef/>
      </w:r>
      <w:r>
        <w:t xml:space="preserve"> Non applicable</w:t>
      </w:r>
    </w:p>
  </w:footnote>
  <w:footnote w:id="4">
    <w:p w:rsidR="00B409FC" w:rsidRDefault="00B409FC">
      <w:pPr>
        <w:pStyle w:val="Notedebasdepage"/>
      </w:pPr>
      <w:r>
        <w:rPr>
          <w:rStyle w:val="Appelnotedebasdep"/>
        </w:rPr>
        <w:footnoteRef/>
      </w:r>
      <w:r>
        <w:t xml:space="preserve"> Non observable </w:t>
      </w:r>
    </w:p>
  </w:footnote>
  <w:footnote w:id="5">
    <w:p w:rsidR="00B409FC" w:rsidRPr="0038351D" w:rsidRDefault="00B409FC" w:rsidP="00583665">
      <w:r w:rsidRPr="004D29FA">
        <w:rPr>
          <w:rStyle w:val="Appelnotedebasdep"/>
        </w:rPr>
        <w:footnoteRef/>
      </w:r>
      <w:r w:rsidRPr="004D29FA">
        <w:t xml:space="preserve"> Dictionnaire d’Antidote, page consultée le 28 juillet 2012</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9FC" w:rsidRDefault="00482E8F" w:rsidP="000C4F98">
    <w:pPr>
      <w:pStyle w:val="En-tte"/>
      <w:framePr w:wrap="around" w:vAnchor="text" w:hAnchor="margin" w:xAlign="right" w:y="1"/>
      <w:rPr>
        <w:rStyle w:val="Numrodepage"/>
      </w:rPr>
    </w:pPr>
    <w:r>
      <w:rPr>
        <w:rStyle w:val="Numrodepage"/>
      </w:rPr>
      <w:fldChar w:fldCharType="begin"/>
    </w:r>
    <w:r w:rsidR="00B409FC">
      <w:rPr>
        <w:rStyle w:val="Numrodepage"/>
      </w:rPr>
      <w:instrText xml:space="preserve">PAGE  </w:instrText>
    </w:r>
    <w:r>
      <w:rPr>
        <w:rStyle w:val="Numrodepage"/>
      </w:rPr>
      <w:fldChar w:fldCharType="separate"/>
    </w:r>
    <w:r w:rsidR="00B409FC">
      <w:rPr>
        <w:rStyle w:val="Numrodepage"/>
        <w:noProof/>
      </w:rPr>
      <w:t>28</w:t>
    </w:r>
    <w:r>
      <w:rPr>
        <w:rStyle w:val="Numrodepage"/>
      </w:rPr>
      <w:fldChar w:fldCharType="end"/>
    </w:r>
  </w:p>
  <w:p w:rsidR="00B409FC" w:rsidRDefault="00B409FC" w:rsidP="0047032A">
    <w:pPr>
      <w:pStyle w:val="En-tt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9FC" w:rsidRDefault="00B409FC" w:rsidP="0047032A">
    <w:pPr>
      <w:pStyle w:val="En-tte"/>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9FC" w:rsidRPr="00EF7AD9" w:rsidRDefault="00B409FC">
    <w:pPr>
      <w:pStyle w:val="En-tte"/>
      <w:rPr>
        <w:rFonts w:cs="Arial"/>
        <w:color w:val="102B95"/>
        <w:sz w:val="18"/>
      </w:rPr>
    </w:pPr>
  </w:p>
  <w:p w:rsidR="00B409FC" w:rsidRPr="00EF7AD9" w:rsidRDefault="00B409FC">
    <w:pPr>
      <w:pStyle w:val="En-tte"/>
      <w:rPr>
        <w:rFonts w:cs="Arial"/>
        <w:color w:val="102B95"/>
        <w:sz w:val="18"/>
      </w:rPr>
    </w:pPr>
  </w:p>
  <w:p w:rsidR="00B409FC" w:rsidRPr="00C56581" w:rsidRDefault="00B409FC">
    <w:pPr>
      <w:pStyle w:val="En-tte"/>
      <w:rPr>
        <w:rFonts w:cs="Arial"/>
        <w:color w:val="102B95"/>
        <w:szCs w:val="26"/>
      </w:rPr>
    </w:pPr>
    <w:r w:rsidRPr="00C56581">
      <w:rPr>
        <w:rFonts w:cs="Arial"/>
        <w:color w:val="102B95"/>
        <w:szCs w:val="26"/>
      </w:rPr>
      <w:t xml:space="preserve">LES PERSONNES HANDICAPÉES </w:t>
    </w:r>
    <w:r w:rsidRPr="00C56581">
      <w:rPr>
        <w:rFonts w:cs="Arial"/>
        <w:i/>
        <w:color w:val="102B95"/>
        <w:szCs w:val="26"/>
      </w:rPr>
      <w:t>DANS L’ACTION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43D3"/>
    <w:multiLevelType w:val="hybridMultilevel"/>
    <w:tmpl w:val="C8781A10"/>
    <w:lvl w:ilvl="0" w:tplc="040C000F">
      <w:start w:val="1"/>
      <w:numFmt w:val="decimal"/>
      <w:lvlText w:val="%1."/>
      <w:lvlJc w:val="left"/>
      <w:pPr>
        <w:ind w:left="720" w:hanging="360"/>
      </w:pPr>
    </w:lvl>
    <w:lvl w:ilvl="1" w:tplc="18F25CE6">
      <w:numFmt w:val="bullet"/>
      <w:lvlText w:val="-"/>
      <w:lvlJc w:val="left"/>
      <w:pPr>
        <w:ind w:left="1440" w:hanging="360"/>
      </w:pPr>
      <w:rPr>
        <w:rFonts w:ascii="Arial" w:eastAsia="Times New Roman" w:hAnsi="Arial" w:cs="Aria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BE041F"/>
    <w:multiLevelType w:val="hybridMultilevel"/>
    <w:tmpl w:val="353C9112"/>
    <w:lvl w:ilvl="0" w:tplc="0B1C886C">
      <w:start w:val="16"/>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6C72714"/>
    <w:multiLevelType w:val="hybridMultilevel"/>
    <w:tmpl w:val="F8383D74"/>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3">
    <w:nsid w:val="07FF742D"/>
    <w:multiLevelType w:val="hybridMultilevel"/>
    <w:tmpl w:val="463E1F04"/>
    <w:lvl w:ilvl="0" w:tplc="C8842ECE">
      <w:start w:val="4"/>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A66187B"/>
    <w:multiLevelType w:val="hybridMultilevel"/>
    <w:tmpl w:val="DA00E8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5">
    <w:nsid w:val="0C0837CD"/>
    <w:multiLevelType w:val="hybridMultilevel"/>
    <w:tmpl w:val="D6A4DF1E"/>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6">
    <w:nsid w:val="0D11651E"/>
    <w:multiLevelType w:val="hybridMultilevel"/>
    <w:tmpl w:val="FD9279B2"/>
    <w:lvl w:ilvl="0" w:tplc="96F6DE56">
      <w:start w:val="7"/>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2225251"/>
    <w:multiLevelType w:val="hybridMultilevel"/>
    <w:tmpl w:val="6986C7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2C6667A"/>
    <w:multiLevelType w:val="hybridMultilevel"/>
    <w:tmpl w:val="F0E40CD6"/>
    <w:lvl w:ilvl="0" w:tplc="C67289FC">
      <w:start w:val="1"/>
      <w:numFmt w:val="bullet"/>
      <w:lvlText w:val=""/>
      <w:lvlJc w:val="left"/>
      <w:pPr>
        <w:ind w:left="1428" w:hanging="360"/>
      </w:pPr>
      <w:rPr>
        <w:rFonts w:ascii="Symbol" w:hAnsi="Symbol" w:hint="default"/>
        <w:color w:val="102B95"/>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5870308"/>
    <w:multiLevelType w:val="hybridMultilevel"/>
    <w:tmpl w:val="0B08B534"/>
    <w:lvl w:ilvl="0" w:tplc="0C0C000F">
      <w:start w:val="1"/>
      <w:numFmt w:val="decimal"/>
      <w:lvlText w:val="%1."/>
      <w:lvlJc w:val="left"/>
      <w:pPr>
        <w:tabs>
          <w:tab w:val="num" w:pos="720"/>
        </w:tabs>
        <w:ind w:left="720" w:hanging="360"/>
      </w:pPr>
    </w:lvl>
    <w:lvl w:ilvl="1" w:tplc="5F8A97C6">
      <w:numFmt w:val="bullet"/>
      <w:lvlText w:val="-"/>
      <w:lvlJc w:val="left"/>
      <w:pPr>
        <w:tabs>
          <w:tab w:val="num" w:pos="1440"/>
        </w:tabs>
        <w:ind w:left="1440" w:hanging="360"/>
      </w:pPr>
      <w:rPr>
        <w:rFonts w:ascii="Arial" w:eastAsia="Times New Roman" w:hAnsi="Arial" w:cs="Arial"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nsid w:val="170018F4"/>
    <w:multiLevelType w:val="hybridMultilevel"/>
    <w:tmpl w:val="3ED2524A"/>
    <w:lvl w:ilvl="0" w:tplc="CEAC4CE8">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1C5646CD"/>
    <w:multiLevelType w:val="hybridMultilevel"/>
    <w:tmpl w:val="E25439E0"/>
    <w:lvl w:ilvl="0" w:tplc="0C0C000F">
      <w:start w:val="1"/>
      <w:numFmt w:val="decimal"/>
      <w:lvlText w:val="%1."/>
      <w:lvlJc w:val="left"/>
      <w:pPr>
        <w:tabs>
          <w:tab w:val="num" w:pos="720"/>
        </w:tabs>
        <w:ind w:left="720" w:hanging="360"/>
      </w:pPr>
    </w:lvl>
    <w:lvl w:ilvl="1" w:tplc="0C0C0019">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nsid w:val="1D712D52"/>
    <w:multiLevelType w:val="hybridMultilevel"/>
    <w:tmpl w:val="DA00E8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3">
    <w:nsid w:val="21625C9E"/>
    <w:multiLevelType w:val="hybridMultilevel"/>
    <w:tmpl w:val="1F5A3AFA"/>
    <w:lvl w:ilvl="0" w:tplc="0C0C000F">
      <w:start w:val="1"/>
      <w:numFmt w:val="decimal"/>
      <w:lvlText w:val="%1."/>
      <w:lvlJc w:val="left"/>
      <w:pPr>
        <w:tabs>
          <w:tab w:val="num" w:pos="720"/>
        </w:tabs>
        <w:ind w:left="720" w:hanging="360"/>
      </w:pPr>
    </w:lvl>
    <w:lvl w:ilvl="1" w:tplc="2C760F40">
      <w:numFmt w:val="bullet"/>
      <w:lvlText w:val="-"/>
      <w:lvlJc w:val="left"/>
      <w:pPr>
        <w:tabs>
          <w:tab w:val="num" w:pos="1440"/>
        </w:tabs>
        <w:ind w:left="1440" w:hanging="360"/>
      </w:pPr>
      <w:rPr>
        <w:rFonts w:ascii="Arial" w:eastAsia="Times New Roman" w:hAnsi="Arial" w:cs="Arial" w:hint="default"/>
      </w:r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4">
    <w:nsid w:val="238442EB"/>
    <w:multiLevelType w:val="hybridMultilevel"/>
    <w:tmpl w:val="C7466C4A"/>
    <w:lvl w:ilvl="0" w:tplc="EB580F74">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92362F6"/>
    <w:multiLevelType w:val="hybridMultilevel"/>
    <w:tmpl w:val="7CFC3C64"/>
    <w:lvl w:ilvl="0" w:tplc="0C0C000F">
      <w:start w:val="1"/>
      <w:numFmt w:val="decimal"/>
      <w:lvlText w:val="%1."/>
      <w:lvlJc w:val="left"/>
      <w:pPr>
        <w:tabs>
          <w:tab w:val="num" w:pos="360"/>
        </w:tabs>
        <w:ind w:left="360" w:hanging="360"/>
      </w:pPr>
    </w:lvl>
    <w:lvl w:ilvl="1" w:tplc="5F8A97C6">
      <w:numFmt w:val="bullet"/>
      <w:lvlText w:val="-"/>
      <w:lvlJc w:val="left"/>
      <w:pPr>
        <w:tabs>
          <w:tab w:val="num" w:pos="1080"/>
        </w:tabs>
        <w:ind w:left="1080" w:hanging="360"/>
      </w:pPr>
      <w:rPr>
        <w:rFonts w:ascii="Arial" w:eastAsia="Times New Roman" w:hAnsi="Arial" w:cs="Arial" w:hint="default"/>
      </w:r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16">
    <w:nsid w:val="316A7850"/>
    <w:multiLevelType w:val="hybridMultilevel"/>
    <w:tmpl w:val="909E788C"/>
    <w:lvl w:ilvl="0" w:tplc="1009000F">
      <w:start w:val="1"/>
      <w:numFmt w:val="decimal"/>
      <w:lvlText w:val="%1."/>
      <w:lvlJc w:val="left"/>
      <w:pPr>
        <w:tabs>
          <w:tab w:val="num" w:pos="720"/>
        </w:tabs>
        <w:ind w:left="720" w:hanging="360"/>
      </w:pPr>
    </w:lvl>
    <w:lvl w:ilvl="1" w:tplc="5F8A97C6">
      <w:numFmt w:val="bullet"/>
      <w:lvlText w:val="-"/>
      <w:lvlJc w:val="left"/>
      <w:pPr>
        <w:tabs>
          <w:tab w:val="num" w:pos="1440"/>
        </w:tabs>
        <w:ind w:left="1440" w:hanging="360"/>
      </w:pPr>
      <w:rPr>
        <w:rFonts w:ascii="Arial" w:eastAsia="Times New Roman" w:hAnsi="Arial" w:cs="Arial"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nsid w:val="31EE2B14"/>
    <w:multiLevelType w:val="hybridMultilevel"/>
    <w:tmpl w:val="D7AA0BD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2867136"/>
    <w:multiLevelType w:val="hybridMultilevel"/>
    <w:tmpl w:val="2C089826"/>
    <w:lvl w:ilvl="0" w:tplc="74FC5D98">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5AA7363"/>
    <w:multiLevelType w:val="hybridMultilevel"/>
    <w:tmpl w:val="32A682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0">
    <w:nsid w:val="36040025"/>
    <w:multiLevelType w:val="hybridMultilevel"/>
    <w:tmpl w:val="F89E6768"/>
    <w:lvl w:ilvl="0" w:tplc="040C000F">
      <w:start w:val="1"/>
      <w:numFmt w:val="decimal"/>
      <w:lvlText w:val="%1."/>
      <w:lvlJc w:val="left"/>
      <w:pPr>
        <w:ind w:left="720" w:hanging="360"/>
      </w:pPr>
    </w:lvl>
    <w:lvl w:ilvl="1" w:tplc="18F25CE6">
      <w:numFmt w:val="bullet"/>
      <w:lvlText w:val="-"/>
      <w:lvlJc w:val="left"/>
      <w:pPr>
        <w:ind w:left="1440" w:hanging="360"/>
      </w:pPr>
      <w:rPr>
        <w:rFonts w:ascii="Arial" w:eastAsia="Times New Roman" w:hAnsi="Arial" w:cs="Arial" w:hint="default"/>
      </w:rPr>
    </w:lvl>
    <w:lvl w:ilvl="2" w:tplc="5F8A97C6">
      <w:numFmt w:val="bullet"/>
      <w:lvlText w:val="-"/>
      <w:lvlJc w:val="left"/>
      <w:pPr>
        <w:ind w:left="2160" w:hanging="180"/>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691EDC"/>
    <w:multiLevelType w:val="hybridMultilevel"/>
    <w:tmpl w:val="B198B804"/>
    <w:lvl w:ilvl="0" w:tplc="0C0C000F">
      <w:start w:val="1"/>
      <w:numFmt w:val="decimal"/>
      <w:lvlText w:val="%1."/>
      <w:lvlJc w:val="left"/>
      <w:pPr>
        <w:tabs>
          <w:tab w:val="num" w:pos="720"/>
        </w:tabs>
        <w:ind w:left="720" w:hanging="360"/>
      </w:pPr>
    </w:lvl>
    <w:lvl w:ilvl="1" w:tplc="5F8A97C6">
      <w:numFmt w:val="bullet"/>
      <w:lvlText w:val="-"/>
      <w:lvlJc w:val="left"/>
      <w:pPr>
        <w:tabs>
          <w:tab w:val="num" w:pos="1440"/>
        </w:tabs>
        <w:ind w:left="1440" w:hanging="360"/>
      </w:pPr>
      <w:rPr>
        <w:rFonts w:ascii="Arial" w:eastAsia="Times New Roman" w:hAnsi="Arial" w:cs="Arial"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2">
    <w:nsid w:val="376A2F3E"/>
    <w:multiLevelType w:val="hybridMultilevel"/>
    <w:tmpl w:val="2564B50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37FE5470"/>
    <w:multiLevelType w:val="hybridMultilevel"/>
    <w:tmpl w:val="311EC570"/>
    <w:lvl w:ilvl="0" w:tplc="DFFC5446">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AE17AF1"/>
    <w:multiLevelType w:val="hybridMultilevel"/>
    <w:tmpl w:val="794019CC"/>
    <w:lvl w:ilvl="0" w:tplc="16341CEC">
      <w:start w:val="1"/>
      <w:numFmt w:val="bullet"/>
      <w:lvlText w:val=""/>
      <w:lvlJc w:val="left"/>
      <w:pPr>
        <w:ind w:left="360" w:hanging="360"/>
      </w:pPr>
      <w:rPr>
        <w:rFonts w:ascii="Symbol" w:hAnsi="Symbol" w:hint="default"/>
        <w:color w:val="102B95" w:themeColor="accent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nsid w:val="44896B77"/>
    <w:multiLevelType w:val="hybridMultilevel"/>
    <w:tmpl w:val="20CEDEF4"/>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5D95AF3"/>
    <w:multiLevelType w:val="multilevel"/>
    <w:tmpl w:val="AF1EC6B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68D4EFB"/>
    <w:multiLevelType w:val="hybridMultilevel"/>
    <w:tmpl w:val="A456E19E"/>
    <w:lvl w:ilvl="0" w:tplc="0712BA46">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751445E"/>
    <w:multiLevelType w:val="hybridMultilevel"/>
    <w:tmpl w:val="1074AFB2"/>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9">
    <w:nsid w:val="4ABA780B"/>
    <w:multiLevelType w:val="hybridMultilevel"/>
    <w:tmpl w:val="A184E83E"/>
    <w:lvl w:ilvl="0" w:tplc="2782F6A0">
      <w:start w:val="1"/>
      <w:numFmt w:val="bullet"/>
      <w:lvlText w:val=""/>
      <w:lvlJc w:val="left"/>
      <w:pPr>
        <w:tabs>
          <w:tab w:val="num" w:pos="780"/>
        </w:tabs>
        <w:ind w:left="780" w:hanging="360"/>
      </w:pPr>
      <w:rPr>
        <w:rFonts w:ascii="Symbol" w:hAnsi="Symbol" w:hint="default"/>
        <w:color w:val="102B95"/>
      </w:rPr>
    </w:lvl>
    <w:lvl w:ilvl="1" w:tplc="0C0C0003" w:tentative="1">
      <w:start w:val="1"/>
      <w:numFmt w:val="bullet"/>
      <w:lvlText w:val="o"/>
      <w:lvlJc w:val="left"/>
      <w:pPr>
        <w:tabs>
          <w:tab w:val="num" w:pos="1500"/>
        </w:tabs>
        <w:ind w:left="1500" w:hanging="360"/>
      </w:pPr>
      <w:rPr>
        <w:rFonts w:ascii="Courier New" w:hAnsi="Courier New" w:cs="Courier New" w:hint="default"/>
      </w:rPr>
    </w:lvl>
    <w:lvl w:ilvl="2" w:tplc="0C0C0005" w:tentative="1">
      <w:start w:val="1"/>
      <w:numFmt w:val="bullet"/>
      <w:lvlText w:val=""/>
      <w:lvlJc w:val="left"/>
      <w:pPr>
        <w:tabs>
          <w:tab w:val="num" w:pos="2220"/>
        </w:tabs>
        <w:ind w:left="2220" w:hanging="360"/>
      </w:pPr>
      <w:rPr>
        <w:rFonts w:ascii="Wingdings" w:hAnsi="Wingdings" w:hint="default"/>
      </w:rPr>
    </w:lvl>
    <w:lvl w:ilvl="3" w:tplc="0C0C0001" w:tentative="1">
      <w:start w:val="1"/>
      <w:numFmt w:val="bullet"/>
      <w:lvlText w:val=""/>
      <w:lvlJc w:val="left"/>
      <w:pPr>
        <w:tabs>
          <w:tab w:val="num" w:pos="2940"/>
        </w:tabs>
        <w:ind w:left="2940" w:hanging="360"/>
      </w:pPr>
      <w:rPr>
        <w:rFonts w:ascii="Symbol" w:hAnsi="Symbol" w:hint="default"/>
      </w:rPr>
    </w:lvl>
    <w:lvl w:ilvl="4" w:tplc="0C0C0003" w:tentative="1">
      <w:start w:val="1"/>
      <w:numFmt w:val="bullet"/>
      <w:lvlText w:val="o"/>
      <w:lvlJc w:val="left"/>
      <w:pPr>
        <w:tabs>
          <w:tab w:val="num" w:pos="3660"/>
        </w:tabs>
        <w:ind w:left="3660" w:hanging="360"/>
      </w:pPr>
      <w:rPr>
        <w:rFonts w:ascii="Courier New" w:hAnsi="Courier New" w:cs="Courier New" w:hint="default"/>
      </w:rPr>
    </w:lvl>
    <w:lvl w:ilvl="5" w:tplc="0C0C0005" w:tentative="1">
      <w:start w:val="1"/>
      <w:numFmt w:val="bullet"/>
      <w:lvlText w:val=""/>
      <w:lvlJc w:val="left"/>
      <w:pPr>
        <w:tabs>
          <w:tab w:val="num" w:pos="4380"/>
        </w:tabs>
        <w:ind w:left="4380" w:hanging="360"/>
      </w:pPr>
      <w:rPr>
        <w:rFonts w:ascii="Wingdings" w:hAnsi="Wingdings" w:hint="default"/>
      </w:rPr>
    </w:lvl>
    <w:lvl w:ilvl="6" w:tplc="0C0C0001" w:tentative="1">
      <w:start w:val="1"/>
      <w:numFmt w:val="bullet"/>
      <w:lvlText w:val=""/>
      <w:lvlJc w:val="left"/>
      <w:pPr>
        <w:tabs>
          <w:tab w:val="num" w:pos="5100"/>
        </w:tabs>
        <w:ind w:left="5100" w:hanging="360"/>
      </w:pPr>
      <w:rPr>
        <w:rFonts w:ascii="Symbol" w:hAnsi="Symbol" w:hint="default"/>
      </w:rPr>
    </w:lvl>
    <w:lvl w:ilvl="7" w:tplc="0C0C0003" w:tentative="1">
      <w:start w:val="1"/>
      <w:numFmt w:val="bullet"/>
      <w:lvlText w:val="o"/>
      <w:lvlJc w:val="left"/>
      <w:pPr>
        <w:tabs>
          <w:tab w:val="num" w:pos="5820"/>
        </w:tabs>
        <w:ind w:left="5820" w:hanging="360"/>
      </w:pPr>
      <w:rPr>
        <w:rFonts w:ascii="Courier New" w:hAnsi="Courier New" w:cs="Courier New" w:hint="default"/>
      </w:rPr>
    </w:lvl>
    <w:lvl w:ilvl="8" w:tplc="0C0C0005" w:tentative="1">
      <w:start w:val="1"/>
      <w:numFmt w:val="bullet"/>
      <w:lvlText w:val=""/>
      <w:lvlJc w:val="left"/>
      <w:pPr>
        <w:tabs>
          <w:tab w:val="num" w:pos="6540"/>
        </w:tabs>
        <w:ind w:left="6540" w:hanging="360"/>
      </w:pPr>
      <w:rPr>
        <w:rFonts w:ascii="Wingdings" w:hAnsi="Wingdings" w:hint="default"/>
      </w:rPr>
    </w:lvl>
  </w:abstractNum>
  <w:abstractNum w:abstractNumId="30">
    <w:nsid w:val="4F5B11EB"/>
    <w:multiLevelType w:val="hybridMultilevel"/>
    <w:tmpl w:val="D8BE9294"/>
    <w:lvl w:ilvl="0" w:tplc="AF165C92">
      <w:start w:val="1"/>
      <w:numFmt w:val="bullet"/>
      <w:lvlText w:val=""/>
      <w:lvlJc w:val="left"/>
      <w:pPr>
        <w:tabs>
          <w:tab w:val="num" w:pos="720"/>
        </w:tabs>
        <w:ind w:left="720" w:hanging="360"/>
      </w:pPr>
      <w:rPr>
        <w:rFonts w:ascii="Symbol" w:hAnsi="Symbol" w:hint="default"/>
        <w:color w:val="102B95"/>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1">
    <w:nsid w:val="51B8518B"/>
    <w:multiLevelType w:val="hybridMultilevel"/>
    <w:tmpl w:val="0132157A"/>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32">
    <w:nsid w:val="54213696"/>
    <w:multiLevelType w:val="hybridMultilevel"/>
    <w:tmpl w:val="C6AE896C"/>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33">
    <w:nsid w:val="54300744"/>
    <w:multiLevelType w:val="hybridMultilevel"/>
    <w:tmpl w:val="222A2338"/>
    <w:lvl w:ilvl="0" w:tplc="2782F6A0">
      <w:start w:val="1"/>
      <w:numFmt w:val="bullet"/>
      <w:lvlText w:val=""/>
      <w:lvlJc w:val="left"/>
      <w:pPr>
        <w:ind w:left="1068" w:hanging="360"/>
      </w:pPr>
      <w:rPr>
        <w:rFonts w:ascii="Symbol" w:hAnsi="Symbol" w:hint="default"/>
        <w:color w:val="102B95"/>
      </w:rPr>
    </w:lvl>
    <w:lvl w:ilvl="1" w:tplc="2782F6A0">
      <w:start w:val="1"/>
      <w:numFmt w:val="bullet"/>
      <w:lvlText w:val=""/>
      <w:lvlJc w:val="left"/>
      <w:pPr>
        <w:ind w:left="1788" w:hanging="360"/>
      </w:pPr>
      <w:rPr>
        <w:rFonts w:ascii="Symbol" w:hAnsi="Symbol" w:hint="default"/>
        <w:color w:val="102B95"/>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54BF5F1E"/>
    <w:multiLevelType w:val="hybridMultilevel"/>
    <w:tmpl w:val="6340F532"/>
    <w:lvl w:ilvl="0" w:tplc="21169364">
      <w:start w:val="1"/>
      <w:numFmt w:val="bullet"/>
      <w:lvlText w:val=""/>
      <w:lvlJc w:val="left"/>
      <w:pPr>
        <w:tabs>
          <w:tab w:val="num" w:pos="720"/>
        </w:tabs>
        <w:ind w:left="720" w:hanging="360"/>
      </w:pPr>
      <w:rPr>
        <w:rFonts w:ascii="Symbol" w:hAnsi="Symbol" w:hint="default"/>
        <w:color w:val="102B95"/>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5">
    <w:nsid w:val="5546239F"/>
    <w:multiLevelType w:val="hybridMultilevel"/>
    <w:tmpl w:val="6C626022"/>
    <w:lvl w:ilvl="0" w:tplc="5B702E30">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69F6C4B"/>
    <w:multiLevelType w:val="hybridMultilevel"/>
    <w:tmpl w:val="1B726334"/>
    <w:lvl w:ilvl="0" w:tplc="3FA04A26">
      <w:start w:val="1"/>
      <w:numFmt w:val="bullet"/>
      <w:lvlText w:val=""/>
      <w:lvlJc w:val="left"/>
      <w:pPr>
        <w:tabs>
          <w:tab w:val="num" w:pos="720"/>
        </w:tabs>
        <w:ind w:left="720" w:hanging="360"/>
      </w:pPr>
      <w:rPr>
        <w:rFonts w:ascii="Symbol" w:hAnsi="Symbol" w:hint="default"/>
        <w:color w:val="102B95"/>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7">
    <w:nsid w:val="58144B20"/>
    <w:multiLevelType w:val="multilevel"/>
    <w:tmpl w:val="0830750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nsid w:val="58521B34"/>
    <w:multiLevelType w:val="hybridMultilevel"/>
    <w:tmpl w:val="8E26F412"/>
    <w:lvl w:ilvl="0" w:tplc="3FA04A26">
      <w:start w:val="1"/>
      <w:numFmt w:val="bullet"/>
      <w:lvlText w:val=""/>
      <w:lvlJc w:val="left"/>
      <w:pPr>
        <w:ind w:left="1068" w:hanging="360"/>
      </w:pPr>
      <w:rPr>
        <w:rFonts w:ascii="Symbol" w:hAnsi="Symbol" w:hint="default"/>
        <w:color w:val="102B95"/>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B022D5D"/>
    <w:multiLevelType w:val="hybridMultilevel"/>
    <w:tmpl w:val="1B1A31B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26047EB"/>
    <w:multiLevelType w:val="hybridMultilevel"/>
    <w:tmpl w:val="4252CF68"/>
    <w:lvl w:ilvl="0" w:tplc="53647D42">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65FF227D"/>
    <w:multiLevelType w:val="hybridMultilevel"/>
    <w:tmpl w:val="8F2AABB4"/>
    <w:lvl w:ilvl="0" w:tplc="1E76EA70">
      <w:start w:val="1"/>
      <w:numFmt w:val="decimal"/>
      <w:lvlText w:val="%1."/>
      <w:lvlJc w:val="left"/>
      <w:pPr>
        <w:tabs>
          <w:tab w:val="num" w:pos="720"/>
        </w:tabs>
        <w:ind w:left="720" w:hanging="360"/>
      </w:pPr>
      <w:rPr>
        <w:rFonts w:ascii="Arial" w:hAnsi="Arial"/>
        <w:b w:val="0"/>
        <w:color w:val="auto"/>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2">
    <w:nsid w:val="67EC1E87"/>
    <w:multiLevelType w:val="hybridMultilevel"/>
    <w:tmpl w:val="C5584F06"/>
    <w:lvl w:ilvl="0" w:tplc="253E1224">
      <w:start w:val="1"/>
      <w:numFmt w:val="bullet"/>
      <w:lvlText w:val=""/>
      <w:lvlJc w:val="left"/>
      <w:pPr>
        <w:ind w:left="770" w:hanging="360"/>
      </w:pPr>
      <w:rPr>
        <w:rFonts w:ascii="Symbol" w:hAnsi="Symbol" w:hint="default"/>
        <w:color w:val="102B95" w:themeColor="accent1"/>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43">
    <w:nsid w:val="69A76CA2"/>
    <w:multiLevelType w:val="hybridMultilevel"/>
    <w:tmpl w:val="9FE6EB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44">
    <w:nsid w:val="6AFF02C1"/>
    <w:multiLevelType w:val="hybridMultilevel"/>
    <w:tmpl w:val="9E20A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6B6C5FC2"/>
    <w:multiLevelType w:val="hybridMultilevel"/>
    <w:tmpl w:val="FEB8913C"/>
    <w:lvl w:ilvl="0" w:tplc="42E85316">
      <w:start w:val="1"/>
      <w:numFmt w:val="bullet"/>
      <w:lvlText w:val=""/>
      <w:lvlJc w:val="left"/>
      <w:pPr>
        <w:tabs>
          <w:tab w:val="num" w:pos="720"/>
        </w:tabs>
        <w:ind w:left="720" w:hanging="360"/>
      </w:pPr>
      <w:rPr>
        <w:rFonts w:ascii="Symbol" w:hAnsi="Symbol" w:hint="default"/>
        <w:color w:val="102B95"/>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6">
    <w:nsid w:val="732C3CD5"/>
    <w:multiLevelType w:val="hybridMultilevel"/>
    <w:tmpl w:val="26086AC8"/>
    <w:lvl w:ilvl="0" w:tplc="1C928788">
      <w:start w:val="1"/>
      <w:numFmt w:val="decimal"/>
      <w:lvlText w:val="%1."/>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5312ED5"/>
    <w:multiLevelType w:val="hybridMultilevel"/>
    <w:tmpl w:val="F8383D74"/>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48">
    <w:nsid w:val="75B03898"/>
    <w:multiLevelType w:val="hybridMultilevel"/>
    <w:tmpl w:val="AA621776"/>
    <w:lvl w:ilvl="0" w:tplc="85A44F0A">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6487F05"/>
    <w:multiLevelType w:val="hybridMultilevel"/>
    <w:tmpl w:val="C5AE36E0"/>
    <w:lvl w:ilvl="0" w:tplc="AC2EE7BA">
      <w:start w:val="1"/>
      <w:numFmt w:val="bullet"/>
      <w:lvlText w:val=""/>
      <w:lvlJc w:val="left"/>
      <w:pPr>
        <w:tabs>
          <w:tab w:val="num" w:pos="720"/>
        </w:tabs>
        <w:ind w:left="720" w:hanging="360"/>
      </w:pPr>
      <w:rPr>
        <w:rFonts w:ascii="Symbol" w:hAnsi="Symbol" w:hint="default"/>
        <w:color w:val="102B95"/>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0">
    <w:nsid w:val="768C1C4F"/>
    <w:multiLevelType w:val="hybridMultilevel"/>
    <w:tmpl w:val="8CDA036E"/>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1">
    <w:nsid w:val="77746D8C"/>
    <w:multiLevelType w:val="hybridMultilevel"/>
    <w:tmpl w:val="E7AAF27A"/>
    <w:lvl w:ilvl="0" w:tplc="E7AAFE06">
      <w:start w:val="5"/>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nsid w:val="7B262702"/>
    <w:multiLevelType w:val="hybridMultilevel"/>
    <w:tmpl w:val="5840201C"/>
    <w:lvl w:ilvl="0" w:tplc="36129F30">
      <w:start w:val="1"/>
      <w:numFmt w:val="bullet"/>
      <w:lvlText w:val=""/>
      <w:lvlJc w:val="left"/>
      <w:pPr>
        <w:ind w:left="928" w:hanging="360"/>
      </w:pPr>
      <w:rPr>
        <w:rFonts w:ascii="Symbol" w:hAnsi="Symbol" w:hint="default"/>
        <w:color w:val="102B95" w:themeColor="accent1"/>
      </w:rPr>
    </w:lvl>
    <w:lvl w:ilvl="1" w:tplc="0C0C0003" w:tentative="1">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53">
    <w:nsid w:val="7D9F0B71"/>
    <w:multiLevelType w:val="hybridMultilevel"/>
    <w:tmpl w:val="63AE8080"/>
    <w:lvl w:ilvl="0" w:tplc="3A1EF9C0">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nsid w:val="7ED74272"/>
    <w:multiLevelType w:val="hybridMultilevel"/>
    <w:tmpl w:val="8D4ACED2"/>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9"/>
  </w:num>
  <w:num w:numId="2">
    <w:abstractNumId w:val="4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num>
  <w:num w:numId="7">
    <w:abstractNumId w:val="49"/>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5"/>
  </w:num>
  <w:num w:numId="14">
    <w:abstractNumId w:val="13"/>
  </w:num>
  <w:num w:numId="15">
    <w:abstractNumId w:val="41"/>
  </w:num>
  <w:num w:numId="16">
    <w:abstractNumId w:val="11"/>
  </w:num>
  <w:num w:numId="17">
    <w:abstractNumId w:val="16"/>
  </w:num>
  <w:num w:numId="18">
    <w:abstractNumId w:val="43"/>
  </w:num>
  <w:num w:numId="19">
    <w:abstractNumId w:val="31"/>
  </w:num>
  <w:num w:numId="20">
    <w:abstractNumId w:val="21"/>
  </w:num>
  <w:num w:numId="21">
    <w:abstractNumId w:val="9"/>
  </w:num>
  <w:num w:numId="22">
    <w:abstractNumId w:val="1"/>
  </w:num>
  <w:num w:numId="23">
    <w:abstractNumId w:val="26"/>
  </w:num>
  <w:num w:numId="24">
    <w:abstractNumId w:val="3"/>
  </w:num>
  <w:num w:numId="25">
    <w:abstractNumId w:val="51"/>
  </w:num>
  <w:num w:numId="26">
    <w:abstractNumId w:val="12"/>
  </w:num>
  <w:num w:numId="27">
    <w:abstractNumId w:val="14"/>
  </w:num>
  <w:num w:numId="28">
    <w:abstractNumId w:val="6"/>
  </w:num>
  <w:num w:numId="29">
    <w:abstractNumId w:val="4"/>
  </w:num>
  <w:num w:numId="30">
    <w:abstractNumId w:val="2"/>
  </w:num>
  <w:num w:numId="31">
    <w:abstractNumId w:val="37"/>
  </w:num>
  <w:num w:numId="32">
    <w:abstractNumId w:val="53"/>
  </w:num>
  <w:num w:numId="33">
    <w:abstractNumId w:val="42"/>
  </w:num>
  <w:num w:numId="34">
    <w:abstractNumId w:val="40"/>
  </w:num>
  <w:num w:numId="35">
    <w:abstractNumId w:val="35"/>
  </w:num>
  <w:num w:numId="36">
    <w:abstractNumId w:val="18"/>
  </w:num>
  <w:num w:numId="37">
    <w:abstractNumId w:val="48"/>
  </w:num>
  <w:num w:numId="38">
    <w:abstractNumId w:val="46"/>
  </w:num>
  <w:num w:numId="39">
    <w:abstractNumId w:val="39"/>
  </w:num>
  <w:num w:numId="40">
    <w:abstractNumId w:val="17"/>
  </w:num>
  <w:num w:numId="41">
    <w:abstractNumId w:val="52"/>
  </w:num>
  <w:num w:numId="42">
    <w:abstractNumId w:val="24"/>
  </w:num>
  <w:num w:numId="43">
    <w:abstractNumId w:val="10"/>
  </w:num>
  <w:num w:numId="44">
    <w:abstractNumId w:val="27"/>
  </w:num>
  <w:num w:numId="45">
    <w:abstractNumId w:val="23"/>
  </w:num>
  <w:num w:numId="46">
    <w:abstractNumId w:val="8"/>
  </w:num>
  <w:num w:numId="47">
    <w:abstractNumId w:val="38"/>
  </w:num>
  <w:num w:numId="48">
    <w:abstractNumId w:val="22"/>
  </w:num>
  <w:num w:numId="49">
    <w:abstractNumId w:val="7"/>
  </w:num>
  <w:num w:numId="50">
    <w:abstractNumId w:val="0"/>
  </w:num>
  <w:num w:numId="51">
    <w:abstractNumId w:val="20"/>
  </w:num>
  <w:num w:numId="52">
    <w:abstractNumId w:val="29"/>
  </w:num>
  <w:num w:numId="53">
    <w:abstractNumId w:val="33"/>
  </w:num>
  <w:num w:numId="54">
    <w:abstractNumId w:val="25"/>
  </w:num>
  <w:num w:numId="55">
    <w:abstractNumId w:val="54"/>
  </w:num>
  <w:num w:numId="56">
    <w:abstractNumId w:val="4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stylePaneFormatFilter w:val="3F01"/>
  <w:documentProtection w:edit="readOnly" w:enforcement="1" w:cryptProviderType="rsaFull" w:cryptAlgorithmClass="hash" w:cryptAlgorithmType="typeAny" w:cryptAlgorithmSid="4" w:cryptSpinCount="100000" w:hash="um9WORuTBC+39vRf08IkHwCekCg=" w:salt="3E7l0ccd2JaIe1mbegjJlQ=="/>
  <w:defaultTabStop w:val="708"/>
  <w:hyphenationZone w:val="425"/>
  <w:drawingGridHorizontalSpacing w:val="120"/>
  <w:displayHorizontalDrawingGridEvery w:val="2"/>
  <w:displayVerticalDrawingGridEvery w:val="2"/>
  <w:characterSpacingControl w:val="doNotCompress"/>
  <w:hdrShapeDefaults>
    <o:shapedefaults v:ext="edit" spidmax="6146">
      <o:colormru v:ext="edit" colors="#ffc48a,#ffebd8,#d9dffb"/>
      <o:colormenu v:ext="edit" fillcolor="none [3212]" strokecolor="none [3212]" shadowcolor="none [2405]"/>
    </o:shapedefaults>
    <o:shapelayout v:ext="edit">
      <o:idmap v:ext="edit" data="6"/>
      <o:rules v:ext="edit">
        <o:r id="V:Rule2" type="connector" idref="#AutoShape 5"/>
      </o:rules>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5E3A5A"/>
    <w:rsid w:val="000002C9"/>
    <w:rsid w:val="000006D5"/>
    <w:rsid w:val="0000077D"/>
    <w:rsid w:val="0000095D"/>
    <w:rsid w:val="00001CE7"/>
    <w:rsid w:val="00001FA0"/>
    <w:rsid w:val="00002142"/>
    <w:rsid w:val="00002176"/>
    <w:rsid w:val="00002390"/>
    <w:rsid w:val="000023CC"/>
    <w:rsid w:val="000026B7"/>
    <w:rsid w:val="0000280F"/>
    <w:rsid w:val="0000282E"/>
    <w:rsid w:val="00002F79"/>
    <w:rsid w:val="000035B1"/>
    <w:rsid w:val="00003961"/>
    <w:rsid w:val="00003AC0"/>
    <w:rsid w:val="00003AED"/>
    <w:rsid w:val="00003BFA"/>
    <w:rsid w:val="0000433A"/>
    <w:rsid w:val="00004917"/>
    <w:rsid w:val="00004AC0"/>
    <w:rsid w:val="00004EC2"/>
    <w:rsid w:val="000050EC"/>
    <w:rsid w:val="00005411"/>
    <w:rsid w:val="0000551A"/>
    <w:rsid w:val="00005710"/>
    <w:rsid w:val="0000583D"/>
    <w:rsid w:val="0000583E"/>
    <w:rsid w:val="000058C2"/>
    <w:rsid w:val="00005A9D"/>
    <w:rsid w:val="00005CB2"/>
    <w:rsid w:val="00005F3D"/>
    <w:rsid w:val="000061FF"/>
    <w:rsid w:val="000065B5"/>
    <w:rsid w:val="000065C3"/>
    <w:rsid w:val="00006AC4"/>
    <w:rsid w:val="00006DE9"/>
    <w:rsid w:val="00006F85"/>
    <w:rsid w:val="00006FD4"/>
    <w:rsid w:val="00007016"/>
    <w:rsid w:val="000070BC"/>
    <w:rsid w:val="0000789A"/>
    <w:rsid w:val="00007CCF"/>
    <w:rsid w:val="00010296"/>
    <w:rsid w:val="00010C0C"/>
    <w:rsid w:val="00010D78"/>
    <w:rsid w:val="000112C4"/>
    <w:rsid w:val="00011605"/>
    <w:rsid w:val="00011826"/>
    <w:rsid w:val="00011D6E"/>
    <w:rsid w:val="00011FF6"/>
    <w:rsid w:val="00012362"/>
    <w:rsid w:val="00012527"/>
    <w:rsid w:val="00012664"/>
    <w:rsid w:val="0001333F"/>
    <w:rsid w:val="000138D4"/>
    <w:rsid w:val="00013997"/>
    <w:rsid w:val="00013A3F"/>
    <w:rsid w:val="00014671"/>
    <w:rsid w:val="00014903"/>
    <w:rsid w:val="0001536F"/>
    <w:rsid w:val="000154F6"/>
    <w:rsid w:val="00015622"/>
    <w:rsid w:val="000157D7"/>
    <w:rsid w:val="00016C06"/>
    <w:rsid w:val="0001750A"/>
    <w:rsid w:val="0001780E"/>
    <w:rsid w:val="00017CBD"/>
    <w:rsid w:val="00017FAC"/>
    <w:rsid w:val="000202F1"/>
    <w:rsid w:val="0002036F"/>
    <w:rsid w:val="00020570"/>
    <w:rsid w:val="000206AF"/>
    <w:rsid w:val="00020736"/>
    <w:rsid w:val="000210ED"/>
    <w:rsid w:val="00021CFA"/>
    <w:rsid w:val="000229E0"/>
    <w:rsid w:val="00022CDC"/>
    <w:rsid w:val="00022CEB"/>
    <w:rsid w:val="00022D07"/>
    <w:rsid w:val="000238D8"/>
    <w:rsid w:val="000239DC"/>
    <w:rsid w:val="000242D1"/>
    <w:rsid w:val="000251F1"/>
    <w:rsid w:val="00025233"/>
    <w:rsid w:val="00025287"/>
    <w:rsid w:val="000255B4"/>
    <w:rsid w:val="00025E72"/>
    <w:rsid w:val="00026071"/>
    <w:rsid w:val="000260DE"/>
    <w:rsid w:val="000264DA"/>
    <w:rsid w:val="0002677B"/>
    <w:rsid w:val="000274A7"/>
    <w:rsid w:val="0002799F"/>
    <w:rsid w:val="000279C6"/>
    <w:rsid w:val="00030297"/>
    <w:rsid w:val="00030314"/>
    <w:rsid w:val="0003071A"/>
    <w:rsid w:val="00030F22"/>
    <w:rsid w:val="0003115C"/>
    <w:rsid w:val="00031B87"/>
    <w:rsid w:val="0003213E"/>
    <w:rsid w:val="000321C7"/>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6356"/>
    <w:rsid w:val="00046459"/>
    <w:rsid w:val="00046BDA"/>
    <w:rsid w:val="00046CCE"/>
    <w:rsid w:val="00046CF3"/>
    <w:rsid w:val="00047966"/>
    <w:rsid w:val="00050645"/>
    <w:rsid w:val="00051225"/>
    <w:rsid w:val="000514D0"/>
    <w:rsid w:val="00051AA9"/>
    <w:rsid w:val="00052076"/>
    <w:rsid w:val="00053020"/>
    <w:rsid w:val="00053101"/>
    <w:rsid w:val="00053767"/>
    <w:rsid w:val="0005419A"/>
    <w:rsid w:val="000542E5"/>
    <w:rsid w:val="00054AE5"/>
    <w:rsid w:val="00054F92"/>
    <w:rsid w:val="00054FF4"/>
    <w:rsid w:val="000555AD"/>
    <w:rsid w:val="00056115"/>
    <w:rsid w:val="0005677D"/>
    <w:rsid w:val="00056A03"/>
    <w:rsid w:val="00056CFE"/>
    <w:rsid w:val="00056EE2"/>
    <w:rsid w:val="000578EB"/>
    <w:rsid w:val="000579A7"/>
    <w:rsid w:val="000603BB"/>
    <w:rsid w:val="0006137F"/>
    <w:rsid w:val="0006153E"/>
    <w:rsid w:val="0006185F"/>
    <w:rsid w:val="00061A05"/>
    <w:rsid w:val="00061F18"/>
    <w:rsid w:val="000620CC"/>
    <w:rsid w:val="000630FD"/>
    <w:rsid w:val="000631C2"/>
    <w:rsid w:val="00063352"/>
    <w:rsid w:val="00064A82"/>
    <w:rsid w:val="00064B0B"/>
    <w:rsid w:val="00064E64"/>
    <w:rsid w:val="0006534F"/>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F11"/>
    <w:rsid w:val="00075397"/>
    <w:rsid w:val="0007586B"/>
    <w:rsid w:val="000765B0"/>
    <w:rsid w:val="0007709D"/>
    <w:rsid w:val="000773CF"/>
    <w:rsid w:val="000779D1"/>
    <w:rsid w:val="00077F42"/>
    <w:rsid w:val="00080E97"/>
    <w:rsid w:val="00081509"/>
    <w:rsid w:val="000818B0"/>
    <w:rsid w:val="00081CDD"/>
    <w:rsid w:val="000820C6"/>
    <w:rsid w:val="000823A5"/>
    <w:rsid w:val="0008269F"/>
    <w:rsid w:val="000827AE"/>
    <w:rsid w:val="00082F26"/>
    <w:rsid w:val="000831F7"/>
    <w:rsid w:val="000834F4"/>
    <w:rsid w:val="00083CC0"/>
    <w:rsid w:val="000852E0"/>
    <w:rsid w:val="00085D16"/>
    <w:rsid w:val="00086855"/>
    <w:rsid w:val="00086C8B"/>
    <w:rsid w:val="000872A0"/>
    <w:rsid w:val="00087817"/>
    <w:rsid w:val="00090064"/>
    <w:rsid w:val="000903BD"/>
    <w:rsid w:val="0009062A"/>
    <w:rsid w:val="00090E11"/>
    <w:rsid w:val="00090ED4"/>
    <w:rsid w:val="00090FE8"/>
    <w:rsid w:val="000915E9"/>
    <w:rsid w:val="00091CA6"/>
    <w:rsid w:val="00091EC0"/>
    <w:rsid w:val="000923F4"/>
    <w:rsid w:val="00092D89"/>
    <w:rsid w:val="000931ED"/>
    <w:rsid w:val="0009340D"/>
    <w:rsid w:val="0009353B"/>
    <w:rsid w:val="00093B2B"/>
    <w:rsid w:val="000954ED"/>
    <w:rsid w:val="00095E08"/>
    <w:rsid w:val="00096404"/>
    <w:rsid w:val="000967D4"/>
    <w:rsid w:val="00096B0C"/>
    <w:rsid w:val="00097009"/>
    <w:rsid w:val="0009787A"/>
    <w:rsid w:val="000A0047"/>
    <w:rsid w:val="000A01DD"/>
    <w:rsid w:val="000A034B"/>
    <w:rsid w:val="000A0B1D"/>
    <w:rsid w:val="000A0C02"/>
    <w:rsid w:val="000A1934"/>
    <w:rsid w:val="000A1E0A"/>
    <w:rsid w:val="000A1F4E"/>
    <w:rsid w:val="000A274F"/>
    <w:rsid w:val="000A2C8A"/>
    <w:rsid w:val="000A2D57"/>
    <w:rsid w:val="000A2D98"/>
    <w:rsid w:val="000A2DEA"/>
    <w:rsid w:val="000A359C"/>
    <w:rsid w:val="000A3E0E"/>
    <w:rsid w:val="000A424A"/>
    <w:rsid w:val="000A43D7"/>
    <w:rsid w:val="000A4434"/>
    <w:rsid w:val="000A45A9"/>
    <w:rsid w:val="000A481E"/>
    <w:rsid w:val="000A4A40"/>
    <w:rsid w:val="000A4FC3"/>
    <w:rsid w:val="000A5179"/>
    <w:rsid w:val="000A527D"/>
    <w:rsid w:val="000A5A4F"/>
    <w:rsid w:val="000A68C7"/>
    <w:rsid w:val="000A6A3C"/>
    <w:rsid w:val="000A6EA8"/>
    <w:rsid w:val="000B0435"/>
    <w:rsid w:val="000B11CD"/>
    <w:rsid w:val="000B1610"/>
    <w:rsid w:val="000B168F"/>
    <w:rsid w:val="000B1B71"/>
    <w:rsid w:val="000B1C03"/>
    <w:rsid w:val="000B1E6E"/>
    <w:rsid w:val="000B28C2"/>
    <w:rsid w:val="000B2C3D"/>
    <w:rsid w:val="000B35B3"/>
    <w:rsid w:val="000B37F1"/>
    <w:rsid w:val="000B3988"/>
    <w:rsid w:val="000B3AA8"/>
    <w:rsid w:val="000B40B1"/>
    <w:rsid w:val="000B43FD"/>
    <w:rsid w:val="000B545B"/>
    <w:rsid w:val="000B55B4"/>
    <w:rsid w:val="000B5F3C"/>
    <w:rsid w:val="000B6416"/>
    <w:rsid w:val="000B76A0"/>
    <w:rsid w:val="000B79D6"/>
    <w:rsid w:val="000C07A8"/>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60A1"/>
    <w:rsid w:val="000C6108"/>
    <w:rsid w:val="000C6209"/>
    <w:rsid w:val="000C6BD9"/>
    <w:rsid w:val="000C706C"/>
    <w:rsid w:val="000D11DE"/>
    <w:rsid w:val="000D1DF9"/>
    <w:rsid w:val="000D21A4"/>
    <w:rsid w:val="000D27C2"/>
    <w:rsid w:val="000D37AB"/>
    <w:rsid w:val="000D477E"/>
    <w:rsid w:val="000D4809"/>
    <w:rsid w:val="000D5AF0"/>
    <w:rsid w:val="000D62BB"/>
    <w:rsid w:val="000D63A0"/>
    <w:rsid w:val="000D64AC"/>
    <w:rsid w:val="000D66D1"/>
    <w:rsid w:val="000D7112"/>
    <w:rsid w:val="000D71A7"/>
    <w:rsid w:val="000D7978"/>
    <w:rsid w:val="000D7D6F"/>
    <w:rsid w:val="000E12EC"/>
    <w:rsid w:val="000E156E"/>
    <w:rsid w:val="000E1750"/>
    <w:rsid w:val="000E1B4E"/>
    <w:rsid w:val="000E1CDB"/>
    <w:rsid w:val="000E200D"/>
    <w:rsid w:val="000E28F5"/>
    <w:rsid w:val="000E3A64"/>
    <w:rsid w:val="000E3D7F"/>
    <w:rsid w:val="000E3FC7"/>
    <w:rsid w:val="000E4389"/>
    <w:rsid w:val="000E60AE"/>
    <w:rsid w:val="000E60ED"/>
    <w:rsid w:val="000E64A5"/>
    <w:rsid w:val="000E6669"/>
    <w:rsid w:val="000E66FE"/>
    <w:rsid w:val="000E6A6D"/>
    <w:rsid w:val="000E6BB4"/>
    <w:rsid w:val="000E73AB"/>
    <w:rsid w:val="000E7651"/>
    <w:rsid w:val="000E7DBB"/>
    <w:rsid w:val="000E7DBC"/>
    <w:rsid w:val="000F0493"/>
    <w:rsid w:val="000F0A09"/>
    <w:rsid w:val="000F0FFA"/>
    <w:rsid w:val="000F160D"/>
    <w:rsid w:val="000F1811"/>
    <w:rsid w:val="000F1CBF"/>
    <w:rsid w:val="000F1CED"/>
    <w:rsid w:val="000F1FC5"/>
    <w:rsid w:val="000F226C"/>
    <w:rsid w:val="000F288F"/>
    <w:rsid w:val="000F29DC"/>
    <w:rsid w:val="000F3781"/>
    <w:rsid w:val="000F3BBF"/>
    <w:rsid w:val="000F4414"/>
    <w:rsid w:val="000F446A"/>
    <w:rsid w:val="000F4A51"/>
    <w:rsid w:val="000F53AD"/>
    <w:rsid w:val="000F568D"/>
    <w:rsid w:val="000F5F95"/>
    <w:rsid w:val="000F71E1"/>
    <w:rsid w:val="000F7720"/>
    <w:rsid w:val="000F794A"/>
    <w:rsid w:val="000F7B7E"/>
    <w:rsid w:val="000F7DF4"/>
    <w:rsid w:val="001003A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74E"/>
    <w:rsid w:val="00110C55"/>
    <w:rsid w:val="0011102E"/>
    <w:rsid w:val="00111060"/>
    <w:rsid w:val="00111234"/>
    <w:rsid w:val="001115EA"/>
    <w:rsid w:val="00111665"/>
    <w:rsid w:val="00111682"/>
    <w:rsid w:val="00111F2A"/>
    <w:rsid w:val="001122C6"/>
    <w:rsid w:val="00112797"/>
    <w:rsid w:val="00112BEB"/>
    <w:rsid w:val="00112CD0"/>
    <w:rsid w:val="001147B6"/>
    <w:rsid w:val="00114B2B"/>
    <w:rsid w:val="00115490"/>
    <w:rsid w:val="00115D07"/>
    <w:rsid w:val="00116039"/>
    <w:rsid w:val="001160D1"/>
    <w:rsid w:val="00116BC0"/>
    <w:rsid w:val="00117139"/>
    <w:rsid w:val="00117C27"/>
    <w:rsid w:val="00117ECE"/>
    <w:rsid w:val="00117F7C"/>
    <w:rsid w:val="0012043B"/>
    <w:rsid w:val="001205A8"/>
    <w:rsid w:val="00120808"/>
    <w:rsid w:val="00121465"/>
    <w:rsid w:val="001216B4"/>
    <w:rsid w:val="00121F80"/>
    <w:rsid w:val="00121F8E"/>
    <w:rsid w:val="00121FCF"/>
    <w:rsid w:val="001222A2"/>
    <w:rsid w:val="0012264D"/>
    <w:rsid w:val="00123B17"/>
    <w:rsid w:val="00123F1E"/>
    <w:rsid w:val="00124111"/>
    <w:rsid w:val="001242DB"/>
    <w:rsid w:val="001246B6"/>
    <w:rsid w:val="00124DD0"/>
    <w:rsid w:val="001250DA"/>
    <w:rsid w:val="00125DE0"/>
    <w:rsid w:val="00125F09"/>
    <w:rsid w:val="001261BE"/>
    <w:rsid w:val="001261C1"/>
    <w:rsid w:val="00127183"/>
    <w:rsid w:val="001300E6"/>
    <w:rsid w:val="001307D1"/>
    <w:rsid w:val="00131E48"/>
    <w:rsid w:val="00131F88"/>
    <w:rsid w:val="00132332"/>
    <w:rsid w:val="00132547"/>
    <w:rsid w:val="00132924"/>
    <w:rsid w:val="00132CF2"/>
    <w:rsid w:val="00133396"/>
    <w:rsid w:val="00133773"/>
    <w:rsid w:val="00133A66"/>
    <w:rsid w:val="00133D01"/>
    <w:rsid w:val="001348C8"/>
    <w:rsid w:val="00135811"/>
    <w:rsid w:val="00135AAB"/>
    <w:rsid w:val="00136802"/>
    <w:rsid w:val="001369D1"/>
    <w:rsid w:val="00136E9C"/>
    <w:rsid w:val="00137D84"/>
    <w:rsid w:val="00137DA6"/>
    <w:rsid w:val="0014010F"/>
    <w:rsid w:val="0014013A"/>
    <w:rsid w:val="00140D3A"/>
    <w:rsid w:val="00140F1C"/>
    <w:rsid w:val="00141B20"/>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921"/>
    <w:rsid w:val="001477F7"/>
    <w:rsid w:val="001501A2"/>
    <w:rsid w:val="001503EC"/>
    <w:rsid w:val="00150535"/>
    <w:rsid w:val="001511AF"/>
    <w:rsid w:val="001512C7"/>
    <w:rsid w:val="001518EF"/>
    <w:rsid w:val="00152862"/>
    <w:rsid w:val="00153101"/>
    <w:rsid w:val="001543D2"/>
    <w:rsid w:val="0015443D"/>
    <w:rsid w:val="00154D2D"/>
    <w:rsid w:val="00154DA1"/>
    <w:rsid w:val="001555B6"/>
    <w:rsid w:val="00155D25"/>
    <w:rsid w:val="00156167"/>
    <w:rsid w:val="00156CD1"/>
    <w:rsid w:val="001607F2"/>
    <w:rsid w:val="00160BF4"/>
    <w:rsid w:val="00160D7B"/>
    <w:rsid w:val="00160FE2"/>
    <w:rsid w:val="00161C84"/>
    <w:rsid w:val="00163BA0"/>
    <w:rsid w:val="001641DA"/>
    <w:rsid w:val="00164A30"/>
    <w:rsid w:val="0016586F"/>
    <w:rsid w:val="0016589F"/>
    <w:rsid w:val="00165AE4"/>
    <w:rsid w:val="00165B8A"/>
    <w:rsid w:val="0016628F"/>
    <w:rsid w:val="001664E0"/>
    <w:rsid w:val="001670D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90E"/>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81"/>
    <w:rsid w:val="001820FA"/>
    <w:rsid w:val="001824AF"/>
    <w:rsid w:val="00182667"/>
    <w:rsid w:val="00182CC4"/>
    <w:rsid w:val="0018335C"/>
    <w:rsid w:val="001837A9"/>
    <w:rsid w:val="0018380D"/>
    <w:rsid w:val="0018389E"/>
    <w:rsid w:val="00183A90"/>
    <w:rsid w:val="00183B41"/>
    <w:rsid w:val="001845F9"/>
    <w:rsid w:val="00184F89"/>
    <w:rsid w:val="001851FD"/>
    <w:rsid w:val="001852A5"/>
    <w:rsid w:val="00185791"/>
    <w:rsid w:val="0018588C"/>
    <w:rsid w:val="00185FD6"/>
    <w:rsid w:val="00186C87"/>
    <w:rsid w:val="00186D48"/>
    <w:rsid w:val="00187504"/>
    <w:rsid w:val="0019011C"/>
    <w:rsid w:val="00190810"/>
    <w:rsid w:val="001912E4"/>
    <w:rsid w:val="00191AB7"/>
    <w:rsid w:val="00192608"/>
    <w:rsid w:val="00193398"/>
    <w:rsid w:val="0019347C"/>
    <w:rsid w:val="001936E2"/>
    <w:rsid w:val="00193832"/>
    <w:rsid w:val="00194D58"/>
    <w:rsid w:val="0019568B"/>
    <w:rsid w:val="00195A87"/>
    <w:rsid w:val="00195C0A"/>
    <w:rsid w:val="00196188"/>
    <w:rsid w:val="001965C0"/>
    <w:rsid w:val="00196F83"/>
    <w:rsid w:val="00197451"/>
    <w:rsid w:val="0019791E"/>
    <w:rsid w:val="00197F7B"/>
    <w:rsid w:val="001A0291"/>
    <w:rsid w:val="001A0CC3"/>
    <w:rsid w:val="001A184F"/>
    <w:rsid w:val="001A1926"/>
    <w:rsid w:val="001A1A7C"/>
    <w:rsid w:val="001A1D46"/>
    <w:rsid w:val="001A1DC5"/>
    <w:rsid w:val="001A2F6D"/>
    <w:rsid w:val="001A36AA"/>
    <w:rsid w:val="001A42FF"/>
    <w:rsid w:val="001A4A77"/>
    <w:rsid w:val="001A4B00"/>
    <w:rsid w:val="001A56D2"/>
    <w:rsid w:val="001A5848"/>
    <w:rsid w:val="001A586B"/>
    <w:rsid w:val="001A62D5"/>
    <w:rsid w:val="001A648A"/>
    <w:rsid w:val="001A651A"/>
    <w:rsid w:val="001A658A"/>
    <w:rsid w:val="001A7416"/>
    <w:rsid w:val="001A78FE"/>
    <w:rsid w:val="001B0807"/>
    <w:rsid w:val="001B0832"/>
    <w:rsid w:val="001B0D13"/>
    <w:rsid w:val="001B151B"/>
    <w:rsid w:val="001B1712"/>
    <w:rsid w:val="001B1D0C"/>
    <w:rsid w:val="001B1FEB"/>
    <w:rsid w:val="001B29B1"/>
    <w:rsid w:val="001B2A7C"/>
    <w:rsid w:val="001B316A"/>
    <w:rsid w:val="001B3A89"/>
    <w:rsid w:val="001B3C25"/>
    <w:rsid w:val="001B3F06"/>
    <w:rsid w:val="001B3F68"/>
    <w:rsid w:val="001B41E8"/>
    <w:rsid w:val="001B41F2"/>
    <w:rsid w:val="001B5C17"/>
    <w:rsid w:val="001B660B"/>
    <w:rsid w:val="001B6DE2"/>
    <w:rsid w:val="001B6EDC"/>
    <w:rsid w:val="001B7148"/>
    <w:rsid w:val="001B78F9"/>
    <w:rsid w:val="001C04AE"/>
    <w:rsid w:val="001C0B0B"/>
    <w:rsid w:val="001C0F1D"/>
    <w:rsid w:val="001C1170"/>
    <w:rsid w:val="001C1712"/>
    <w:rsid w:val="001C1DFF"/>
    <w:rsid w:val="001C1F4E"/>
    <w:rsid w:val="001C2AC7"/>
    <w:rsid w:val="001C32DF"/>
    <w:rsid w:val="001C3345"/>
    <w:rsid w:val="001C34AD"/>
    <w:rsid w:val="001C37E5"/>
    <w:rsid w:val="001C3BB6"/>
    <w:rsid w:val="001C3C40"/>
    <w:rsid w:val="001C3C57"/>
    <w:rsid w:val="001C4178"/>
    <w:rsid w:val="001C4258"/>
    <w:rsid w:val="001C4B41"/>
    <w:rsid w:val="001C54E1"/>
    <w:rsid w:val="001C5DB8"/>
    <w:rsid w:val="001C5E64"/>
    <w:rsid w:val="001C690F"/>
    <w:rsid w:val="001C715E"/>
    <w:rsid w:val="001D0168"/>
    <w:rsid w:val="001D0626"/>
    <w:rsid w:val="001D0E39"/>
    <w:rsid w:val="001D12FD"/>
    <w:rsid w:val="001D1843"/>
    <w:rsid w:val="001D1E7B"/>
    <w:rsid w:val="001D2169"/>
    <w:rsid w:val="001D2FD8"/>
    <w:rsid w:val="001D3AA7"/>
    <w:rsid w:val="001D453E"/>
    <w:rsid w:val="001D4A52"/>
    <w:rsid w:val="001D4F4C"/>
    <w:rsid w:val="001D578A"/>
    <w:rsid w:val="001D6544"/>
    <w:rsid w:val="001D682D"/>
    <w:rsid w:val="001D6B0E"/>
    <w:rsid w:val="001D766F"/>
    <w:rsid w:val="001E0B44"/>
    <w:rsid w:val="001E0C06"/>
    <w:rsid w:val="001E13DE"/>
    <w:rsid w:val="001E183B"/>
    <w:rsid w:val="001E205F"/>
    <w:rsid w:val="001E2A44"/>
    <w:rsid w:val="001E2DB3"/>
    <w:rsid w:val="001E2EC8"/>
    <w:rsid w:val="001E37C7"/>
    <w:rsid w:val="001E3B3B"/>
    <w:rsid w:val="001E4217"/>
    <w:rsid w:val="001E4999"/>
    <w:rsid w:val="001E4E52"/>
    <w:rsid w:val="001E5250"/>
    <w:rsid w:val="001E57B6"/>
    <w:rsid w:val="001E6595"/>
    <w:rsid w:val="001E677E"/>
    <w:rsid w:val="001E6AFA"/>
    <w:rsid w:val="001E7813"/>
    <w:rsid w:val="001E7951"/>
    <w:rsid w:val="001F0CC4"/>
    <w:rsid w:val="001F1114"/>
    <w:rsid w:val="001F15DF"/>
    <w:rsid w:val="001F15E1"/>
    <w:rsid w:val="001F1E11"/>
    <w:rsid w:val="001F2136"/>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2D50"/>
    <w:rsid w:val="00202DF4"/>
    <w:rsid w:val="00202EDF"/>
    <w:rsid w:val="00203C61"/>
    <w:rsid w:val="00203CEC"/>
    <w:rsid w:val="00203FD1"/>
    <w:rsid w:val="002045F3"/>
    <w:rsid w:val="002047AD"/>
    <w:rsid w:val="00204EE1"/>
    <w:rsid w:val="00205278"/>
    <w:rsid w:val="002054DE"/>
    <w:rsid w:val="002057F0"/>
    <w:rsid w:val="002059E6"/>
    <w:rsid w:val="002061A4"/>
    <w:rsid w:val="002063ED"/>
    <w:rsid w:val="00206AF0"/>
    <w:rsid w:val="00206B10"/>
    <w:rsid w:val="00206F63"/>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5194"/>
    <w:rsid w:val="00216750"/>
    <w:rsid w:val="00216952"/>
    <w:rsid w:val="00216A95"/>
    <w:rsid w:val="00216E09"/>
    <w:rsid w:val="0021783E"/>
    <w:rsid w:val="00220020"/>
    <w:rsid w:val="002200C9"/>
    <w:rsid w:val="0022033A"/>
    <w:rsid w:val="002206D2"/>
    <w:rsid w:val="0022240C"/>
    <w:rsid w:val="002225B7"/>
    <w:rsid w:val="00222AFA"/>
    <w:rsid w:val="00223225"/>
    <w:rsid w:val="002235E0"/>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3021E"/>
    <w:rsid w:val="0023063B"/>
    <w:rsid w:val="002307AE"/>
    <w:rsid w:val="0023090F"/>
    <w:rsid w:val="0023133A"/>
    <w:rsid w:val="00231989"/>
    <w:rsid w:val="002324A3"/>
    <w:rsid w:val="002327C8"/>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7A3A"/>
    <w:rsid w:val="00247EFC"/>
    <w:rsid w:val="00250157"/>
    <w:rsid w:val="002507B5"/>
    <w:rsid w:val="00251AD8"/>
    <w:rsid w:val="00252380"/>
    <w:rsid w:val="002530BC"/>
    <w:rsid w:val="00253A76"/>
    <w:rsid w:val="00254078"/>
    <w:rsid w:val="002541C4"/>
    <w:rsid w:val="00254CA4"/>
    <w:rsid w:val="002556C0"/>
    <w:rsid w:val="0025599B"/>
    <w:rsid w:val="0025611C"/>
    <w:rsid w:val="00256DBD"/>
    <w:rsid w:val="002578BE"/>
    <w:rsid w:val="00257CF1"/>
    <w:rsid w:val="00260798"/>
    <w:rsid w:val="00260B5E"/>
    <w:rsid w:val="00260ED2"/>
    <w:rsid w:val="00261084"/>
    <w:rsid w:val="00261355"/>
    <w:rsid w:val="0026143E"/>
    <w:rsid w:val="0026148E"/>
    <w:rsid w:val="00261909"/>
    <w:rsid w:val="00262690"/>
    <w:rsid w:val="00262FFB"/>
    <w:rsid w:val="00263068"/>
    <w:rsid w:val="002632FC"/>
    <w:rsid w:val="002635BD"/>
    <w:rsid w:val="00263A25"/>
    <w:rsid w:val="00263C94"/>
    <w:rsid w:val="00263CB1"/>
    <w:rsid w:val="002645DE"/>
    <w:rsid w:val="00264618"/>
    <w:rsid w:val="00264E92"/>
    <w:rsid w:val="00265317"/>
    <w:rsid w:val="0026713A"/>
    <w:rsid w:val="0026769D"/>
    <w:rsid w:val="0027075A"/>
    <w:rsid w:val="00270E59"/>
    <w:rsid w:val="002710DD"/>
    <w:rsid w:val="002715EC"/>
    <w:rsid w:val="00271694"/>
    <w:rsid w:val="00271FD9"/>
    <w:rsid w:val="002723F9"/>
    <w:rsid w:val="00272492"/>
    <w:rsid w:val="00272526"/>
    <w:rsid w:val="0027281C"/>
    <w:rsid w:val="00272C35"/>
    <w:rsid w:val="00272F19"/>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D8B"/>
    <w:rsid w:val="0028118A"/>
    <w:rsid w:val="002813D1"/>
    <w:rsid w:val="00281799"/>
    <w:rsid w:val="00281C6B"/>
    <w:rsid w:val="0028244C"/>
    <w:rsid w:val="00282946"/>
    <w:rsid w:val="00283848"/>
    <w:rsid w:val="00283A4A"/>
    <w:rsid w:val="00283E75"/>
    <w:rsid w:val="0028456B"/>
    <w:rsid w:val="002848CA"/>
    <w:rsid w:val="00285D40"/>
    <w:rsid w:val="00286129"/>
    <w:rsid w:val="00286B23"/>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FDD"/>
    <w:rsid w:val="002B58F3"/>
    <w:rsid w:val="002B5E30"/>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751"/>
    <w:rsid w:val="002C67BE"/>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6BC"/>
    <w:rsid w:val="002D3DC8"/>
    <w:rsid w:val="002D3E0A"/>
    <w:rsid w:val="002D4639"/>
    <w:rsid w:val="002D4AFB"/>
    <w:rsid w:val="002D5B4C"/>
    <w:rsid w:val="002D6204"/>
    <w:rsid w:val="002D6445"/>
    <w:rsid w:val="002D7758"/>
    <w:rsid w:val="002D77D5"/>
    <w:rsid w:val="002E0DE1"/>
    <w:rsid w:val="002E1AE4"/>
    <w:rsid w:val="002E1C7B"/>
    <w:rsid w:val="002E1C8E"/>
    <w:rsid w:val="002E229A"/>
    <w:rsid w:val="002E22FC"/>
    <w:rsid w:val="002E2A56"/>
    <w:rsid w:val="002E3565"/>
    <w:rsid w:val="002E3A18"/>
    <w:rsid w:val="002E3E44"/>
    <w:rsid w:val="002E3F99"/>
    <w:rsid w:val="002E49E3"/>
    <w:rsid w:val="002E5503"/>
    <w:rsid w:val="002E5740"/>
    <w:rsid w:val="002E5BCF"/>
    <w:rsid w:val="002E5FF3"/>
    <w:rsid w:val="002E65DA"/>
    <w:rsid w:val="002E6A68"/>
    <w:rsid w:val="002E6BB4"/>
    <w:rsid w:val="002E72F7"/>
    <w:rsid w:val="002E7B26"/>
    <w:rsid w:val="002F02DE"/>
    <w:rsid w:val="002F038D"/>
    <w:rsid w:val="002F03B1"/>
    <w:rsid w:val="002F046C"/>
    <w:rsid w:val="002F0493"/>
    <w:rsid w:val="002F09D5"/>
    <w:rsid w:val="002F0C61"/>
    <w:rsid w:val="002F114B"/>
    <w:rsid w:val="002F15AA"/>
    <w:rsid w:val="002F20B4"/>
    <w:rsid w:val="002F20E8"/>
    <w:rsid w:val="002F2C03"/>
    <w:rsid w:val="002F372D"/>
    <w:rsid w:val="002F3A13"/>
    <w:rsid w:val="002F4522"/>
    <w:rsid w:val="002F4B90"/>
    <w:rsid w:val="002F4E7C"/>
    <w:rsid w:val="002F5CA7"/>
    <w:rsid w:val="002F70F9"/>
    <w:rsid w:val="002F7C01"/>
    <w:rsid w:val="002F7D03"/>
    <w:rsid w:val="003001DD"/>
    <w:rsid w:val="00300505"/>
    <w:rsid w:val="00300ED7"/>
    <w:rsid w:val="00301634"/>
    <w:rsid w:val="003023E3"/>
    <w:rsid w:val="00302A7A"/>
    <w:rsid w:val="00302F99"/>
    <w:rsid w:val="00302FA6"/>
    <w:rsid w:val="00303DB3"/>
    <w:rsid w:val="00304010"/>
    <w:rsid w:val="003041D3"/>
    <w:rsid w:val="0030462D"/>
    <w:rsid w:val="0030502F"/>
    <w:rsid w:val="00306380"/>
    <w:rsid w:val="00306DFD"/>
    <w:rsid w:val="00307BFC"/>
    <w:rsid w:val="00307C1B"/>
    <w:rsid w:val="00307D2D"/>
    <w:rsid w:val="00310078"/>
    <w:rsid w:val="0031028E"/>
    <w:rsid w:val="0031115A"/>
    <w:rsid w:val="00311424"/>
    <w:rsid w:val="00311714"/>
    <w:rsid w:val="00311F65"/>
    <w:rsid w:val="00312087"/>
    <w:rsid w:val="0031218C"/>
    <w:rsid w:val="0031241C"/>
    <w:rsid w:val="00312A2C"/>
    <w:rsid w:val="00312C5F"/>
    <w:rsid w:val="0031319C"/>
    <w:rsid w:val="003133EF"/>
    <w:rsid w:val="00313488"/>
    <w:rsid w:val="00313B4A"/>
    <w:rsid w:val="00313ED3"/>
    <w:rsid w:val="00314328"/>
    <w:rsid w:val="0031521E"/>
    <w:rsid w:val="0031616D"/>
    <w:rsid w:val="00316733"/>
    <w:rsid w:val="00316C65"/>
    <w:rsid w:val="00316CEC"/>
    <w:rsid w:val="00317571"/>
    <w:rsid w:val="003178FB"/>
    <w:rsid w:val="00317D07"/>
    <w:rsid w:val="00320254"/>
    <w:rsid w:val="003206F2"/>
    <w:rsid w:val="003207C2"/>
    <w:rsid w:val="00320CF0"/>
    <w:rsid w:val="00320DA6"/>
    <w:rsid w:val="003219AC"/>
    <w:rsid w:val="00321B22"/>
    <w:rsid w:val="00322767"/>
    <w:rsid w:val="00322B6A"/>
    <w:rsid w:val="00322C2F"/>
    <w:rsid w:val="00322EAA"/>
    <w:rsid w:val="00323142"/>
    <w:rsid w:val="0032399D"/>
    <w:rsid w:val="00323A50"/>
    <w:rsid w:val="00323D61"/>
    <w:rsid w:val="00323E55"/>
    <w:rsid w:val="00323F1D"/>
    <w:rsid w:val="00325FCC"/>
    <w:rsid w:val="003262B6"/>
    <w:rsid w:val="00327DD3"/>
    <w:rsid w:val="003302D7"/>
    <w:rsid w:val="00330952"/>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9EB"/>
    <w:rsid w:val="00334A95"/>
    <w:rsid w:val="00334C09"/>
    <w:rsid w:val="003364B4"/>
    <w:rsid w:val="003369AE"/>
    <w:rsid w:val="00336AD9"/>
    <w:rsid w:val="00336DED"/>
    <w:rsid w:val="00337288"/>
    <w:rsid w:val="0033736E"/>
    <w:rsid w:val="0033767B"/>
    <w:rsid w:val="0033777C"/>
    <w:rsid w:val="00337CF4"/>
    <w:rsid w:val="003405E7"/>
    <w:rsid w:val="0034093B"/>
    <w:rsid w:val="0034150F"/>
    <w:rsid w:val="0034151F"/>
    <w:rsid w:val="00341F15"/>
    <w:rsid w:val="00342E19"/>
    <w:rsid w:val="00342E1D"/>
    <w:rsid w:val="003434D9"/>
    <w:rsid w:val="003437AF"/>
    <w:rsid w:val="00343BA6"/>
    <w:rsid w:val="003453AA"/>
    <w:rsid w:val="00345567"/>
    <w:rsid w:val="00345BF1"/>
    <w:rsid w:val="003460F9"/>
    <w:rsid w:val="00346239"/>
    <w:rsid w:val="003465E8"/>
    <w:rsid w:val="00346DAB"/>
    <w:rsid w:val="003471E2"/>
    <w:rsid w:val="00347736"/>
    <w:rsid w:val="003500DC"/>
    <w:rsid w:val="0035014A"/>
    <w:rsid w:val="00350541"/>
    <w:rsid w:val="0035070A"/>
    <w:rsid w:val="003507DA"/>
    <w:rsid w:val="003507FF"/>
    <w:rsid w:val="00350AE7"/>
    <w:rsid w:val="00351046"/>
    <w:rsid w:val="00351139"/>
    <w:rsid w:val="0035114A"/>
    <w:rsid w:val="00351D7E"/>
    <w:rsid w:val="00351E2A"/>
    <w:rsid w:val="00352F1C"/>
    <w:rsid w:val="0035305F"/>
    <w:rsid w:val="003530DC"/>
    <w:rsid w:val="0035351D"/>
    <w:rsid w:val="00353BBE"/>
    <w:rsid w:val="0035472D"/>
    <w:rsid w:val="003550D6"/>
    <w:rsid w:val="0035523D"/>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8AA"/>
    <w:rsid w:val="00363D03"/>
    <w:rsid w:val="00363E45"/>
    <w:rsid w:val="00364187"/>
    <w:rsid w:val="003655D9"/>
    <w:rsid w:val="003659A5"/>
    <w:rsid w:val="003660CA"/>
    <w:rsid w:val="00366461"/>
    <w:rsid w:val="00366832"/>
    <w:rsid w:val="003669ED"/>
    <w:rsid w:val="00366A8D"/>
    <w:rsid w:val="0036731B"/>
    <w:rsid w:val="00367DA4"/>
    <w:rsid w:val="00367F94"/>
    <w:rsid w:val="00370255"/>
    <w:rsid w:val="003702BF"/>
    <w:rsid w:val="00370757"/>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69D7"/>
    <w:rsid w:val="00376B77"/>
    <w:rsid w:val="00376F74"/>
    <w:rsid w:val="00377461"/>
    <w:rsid w:val="00377BB1"/>
    <w:rsid w:val="00377BE6"/>
    <w:rsid w:val="00377DA4"/>
    <w:rsid w:val="00377DAE"/>
    <w:rsid w:val="00377F94"/>
    <w:rsid w:val="00380013"/>
    <w:rsid w:val="0038003B"/>
    <w:rsid w:val="00382019"/>
    <w:rsid w:val="003824F0"/>
    <w:rsid w:val="00383102"/>
    <w:rsid w:val="003837CC"/>
    <w:rsid w:val="00383AFE"/>
    <w:rsid w:val="00383CB0"/>
    <w:rsid w:val="00383D71"/>
    <w:rsid w:val="003840C8"/>
    <w:rsid w:val="003842F4"/>
    <w:rsid w:val="00384C5D"/>
    <w:rsid w:val="003850C0"/>
    <w:rsid w:val="00385B01"/>
    <w:rsid w:val="003865EE"/>
    <w:rsid w:val="003868A2"/>
    <w:rsid w:val="0039032C"/>
    <w:rsid w:val="0039038B"/>
    <w:rsid w:val="00390492"/>
    <w:rsid w:val="003907D3"/>
    <w:rsid w:val="00390936"/>
    <w:rsid w:val="00390964"/>
    <w:rsid w:val="0039139F"/>
    <w:rsid w:val="00391BAA"/>
    <w:rsid w:val="00391C19"/>
    <w:rsid w:val="00391CEF"/>
    <w:rsid w:val="003927E5"/>
    <w:rsid w:val="00392B23"/>
    <w:rsid w:val="003936B5"/>
    <w:rsid w:val="00394110"/>
    <w:rsid w:val="003941CA"/>
    <w:rsid w:val="003941F8"/>
    <w:rsid w:val="003950FA"/>
    <w:rsid w:val="00395481"/>
    <w:rsid w:val="003957CA"/>
    <w:rsid w:val="00395A2E"/>
    <w:rsid w:val="00395FE0"/>
    <w:rsid w:val="0039608A"/>
    <w:rsid w:val="003962FD"/>
    <w:rsid w:val="00397290"/>
    <w:rsid w:val="00397AB6"/>
    <w:rsid w:val="003A045F"/>
    <w:rsid w:val="003A163F"/>
    <w:rsid w:val="003A2257"/>
    <w:rsid w:val="003A2F35"/>
    <w:rsid w:val="003A45CD"/>
    <w:rsid w:val="003A49A0"/>
    <w:rsid w:val="003A4E86"/>
    <w:rsid w:val="003A53EA"/>
    <w:rsid w:val="003A580F"/>
    <w:rsid w:val="003A5BC7"/>
    <w:rsid w:val="003A6B5B"/>
    <w:rsid w:val="003A6B70"/>
    <w:rsid w:val="003A6E60"/>
    <w:rsid w:val="003A72D9"/>
    <w:rsid w:val="003A77F7"/>
    <w:rsid w:val="003A7E00"/>
    <w:rsid w:val="003A7F9C"/>
    <w:rsid w:val="003A7FCB"/>
    <w:rsid w:val="003B05DF"/>
    <w:rsid w:val="003B137E"/>
    <w:rsid w:val="003B223C"/>
    <w:rsid w:val="003B31FA"/>
    <w:rsid w:val="003B3223"/>
    <w:rsid w:val="003B3768"/>
    <w:rsid w:val="003B73F2"/>
    <w:rsid w:val="003B7763"/>
    <w:rsid w:val="003B7C22"/>
    <w:rsid w:val="003B7C65"/>
    <w:rsid w:val="003B7D3D"/>
    <w:rsid w:val="003B7E0D"/>
    <w:rsid w:val="003C0566"/>
    <w:rsid w:val="003C0823"/>
    <w:rsid w:val="003C16F2"/>
    <w:rsid w:val="003C1CDE"/>
    <w:rsid w:val="003C2FBB"/>
    <w:rsid w:val="003C3C63"/>
    <w:rsid w:val="003C4E60"/>
    <w:rsid w:val="003C509E"/>
    <w:rsid w:val="003C59BE"/>
    <w:rsid w:val="003C7073"/>
    <w:rsid w:val="003C7297"/>
    <w:rsid w:val="003C7A93"/>
    <w:rsid w:val="003D0711"/>
    <w:rsid w:val="003D0AD2"/>
    <w:rsid w:val="003D10FF"/>
    <w:rsid w:val="003D1193"/>
    <w:rsid w:val="003D1265"/>
    <w:rsid w:val="003D1401"/>
    <w:rsid w:val="003D1C27"/>
    <w:rsid w:val="003D2AB7"/>
    <w:rsid w:val="003D2E16"/>
    <w:rsid w:val="003D2E24"/>
    <w:rsid w:val="003D327E"/>
    <w:rsid w:val="003D3F77"/>
    <w:rsid w:val="003D4180"/>
    <w:rsid w:val="003D4E09"/>
    <w:rsid w:val="003D5077"/>
    <w:rsid w:val="003D5123"/>
    <w:rsid w:val="003D51BC"/>
    <w:rsid w:val="003D52A9"/>
    <w:rsid w:val="003D557B"/>
    <w:rsid w:val="003D576F"/>
    <w:rsid w:val="003D5A93"/>
    <w:rsid w:val="003D5CD7"/>
    <w:rsid w:val="003D5E6B"/>
    <w:rsid w:val="003D6BB2"/>
    <w:rsid w:val="003D6D53"/>
    <w:rsid w:val="003D711E"/>
    <w:rsid w:val="003D792E"/>
    <w:rsid w:val="003D7A52"/>
    <w:rsid w:val="003D7CA1"/>
    <w:rsid w:val="003E0A96"/>
    <w:rsid w:val="003E1058"/>
    <w:rsid w:val="003E178A"/>
    <w:rsid w:val="003E1F63"/>
    <w:rsid w:val="003E28B9"/>
    <w:rsid w:val="003E3BCC"/>
    <w:rsid w:val="003E54AB"/>
    <w:rsid w:val="003E5906"/>
    <w:rsid w:val="003E5F5A"/>
    <w:rsid w:val="003E6ADE"/>
    <w:rsid w:val="003E6C4B"/>
    <w:rsid w:val="003E7A16"/>
    <w:rsid w:val="003E7EE5"/>
    <w:rsid w:val="003F0D5F"/>
    <w:rsid w:val="003F199A"/>
    <w:rsid w:val="003F2B00"/>
    <w:rsid w:val="003F35FF"/>
    <w:rsid w:val="003F3A89"/>
    <w:rsid w:val="003F4ED1"/>
    <w:rsid w:val="003F53A1"/>
    <w:rsid w:val="003F54B0"/>
    <w:rsid w:val="003F5B25"/>
    <w:rsid w:val="003F5B2C"/>
    <w:rsid w:val="003F62E3"/>
    <w:rsid w:val="003F68EA"/>
    <w:rsid w:val="003F712A"/>
    <w:rsid w:val="003F7716"/>
    <w:rsid w:val="003F7B1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477"/>
    <w:rsid w:val="00404ED1"/>
    <w:rsid w:val="00405C8A"/>
    <w:rsid w:val="0040690E"/>
    <w:rsid w:val="004069BD"/>
    <w:rsid w:val="00406F63"/>
    <w:rsid w:val="00407038"/>
    <w:rsid w:val="00407157"/>
    <w:rsid w:val="00407207"/>
    <w:rsid w:val="00407305"/>
    <w:rsid w:val="0040735D"/>
    <w:rsid w:val="0040765C"/>
    <w:rsid w:val="004076A6"/>
    <w:rsid w:val="00410080"/>
    <w:rsid w:val="004100CB"/>
    <w:rsid w:val="004109F2"/>
    <w:rsid w:val="00410BE4"/>
    <w:rsid w:val="0041103C"/>
    <w:rsid w:val="004113AB"/>
    <w:rsid w:val="004126DF"/>
    <w:rsid w:val="00412768"/>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FC4"/>
    <w:rsid w:val="00421135"/>
    <w:rsid w:val="004212A6"/>
    <w:rsid w:val="0042267E"/>
    <w:rsid w:val="00422A7F"/>
    <w:rsid w:val="00423728"/>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F1C"/>
    <w:rsid w:val="00430F7D"/>
    <w:rsid w:val="0043110E"/>
    <w:rsid w:val="00431AB4"/>
    <w:rsid w:val="00431B13"/>
    <w:rsid w:val="00431E97"/>
    <w:rsid w:val="00432C86"/>
    <w:rsid w:val="00432D1D"/>
    <w:rsid w:val="004336A3"/>
    <w:rsid w:val="0043371E"/>
    <w:rsid w:val="00433865"/>
    <w:rsid w:val="00434CBA"/>
    <w:rsid w:val="00435AF9"/>
    <w:rsid w:val="00435B3F"/>
    <w:rsid w:val="00435CB5"/>
    <w:rsid w:val="0043672F"/>
    <w:rsid w:val="004367F0"/>
    <w:rsid w:val="004370D2"/>
    <w:rsid w:val="0043735A"/>
    <w:rsid w:val="00437560"/>
    <w:rsid w:val="0043770B"/>
    <w:rsid w:val="00437B9F"/>
    <w:rsid w:val="00440B4D"/>
    <w:rsid w:val="004411B8"/>
    <w:rsid w:val="0044135B"/>
    <w:rsid w:val="00441873"/>
    <w:rsid w:val="004421BF"/>
    <w:rsid w:val="00442335"/>
    <w:rsid w:val="004423D4"/>
    <w:rsid w:val="00442BDA"/>
    <w:rsid w:val="00442F8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A0C"/>
    <w:rsid w:val="00447AE0"/>
    <w:rsid w:val="00450794"/>
    <w:rsid w:val="004508E2"/>
    <w:rsid w:val="00451892"/>
    <w:rsid w:val="00452577"/>
    <w:rsid w:val="004529D8"/>
    <w:rsid w:val="00452FD5"/>
    <w:rsid w:val="004531FB"/>
    <w:rsid w:val="00453604"/>
    <w:rsid w:val="00453F56"/>
    <w:rsid w:val="0045413C"/>
    <w:rsid w:val="004543E0"/>
    <w:rsid w:val="00454662"/>
    <w:rsid w:val="0045569E"/>
    <w:rsid w:val="0045576B"/>
    <w:rsid w:val="004557A9"/>
    <w:rsid w:val="00455EAC"/>
    <w:rsid w:val="00456255"/>
    <w:rsid w:val="00456369"/>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5853"/>
    <w:rsid w:val="0046705B"/>
    <w:rsid w:val="0046707B"/>
    <w:rsid w:val="00467CDA"/>
    <w:rsid w:val="0047032A"/>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80150"/>
    <w:rsid w:val="00480F5D"/>
    <w:rsid w:val="004811BE"/>
    <w:rsid w:val="004815AE"/>
    <w:rsid w:val="00481E48"/>
    <w:rsid w:val="004821B9"/>
    <w:rsid w:val="00482E0E"/>
    <w:rsid w:val="00482E8F"/>
    <w:rsid w:val="0048349E"/>
    <w:rsid w:val="00483594"/>
    <w:rsid w:val="0048380D"/>
    <w:rsid w:val="00483BFE"/>
    <w:rsid w:val="00484580"/>
    <w:rsid w:val="0048520C"/>
    <w:rsid w:val="0048588E"/>
    <w:rsid w:val="00485A46"/>
    <w:rsid w:val="00485F43"/>
    <w:rsid w:val="0048652B"/>
    <w:rsid w:val="0048653C"/>
    <w:rsid w:val="00486BE8"/>
    <w:rsid w:val="00486DBA"/>
    <w:rsid w:val="00486DD5"/>
    <w:rsid w:val="00487126"/>
    <w:rsid w:val="00487642"/>
    <w:rsid w:val="00487F46"/>
    <w:rsid w:val="0049046E"/>
    <w:rsid w:val="004907D0"/>
    <w:rsid w:val="004921C8"/>
    <w:rsid w:val="004924D7"/>
    <w:rsid w:val="00492AEE"/>
    <w:rsid w:val="00493653"/>
    <w:rsid w:val="0049416F"/>
    <w:rsid w:val="004941DD"/>
    <w:rsid w:val="00494408"/>
    <w:rsid w:val="00494B04"/>
    <w:rsid w:val="00494E39"/>
    <w:rsid w:val="00495507"/>
    <w:rsid w:val="00495999"/>
    <w:rsid w:val="00495CB4"/>
    <w:rsid w:val="00495EAA"/>
    <w:rsid w:val="0049723B"/>
    <w:rsid w:val="00497F9A"/>
    <w:rsid w:val="004A0698"/>
    <w:rsid w:val="004A06D2"/>
    <w:rsid w:val="004A1124"/>
    <w:rsid w:val="004A1DBC"/>
    <w:rsid w:val="004A25D4"/>
    <w:rsid w:val="004A382E"/>
    <w:rsid w:val="004A3CAB"/>
    <w:rsid w:val="004A47F8"/>
    <w:rsid w:val="004A4935"/>
    <w:rsid w:val="004A4980"/>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B51"/>
    <w:rsid w:val="004B68EF"/>
    <w:rsid w:val="004B70B5"/>
    <w:rsid w:val="004C0194"/>
    <w:rsid w:val="004C0BCF"/>
    <w:rsid w:val="004C0DA8"/>
    <w:rsid w:val="004C10C6"/>
    <w:rsid w:val="004C188E"/>
    <w:rsid w:val="004C1AE4"/>
    <w:rsid w:val="004C1B17"/>
    <w:rsid w:val="004C20D9"/>
    <w:rsid w:val="004C377D"/>
    <w:rsid w:val="004C4AC1"/>
    <w:rsid w:val="004C53DE"/>
    <w:rsid w:val="004C541F"/>
    <w:rsid w:val="004C6916"/>
    <w:rsid w:val="004C6A40"/>
    <w:rsid w:val="004C70D7"/>
    <w:rsid w:val="004C78F3"/>
    <w:rsid w:val="004D0067"/>
    <w:rsid w:val="004D0957"/>
    <w:rsid w:val="004D17A4"/>
    <w:rsid w:val="004D18DF"/>
    <w:rsid w:val="004D2490"/>
    <w:rsid w:val="004D2F01"/>
    <w:rsid w:val="004D2F32"/>
    <w:rsid w:val="004D30BF"/>
    <w:rsid w:val="004D328B"/>
    <w:rsid w:val="004D34D0"/>
    <w:rsid w:val="004D3C65"/>
    <w:rsid w:val="004D4B71"/>
    <w:rsid w:val="004D4FA1"/>
    <w:rsid w:val="004D51E9"/>
    <w:rsid w:val="004D6100"/>
    <w:rsid w:val="004D6CB0"/>
    <w:rsid w:val="004D6ED9"/>
    <w:rsid w:val="004E0A97"/>
    <w:rsid w:val="004E0DD1"/>
    <w:rsid w:val="004E1CA5"/>
    <w:rsid w:val="004E21BA"/>
    <w:rsid w:val="004E2480"/>
    <w:rsid w:val="004E276A"/>
    <w:rsid w:val="004E2A6A"/>
    <w:rsid w:val="004E2BC8"/>
    <w:rsid w:val="004E2F26"/>
    <w:rsid w:val="004E3AAB"/>
    <w:rsid w:val="004E445F"/>
    <w:rsid w:val="004E45CE"/>
    <w:rsid w:val="004E48DD"/>
    <w:rsid w:val="004E494D"/>
    <w:rsid w:val="004E4F90"/>
    <w:rsid w:val="004E55F9"/>
    <w:rsid w:val="004E5729"/>
    <w:rsid w:val="004E6E7E"/>
    <w:rsid w:val="004E72B6"/>
    <w:rsid w:val="004E730D"/>
    <w:rsid w:val="004E7397"/>
    <w:rsid w:val="004E7973"/>
    <w:rsid w:val="004E7C8A"/>
    <w:rsid w:val="004E7EB1"/>
    <w:rsid w:val="004F0420"/>
    <w:rsid w:val="004F093A"/>
    <w:rsid w:val="004F0EA5"/>
    <w:rsid w:val="004F108C"/>
    <w:rsid w:val="004F1CA2"/>
    <w:rsid w:val="004F2DA7"/>
    <w:rsid w:val="004F393B"/>
    <w:rsid w:val="004F3B20"/>
    <w:rsid w:val="004F4741"/>
    <w:rsid w:val="004F475C"/>
    <w:rsid w:val="004F496F"/>
    <w:rsid w:val="004F58DE"/>
    <w:rsid w:val="004F59CB"/>
    <w:rsid w:val="004F5E11"/>
    <w:rsid w:val="004F610A"/>
    <w:rsid w:val="004F6409"/>
    <w:rsid w:val="004F6967"/>
    <w:rsid w:val="004F788C"/>
    <w:rsid w:val="004F7DFD"/>
    <w:rsid w:val="004F7E23"/>
    <w:rsid w:val="00500618"/>
    <w:rsid w:val="00500F71"/>
    <w:rsid w:val="005016FC"/>
    <w:rsid w:val="005021BF"/>
    <w:rsid w:val="00502443"/>
    <w:rsid w:val="005030FD"/>
    <w:rsid w:val="00503B51"/>
    <w:rsid w:val="00504347"/>
    <w:rsid w:val="00504E55"/>
    <w:rsid w:val="00505D05"/>
    <w:rsid w:val="00506683"/>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3786"/>
    <w:rsid w:val="00514173"/>
    <w:rsid w:val="0051436A"/>
    <w:rsid w:val="0051473C"/>
    <w:rsid w:val="00514E74"/>
    <w:rsid w:val="00515940"/>
    <w:rsid w:val="00515AA2"/>
    <w:rsid w:val="00515FC1"/>
    <w:rsid w:val="005161A9"/>
    <w:rsid w:val="00516CA9"/>
    <w:rsid w:val="00517B3E"/>
    <w:rsid w:val="00517C82"/>
    <w:rsid w:val="00517E79"/>
    <w:rsid w:val="00520588"/>
    <w:rsid w:val="005213B0"/>
    <w:rsid w:val="00521CC7"/>
    <w:rsid w:val="005235B5"/>
    <w:rsid w:val="0052377F"/>
    <w:rsid w:val="00523A4C"/>
    <w:rsid w:val="005246B5"/>
    <w:rsid w:val="0052498C"/>
    <w:rsid w:val="005252E7"/>
    <w:rsid w:val="00526101"/>
    <w:rsid w:val="005262F2"/>
    <w:rsid w:val="00526412"/>
    <w:rsid w:val="00526FBE"/>
    <w:rsid w:val="005278C6"/>
    <w:rsid w:val="00527DB8"/>
    <w:rsid w:val="00530C7D"/>
    <w:rsid w:val="00531953"/>
    <w:rsid w:val="00532085"/>
    <w:rsid w:val="00532720"/>
    <w:rsid w:val="005328F0"/>
    <w:rsid w:val="005344D0"/>
    <w:rsid w:val="005349CD"/>
    <w:rsid w:val="00534E13"/>
    <w:rsid w:val="0053524A"/>
    <w:rsid w:val="005355A8"/>
    <w:rsid w:val="0053579E"/>
    <w:rsid w:val="005358BE"/>
    <w:rsid w:val="00536152"/>
    <w:rsid w:val="00536A6C"/>
    <w:rsid w:val="00536EFE"/>
    <w:rsid w:val="00537183"/>
    <w:rsid w:val="00537A07"/>
    <w:rsid w:val="005403E1"/>
    <w:rsid w:val="00540A8D"/>
    <w:rsid w:val="005411F8"/>
    <w:rsid w:val="00541CED"/>
    <w:rsid w:val="005426CB"/>
    <w:rsid w:val="00543923"/>
    <w:rsid w:val="00543D32"/>
    <w:rsid w:val="00544196"/>
    <w:rsid w:val="00544263"/>
    <w:rsid w:val="00544AD4"/>
    <w:rsid w:val="00544DC4"/>
    <w:rsid w:val="00545424"/>
    <w:rsid w:val="005456BD"/>
    <w:rsid w:val="0054573B"/>
    <w:rsid w:val="00545C0A"/>
    <w:rsid w:val="00545E72"/>
    <w:rsid w:val="00545F9B"/>
    <w:rsid w:val="00546188"/>
    <w:rsid w:val="00546D76"/>
    <w:rsid w:val="00547A26"/>
    <w:rsid w:val="00547A98"/>
    <w:rsid w:val="00547F23"/>
    <w:rsid w:val="005505BA"/>
    <w:rsid w:val="005515F4"/>
    <w:rsid w:val="00551DD8"/>
    <w:rsid w:val="00552068"/>
    <w:rsid w:val="00552122"/>
    <w:rsid w:val="0055246C"/>
    <w:rsid w:val="0055261E"/>
    <w:rsid w:val="005528FB"/>
    <w:rsid w:val="0055319D"/>
    <w:rsid w:val="005536F9"/>
    <w:rsid w:val="00553B68"/>
    <w:rsid w:val="00553B96"/>
    <w:rsid w:val="005540AE"/>
    <w:rsid w:val="005541D1"/>
    <w:rsid w:val="00554704"/>
    <w:rsid w:val="00554749"/>
    <w:rsid w:val="00554C63"/>
    <w:rsid w:val="005562C4"/>
    <w:rsid w:val="0055639A"/>
    <w:rsid w:val="005563F9"/>
    <w:rsid w:val="00557053"/>
    <w:rsid w:val="00557215"/>
    <w:rsid w:val="0055775E"/>
    <w:rsid w:val="005578EE"/>
    <w:rsid w:val="00557A33"/>
    <w:rsid w:val="00560192"/>
    <w:rsid w:val="0056066F"/>
    <w:rsid w:val="00560BBE"/>
    <w:rsid w:val="005623C0"/>
    <w:rsid w:val="0056248F"/>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E41"/>
    <w:rsid w:val="00570F56"/>
    <w:rsid w:val="005710E9"/>
    <w:rsid w:val="0057133A"/>
    <w:rsid w:val="00571A39"/>
    <w:rsid w:val="00571CC9"/>
    <w:rsid w:val="005720B8"/>
    <w:rsid w:val="0057274F"/>
    <w:rsid w:val="00572D41"/>
    <w:rsid w:val="0057309A"/>
    <w:rsid w:val="00573261"/>
    <w:rsid w:val="005735EC"/>
    <w:rsid w:val="00573D8F"/>
    <w:rsid w:val="005741EA"/>
    <w:rsid w:val="0057424E"/>
    <w:rsid w:val="005747C2"/>
    <w:rsid w:val="005747FC"/>
    <w:rsid w:val="00575002"/>
    <w:rsid w:val="005755FC"/>
    <w:rsid w:val="0057563F"/>
    <w:rsid w:val="00575976"/>
    <w:rsid w:val="00575E9D"/>
    <w:rsid w:val="00575EF3"/>
    <w:rsid w:val="005779F0"/>
    <w:rsid w:val="00577A61"/>
    <w:rsid w:val="00577DC0"/>
    <w:rsid w:val="005806F9"/>
    <w:rsid w:val="00580893"/>
    <w:rsid w:val="00580A1B"/>
    <w:rsid w:val="005812A6"/>
    <w:rsid w:val="005814F3"/>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72C"/>
    <w:rsid w:val="00595D27"/>
    <w:rsid w:val="0059662E"/>
    <w:rsid w:val="005966FF"/>
    <w:rsid w:val="0059716B"/>
    <w:rsid w:val="005977E8"/>
    <w:rsid w:val="00597FAE"/>
    <w:rsid w:val="005A0370"/>
    <w:rsid w:val="005A05D4"/>
    <w:rsid w:val="005A06F2"/>
    <w:rsid w:val="005A0808"/>
    <w:rsid w:val="005A1894"/>
    <w:rsid w:val="005A1B21"/>
    <w:rsid w:val="005A1B4C"/>
    <w:rsid w:val="005A20B9"/>
    <w:rsid w:val="005A398E"/>
    <w:rsid w:val="005A405E"/>
    <w:rsid w:val="005A4404"/>
    <w:rsid w:val="005A48C7"/>
    <w:rsid w:val="005A4A40"/>
    <w:rsid w:val="005A4EA6"/>
    <w:rsid w:val="005A50FB"/>
    <w:rsid w:val="005A5213"/>
    <w:rsid w:val="005A53F7"/>
    <w:rsid w:val="005A5515"/>
    <w:rsid w:val="005A5DFF"/>
    <w:rsid w:val="005A604B"/>
    <w:rsid w:val="005A6286"/>
    <w:rsid w:val="005A72F0"/>
    <w:rsid w:val="005A7401"/>
    <w:rsid w:val="005A78CC"/>
    <w:rsid w:val="005A795E"/>
    <w:rsid w:val="005A7A5E"/>
    <w:rsid w:val="005A7B9A"/>
    <w:rsid w:val="005A7BF0"/>
    <w:rsid w:val="005A7E42"/>
    <w:rsid w:val="005A7EA4"/>
    <w:rsid w:val="005B0909"/>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60B3"/>
    <w:rsid w:val="005B64D9"/>
    <w:rsid w:val="005B674C"/>
    <w:rsid w:val="005B6A5A"/>
    <w:rsid w:val="005B6C41"/>
    <w:rsid w:val="005B6D3C"/>
    <w:rsid w:val="005B6ECF"/>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A48"/>
    <w:rsid w:val="005D25E3"/>
    <w:rsid w:val="005D2A14"/>
    <w:rsid w:val="005D2AEB"/>
    <w:rsid w:val="005D2C45"/>
    <w:rsid w:val="005D381F"/>
    <w:rsid w:val="005D399E"/>
    <w:rsid w:val="005D3CEC"/>
    <w:rsid w:val="005D42C2"/>
    <w:rsid w:val="005D4625"/>
    <w:rsid w:val="005D5201"/>
    <w:rsid w:val="005D580D"/>
    <w:rsid w:val="005D59C6"/>
    <w:rsid w:val="005D5E33"/>
    <w:rsid w:val="005D61AF"/>
    <w:rsid w:val="005D6656"/>
    <w:rsid w:val="005D6A7E"/>
    <w:rsid w:val="005D6AB7"/>
    <w:rsid w:val="005D7DB3"/>
    <w:rsid w:val="005E112A"/>
    <w:rsid w:val="005E14C9"/>
    <w:rsid w:val="005E16D6"/>
    <w:rsid w:val="005E1D0D"/>
    <w:rsid w:val="005E3A5A"/>
    <w:rsid w:val="005E3CBC"/>
    <w:rsid w:val="005E469A"/>
    <w:rsid w:val="005E471C"/>
    <w:rsid w:val="005E4C26"/>
    <w:rsid w:val="005E4D67"/>
    <w:rsid w:val="005E50B0"/>
    <w:rsid w:val="005E6D07"/>
    <w:rsid w:val="005E78C3"/>
    <w:rsid w:val="005E799B"/>
    <w:rsid w:val="005E7A42"/>
    <w:rsid w:val="005E7B6B"/>
    <w:rsid w:val="005E7E64"/>
    <w:rsid w:val="005F0556"/>
    <w:rsid w:val="005F0D5A"/>
    <w:rsid w:val="005F1106"/>
    <w:rsid w:val="005F116F"/>
    <w:rsid w:val="005F11D0"/>
    <w:rsid w:val="005F17E6"/>
    <w:rsid w:val="005F1F77"/>
    <w:rsid w:val="005F2072"/>
    <w:rsid w:val="005F30F1"/>
    <w:rsid w:val="005F31FD"/>
    <w:rsid w:val="005F4E2E"/>
    <w:rsid w:val="005F4F0C"/>
    <w:rsid w:val="005F53B5"/>
    <w:rsid w:val="005F575D"/>
    <w:rsid w:val="005F5970"/>
    <w:rsid w:val="005F608F"/>
    <w:rsid w:val="005F6591"/>
    <w:rsid w:val="005F694D"/>
    <w:rsid w:val="005F6A8C"/>
    <w:rsid w:val="005F6B31"/>
    <w:rsid w:val="005F6ED8"/>
    <w:rsid w:val="005F7210"/>
    <w:rsid w:val="005F75B9"/>
    <w:rsid w:val="005F7706"/>
    <w:rsid w:val="005F7A78"/>
    <w:rsid w:val="00600066"/>
    <w:rsid w:val="006002FB"/>
    <w:rsid w:val="00600AF5"/>
    <w:rsid w:val="00600ECB"/>
    <w:rsid w:val="006012E6"/>
    <w:rsid w:val="006013AA"/>
    <w:rsid w:val="006017B6"/>
    <w:rsid w:val="0060198C"/>
    <w:rsid w:val="00601D3C"/>
    <w:rsid w:val="00602082"/>
    <w:rsid w:val="0060245D"/>
    <w:rsid w:val="00602A02"/>
    <w:rsid w:val="00602A6A"/>
    <w:rsid w:val="00602BF8"/>
    <w:rsid w:val="0060387B"/>
    <w:rsid w:val="00604187"/>
    <w:rsid w:val="006041EE"/>
    <w:rsid w:val="0060421D"/>
    <w:rsid w:val="00604482"/>
    <w:rsid w:val="00604950"/>
    <w:rsid w:val="0060498B"/>
    <w:rsid w:val="0060498F"/>
    <w:rsid w:val="006049C8"/>
    <w:rsid w:val="00605608"/>
    <w:rsid w:val="00605D2C"/>
    <w:rsid w:val="0060646B"/>
    <w:rsid w:val="006064C6"/>
    <w:rsid w:val="00607337"/>
    <w:rsid w:val="0061091E"/>
    <w:rsid w:val="0061154F"/>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5AE"/>
    <w:rsid w:val="00617947"/>
    <w:rsid w:val="00617C39"/>
    <w:rsid w:val="00620032"/>
    <w:rsid w:val="00620D4E"/>
    <w:rsid w:val="006217CA"/>
    <w:rsid w:val="00621DE8"/>
    <w:rsid w:val="0062211B"/>
    <w:rsid w:val="00622AA7"/>
    <w:rsid w:val="00622B0C"/>
    <w:rsid w:val="006233E7"/>
    <w:rsid w:val="006236D0"/>
    <w:rsid w:val="006236EA"/>
    <w:rsid w:val="006236EE"/>
    <w:rsid w:val="00623FC5"/>
    <w:rsid w:val="006251B0"/>
    <w:rsid w:val="00626895"/>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4B83"/>
    <w:rsid w:val="00644D26"/>
    <w:rsid w:val="0064501D"/>
    <w:rsid w:val="006456DB"/>
    <w:rsid w:val="00645859"/>
    <w:rsid w:val="00645A3C"/>
    <w:rsid w:val="00645ECF"/>
    <w:rsid w:val="006462EB"/>
    <w:rsid w:val="00646305"/>
    <w:rsid w:val="0064656B"/>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6697"/>
    <w:rsid w:val="00656824"/>
    <w:rsid w:val="00656F35"/>
    <w:rsid w:val="0065794A"/>
    <w:rsid w:val="006608C4"/>
    <w:rsid w:val="00661066"/>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53D"/>
    <w:rsid w:val="00670A7E"/>
    <w:rsid w:val="00671071"/>
    <w:rsid w:val="00671916"/>
    <w:rsid w:val="00671DF4"/>
    <w:rsid w:val="00672947"/>
    <w:rsid w:val="006738CD"/>
    <w:rsid w:val="00673CE0"/>
    <w:rsid w:val="006745C0"/>
    <w:rsid w:val="0067467E"/>
    <w:rsid w:val="00674DA7"/>
    <w:rsid w:val="006753AC"/>
    <w:rsid w:val="00675507"/>
    <w:rsid w:val="00675DD9"/>
    <w:rsid w:val="006761F3"/>
    <w:rsid w:val="00676A3D"/>
    <w:rsid w:val="00676AF8"/>
    <w:rsid w:val="00676C20"/>
    <w:rsid w:val="00677014"/>
    <w:rsid w:val="00677579"/>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FA9"/>
    <w:rsid w:val="006867A3"/>
    <w:rsid w:val="00686D3D"/>
    <w:rsid w:val="00686D6C"/>
    <w:rsid w:val="00687B90"/>
    <w:rsid w:val="00690F03"/>
    <w:rsid w:val="0069121F"/>
    <w:rsid w:val="0069205D"/>
    <w:rsid w:val="0069257D"/>
    <w:rsid w:val="0069273F"/>
    <w:rsid w:val="00693CEF"/>
    <w:rsid w:val="00693D2B"/>
    <w:rsid w:val="00693F61"/>
    <w:rsid w:val="00694074"/>
    <w:rsid w:val="006944E8"/>
    <w:rsid w:val="00694851"/>
    <w:rsid w:val="006952A3"/>
    <w:rsid w:val="00695446"/>
    <w:rsid w:val="006955CB"/>
    <w:rsid w:val="00695889"/>
    <w:rsid w:val="00696181"/>
    <w:rsid w:val="00696469"/>
    <w:rsid w:val="00696BEF"/>
    <w:rsid w:val="00696D28"/>
    <w:rsid w:val="00697A75"/>
    <w:rsid w:val="00697DCF"/>
    <w:rsid w:val="00697E12"/>
    <w:rsid w:val="00697F3B"/>
    <w:rsid w:val="006A04A1"/>
    <w:rsid w:val="006A08CE"/>
    <w:rsid w:val="006A0D47"/>
    <w:rsid w:val="006A1428"/>
    <w:rsid w:val="006A1706"/>
    <w:rsid w:val="006A17BE"/>
    <w:rsid w:val="006A2742"/>
    <w:rsid w:val="006A2D26"/>
    <w:rsid w:val="006A3448"/>
    <w:rsid w:val="006A3974"/>
    <w:rsid w:val="006A3A32"/>
    <w:rsid w:val="006A3A64"/>
    <w:rsid w:val="006A3FD7"/>
    <w:rsid w:val="006A4230"/>
    <w:rsid w:val="006A4CAB"/>
    <w:rsid w:val="006A4F6C"/>
    <w:rsid w:val="006A5E34"/>
    <w:rsid w:val="006A6429"/>
    <w:rsid w:val="006A73B6"/>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3055"/>
    <w:rsid w:val="006B30CE"/>
    <w:rsid w:val="006B34B7"/>
    <w:rsid w:val="006B35E3"/>
    <w:rsid w:val="006B36D5"/>
    <w:rsid w:val="006B3B5F"/>
    <w:rsid w:val="006B40A5"/>
    <w:rsid w:val="006B41DD"/>
    <w:rsid w:val="006B4286"/>
    <w:rsid w:val="006B4572"/>
    <w:rsid w:val="006B4584"/>
    <w:rsid w:val="006B4713"/>
    <w:rsid w:val="006B4E14"/>
    <w:rsid w:val="006B4F7C"/>
    <w:rsid w:val="006B5172"/>
    <w:rsid w:val="006B558C"/>
    <w:rsid w:val="006B572A"/>
    <w:rsid w:val="006B66A6"/>
    <w:rsid w:val="006B697C"/>
    <w:rsid w:val="006B7441"/>
    <w:rsid w:val="006B7539"/>
    <w:rsid w:val="006B79A7"/>
    <w:rsid w:val="006C02C6"/>
    <w:rsid w:val="006C06CC"/>
    <w:rsid w:val="006C0840"/>
    <w:rsid w:val="006C160E"/>
    <w:rsid w:val="006C1A08"/>
    <w:rsid w:val="006C1DF4"/>
    <w:rsid w:val="006C2019"/>
    <w:rsid w:val="006C2388"/>
    <w:rsid w:val="006C37F5"/>
    <w:rsid w:val="006C3C7C"/>
    <w:rsid w:val="006C430B"/>
    <w:rsid w:val="006C4823"/>
    <w:rsid w:val="006C4A59"/>
    <w:rsid w:val="006C4D1C"/>
    <w:rsid w:val="006C4DE2"/>
    <w:rsid w:val="006C4FBC"/>
    <w:rsid w:val="006C5349"/>
    <w:rsid w:val="006C5ADF"/>
    <w:rsid w:val="006C5DF7"/>
    <w:rsid w:val="006C64AF"/>
    <w:rsid w:val="006C6532"/>
    <w:rsid w:val="006C68DB"/>
    <w:rsid w:val="006C709C"/>
    <w:rsid w:val="006D0177"/>
    <w:rsid w:val="006D07C7"/>
    <w:rsid w:val="006D08A8"/>
    <w:rsid w:val="006D0FFF"/>
    <w:rsid w:val="006D1070"/>
    <w:rsid w:val="006D1076"/>
    <w:rsid w:val="006D10CC"/>
    <w:rsid w:val="006D1385"/>
    <w:rsid w:val="006D2A32"/>
    <w:rsid w:val="006D367F"/>
    <w:rsid w:val="006D3B68"/>
    <w:rsid w:val="006D439A"/>
    <w:rsid w:val="006D4610"/>
    <w:rsid w:val="006D49A6"/>
    <w:rsid w:val="006D4D67"/>
    <w:rsid w:val="006D4E1B"/>
    <w:rsid w:val="006D4E2B"/>
    <w:rsid w:val="006D5413"/>
    <w:rsid w:val="006D5E6B"/>
    <w:rsid w:val="006D66AA"/>
    <w:rsid w:val="006D6A11"/>
    <w:rsid w:val="006D6A2B"/>
    <w:rsid w:val="006D78BE"/>
    <w:rsid w:val="006D7C51"/>
    <w:rsid w:val="006D7DF1"/>
    <w:rsid w:val="006D7F28"/>
    <w:rsid w:val="006E02CC"/>
    <w:rsid w:val="006E051E"/>
    <w:rsid w:val="006E2074"/>
    <w:rsid w:val="006E21E1"/>
    <w:rsid w:val="006E27AA"/>
    <w:rsid w:val="006E2801"/>
    <w:rsid w:val="006E3739"/>
    <w:rsid w:val="006E4140"/>
    <w:rsid w:val="006E4A6C"/>
    <w:rsid w:val="006E4CD7"/>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3F9A"/>
    <w:rsid w:val="006F4634"/>
    <w:rsid w:val="006F4704"/>
    <w:rsid w:val="006F5E55"/>
    <w:rsid w:val="006F610D"/>
    <w:rsid w:val="006F698C"/>
    <w:rsid w:val="006F6CF8"/>
    <w:rsid w:val="006F6F3D"/>
    <w:rsid w:val="006F729D"/>
    <w:rsid w:val="00700440"/>
    <w:rsid w:val="00700657"/>
    <w:rsid w:val="00700A04"/>
    <w:rsid w:val="00701377"/>
    <w:rsid w:val="007018A8"/>
    <w:rsid w:val="00701958"/>
    <w:rsid w:val="0070216F"/>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822"/>
    <w:rsid w:val="00712A79"/>
    <w:rsid w:val="00712E22"/>
    <w:rsid w:val="007137AE"/>
    <w:rsid w:val="0071392D"/>
    <w:rsid w:val="00713AD7"/>
    <w:rsid w:val="00715078"/>
    <w:rsid w:val="00715AE2"/>
    <w:rsid w:val="007161A4"/>
    <w:rsid w:val="00720A75"/>
    <w:rsid w:val="00720F76"/>
    <w:rsid w:val="0072279A"/>
    <w:rsid w:val="007229B2"/>
    <w:rsid w:val="0072327A"/>
    <w:rsid w:val="007234B9"/>
    <w:rsid w:val="00723622"/>
    <w:rsid w:val="00723FFE"/>
    <w:rsid w:val="00724127"/>
    <w:rsid w:val="007246B3"/>
    <w:rsid w:val="00725465"/>
    <w:rsid w:val="00725668"/>
    <w:rsid w:val="00725B39"/>
    <w:rsid w:val="007261DF"/>
    <w:rsid w:val="00726FDA"/>
    <w:rsid w:val="00727017"/>
    <w:rsid w:val="0072716E"/>
    <w:rsid w:val="007272B1"/>
    <w:rsid w:val="007272DE"/>
    <w:rsid w:val="007274E1"/>
    <w:rsid w:val="0072788C"/>
    <w:rsid w:val="00727DAC"/>
    <w:rsid w:val="007303D2"/>
    <w:rsid w:val="00730594"/>
    <w:rsid w:val="00730608"/>
    <w:rsid w:val="00730859"/>
    <w:rsid w:val="00730C66"/>
    <w:rsid w:val="00730D62"/>
    <w:rsid w:val="00731757"/>
    <w:rsid w:val="007318FB"/>
    <w:rsid w:val="00731FEB"/>
    <w:rsid w:val="007327A6"/>
    <w:rsid w:val="00732853"/>
    <w:rsid w:val="0073315C"/>
    <w:rsid w:val="00733615"/>
    <w:rsid w:val="00733806"/>
    <w:rsid w:val="00733A86"/>
    <w:rsid w:val="007346A1"/>
    <w:rsid w:val="00734F93"/>
    <w:rsid w:val="007352DA"/>
    <w:rsid w:val="00735687"/>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EF4"/>
    <w:rsid w:val="00745409"/>
    <w:rsid w:val="007455D3"/>
    <w:rsid w:val="00745620"/>
    <w:rsid w:val="00745EBA"/>
    <w:rsid w:val="007461EE"/>
    <w:rsid w:val="00746518"/>
    <w:rsid w:val="00746869"/>
    <w:rsid w:val="00746A28"/>
    <w:rsid w:val="00746B18"/>
    <w:rsid w:val="00747061"/>
    <w:rsid w:val="007470D7"/>
    <w:rsid w:val="007474F4"/>
    <w:rsid w:val="00747A04"/>
    <w:rsid w:val="00747ED3"/>
    <w:rsid w:val="00750943"/>
    <w:rsid w:val="007509B7"/>
    <w:rsid w:val="00750F54"/>
    <w:rsid w:val="00751B01"/>
    <w:rsid w:val="00751BFC"/>
    <w:rsid w:val="00751D28"/>
    <w:rsid w:val="007521F3"/>
    <w:rsid w:val="0075290B"/>
    <w:rsid w:val="00752CD9"/>
    <w:rsid w:val="00752E13"/>
    <w:rsid w:val="00752EB9"/>
    <w:rsid w:val="00753281"/>
    <w:rsid w:val="007543FB"/>
    <w:rsid w:val="00754E2A"/>
    <w:rsid w:val="00755104"/>
    <w:rsid w:val="00755110"/>
    <w:rsid w:val="0075583E"/>
    <w:rsid w:val="0075615D"/>
    <w:rsid w:val="00756286"/>
    <w:rsid w:val="00756F78"/>
    <w:rsid w:val="007570AF"/>
    <w:rsid w:val="00760DA4"/>
    <w:rsid w:val="007611BB"/>
    <w:rsid w:val="00761490"/>
    <w:rsid w:val="0076160A"/>
    <w:rsid w:val="0076176C"/>
    <w:rsid w:val="007619F5"/>
    <w:rsid w:val="00761AB6"/>
    <w:rsid w:val="00761CB1"/>
    <w:rsid w:val="00761E59"/>
    <w:rsid w:val="00762314"/>
    <w:rsid w:val="00762672"/>
    <w:rsid w:val="007628BF"/>
    <w:rsid w:val="00762C58"/>
    <w:rsid w:val="00763917"/>
    <w:rsid w:val="00763D00"/>
    <w:rsid w:val="00763E1A"/>
    <w:rsid w:val="00763FF0"/>
    <w:rsid w:val="007642BA"/>
    <w:rsid w:val="00764391"/>
    <w:rsid w:val="007644BF"/>
    <w:rsid w:val="00764788"/>
    <w:rsid w:val="00765779"/>
    <w:rsid w:val="00765857"/>
    <w:rsid w:val="00766BC9"/>
    <w:rsid w:val="00766DB0"/>
    <w:rsid w:val="007673A4"/>
    <w:rsid w:val="00767513"/>
    <w:rsid w:val="007676B8"/>
    <w:rsid w:val="007718D5"/>
    <w:rsid w:val="00771AD7"/>
    <w:rsid w:val="007726B6"/>
    <w:rsid w:val="007727D7"/>
    <w:rsid w:val="0077368E"/>
    <w:rsid w:val="007737EB"/>
    <w:rsid w:val="00773C9E"/>
    <w:rsid w:val="00773CDE"/>
    <w:rsid w:val="00774EFD"/>
    <w:rsid w:val="00775007"/>
    <w:rsid w:val="007762F7"/>
    <w:rsid w:val="007763DF"/>
    <w:rsid w:val="00776528"/>
    <w:rsid w:val="007765D2"/>
    <w:rsid w:val="00777861"/>
    <w:rsid w:val="00777E2E"/>
    <w:rsid w:val="00777F19"/>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C6B"/>
    <w:rsid w:val="0078668B"/>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63B9"/>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7110"/>
    <w:rsid w:val="007B79DF"/>
    <w:rsid w:val="007C031A"/>
    <w:rsid w:val="007C0FDE"/>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E15"/>
    <w:rsid w:val="007D459C"/>
    <w:rsid w:val="007D463A"/>
    <w:rsid w:val="007D4F59"/>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6ADD"/>
    <w:rsid w:val="007E72EF"/>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72EB"/>
    <w:rsid w:val="007F7418"/>
    <w:rsid w:val="007F7BA7"/>
    <w:rsid w:val="008002B3"/>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38A9"/>
    <w:rsid w:val="00804106"/>
    <w:rsid w:val="00804409"/>
    <w:rsid w:val="008048A0"/>
    <w:rsid w:val="008053A0"/>
    <w:rsid w:val="00805923"/>
    <w:rsid w:val="008061C7"/>
    <w:rsid w:val="0080669D"/>
    <w:rsid w:val="00807484"/>
    <w:rsid w:val="00807E36"/>
    <w:rsid w:val="0081088A"/>
    <w:rsid w:val="00811409"/>
    <w:rsid w:val="0081142E"/>
    <w:rsid w:val="00811FAC"/>
    <w:rsid w:val="00812082"/>
    <w:rsid w:val="0081227A"/>
    <w:rsid w:val="00812E24"/>
    <w:rsid w:val="00813014"/>
    <w:rsid w:val="0081315F"/>
    <w:rsid w:val="0081440A"/>
    <w:rsid w:val="00814705"/>
    <w:rsid w:val="00814727"/>
    <w:rsid w:val="008148D3"/>
    <w:rsid w:val="00814A3E"/>
    <w:rsid w:val="00814DEB"/>
    <w:rsid w:val="00815864"/>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55"/>
    <w:rsid w:val="00824872"/>
    <w:rsid w:val="008249D9"/>
    <w:rsid w:val="0082523A"/>
    <w:rsid w:val="00825426"/>
    <w:rsid w:val="0082572C"/>
    <w:rsid w:val="008260DA"/>
    <w:rsid w:val="008269AC"/>
    <w:rsid w:val="008275DE"/>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31A6"/>
    <w:rsid w:val="008431C6"/>
    <w:rsid w:val="00843600"/>
    <w:rsid w:val="00843C7A"/>
    <w:rsid w:val="00845AA8"/>
    <w:rsid w:val="00846136"/>
    <w:rsid w:val="00847464"/>
    <w:rsid w:val="00847763"/>
    <w:rsid w:val="008478CE"/>
    <w:rsid w:val="00847BDA"/>
    <w:rsid w:val="00847F68"/>
    <w:rsid w:val="008506A9"/>
    <w:rsid w:val="00850F9E"/>
    <w:rsid w:val="008510C1"/>
    <w:rsid w:val="0085188B"/>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FC8"/>
    <w:rsid w:val="00862140"/>
    <w:rsid w:val="0086228B"/>
    <w:rsid w:val="00862310"/>
    <w:rsid w:val="00863E78"/>
    <w:rsid w:val="00863F3A"/>
    <w:rsid w:val="008642F9"/>
    <w:rsid w:val="00864553"/>
    <w:rsid w:val="00864D65"/>
    <w:rsid w:val="0086507E"/>
    <w:rsid w:val="008650DE"/>
    <w:rsid w:val="00865495"/>
    <w:rsid w:val="00865DBC"/>
    <w:rsid w:val="00866441"/>
    <w:rsid w:val="008672AD"/>
    <w:rsid w:val="008674CB"/>
    <w:rsid w:val="00867A72"/>
    <w:rsid w:val="00871CD8"/>
    <w:rsid w:val="00871D7B"/>
    <w:rsid w:val="0087215E"/>
    <w:rsid w:val="008725B2"/>
    <w:rsid w:val="008734FA"/>
    <w:rsid w:val="008740FE"/>
    <w:rsid w:val="0087477B"/>
    <w:rsid w:val="00874B23"/>
    <w:rsid w:val="0087543D"/>
    <w:rsid w:val="00875531"/>
    <w:rsid w:val="008755F1"/>
    <w:rsid w:val="00875939"/>
    <w:rsid w:val="00876F50"/>
    <w:rsid w:val="008807CE"/>
    <w:rsid w:val="00880938"/>
    <w:rsid w:val="00880A09"/>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6977"/>
    <w:rsid w:val="00886C57"/>
    <w:rsid w:val="00887547"/>
    <w:rsid w:val="008879E8"/>
    <w:rsid w:val="00891CF8"/>
    <w:rsid w:val="00891E64"/>
    <w:rsid w:val="00892040"/>
    <w:rsid w:val="008928F2"/>
    <w:rsid w:val="00892B29"/>
    <w:rsid w:val="00892BB7"/>
    <w:rsid w:val="00892FFA"/>
    <w:rsid w:val="008939F3"/>
    <w:rsid w:val="00893B18"/>
    <w:rsid w:val="00893B21"/>
    <w:rsid w:val="00893F2A"/>
    <w:rsid w:val="0089462F"/>
    <w:rsid w:val="00895E80"/>
    <w:rsid w:val="00895FAB"/>
    <w:rsid w:val="0089608C"/>
    <w:rsid w:val="00896653"/>
    <w:rsid w:val="00897281"/>
    <w:rsid w:val="0089749C"/>
    <w:rsid w:val="0089759E"/>
    <w:rsid w:val="00897E08"/>
    <w:rsid w:val="008A005D"/>
    <w:rsid w:val="008A092F"/>
    <w:rsid w:val="008A0B16"/>
    <w:rsid w:val="008A0D72"/>
    <w:rsid w:val="008A15CD"/>
    <w:rsid w:val="008A16D7"/>
    <w:rsid w:val="008A2650"/>
    <w:rsid w:val="008A280C"/>
    <w:rsid w:val="008A33DC"/>
    <w:rsid w:val="008A36E3"/>
    <w:rsid w:val="008A38B1"/>
    <w:rsid w:val="008A3D17"/>
    <w:rsid w:val="008A453F"/>
    <w:rsid w:val="008A4739"/>
    <w:rsid w:val="008A4ED0"/>
    <w:rsid w:val="008A5962"/>
    <w:rsid w:val="008A59D2"/>
    <w:rsid w:val="008A5DBC"/>
    <w:rsid w:val="008A65E0"/>
    <w:rsid w:val="008A6998"/>
    <w:rsid w:val="008A6BF6"/>
    <w:rsid w:val="008A7847"/>
    <w:rsid w:val="008B013D"/>
    <w:rsid w:val="008B0D59"/>
    <w:rsid w:val="008B1425"/>
    <w:rsid w:val="008B1CD6"/>
    <w:rsid w:val="008B2F4D"/>
    <w:rsid w:val="008B44D2"/>
    <w:rsid w:val="008B4782"/>
    <w:rsid w:val="008B51E6"/>
    <w:rsid w:val="008B54E7"/>
    <w:rsid w:val="008B5E65"/>
    <w:rsid w:val="008B5ECD"/>
    <w:rsid w:val="008B64E3"/>
    <w:rsid w:val="008B6593"/>
    <w:rsid w:val="008B6E81"/>
    <w:rsid w:val="008B748B"/>
    <w:rsid w:val="008C076A"/>
    <w:rsid w:val="008C084F"/>
    <w:rsid w:val="008C0D58"/>
    <w:rsid w:val="008C0D90"/>
    <w:rsid w:val="008C1F26"/>
    <w:rsid w:val="008C20B2"/>
    <w:rsid w:val="008C2B11"/>
    <w:rsid w:val="008C3507"/>
    <w:rsid w:val="008C3DD7"/>
    <w:rsid w:val="008C472D"/>
    <w:rsid w:val="008C4B9F"/>
    <w:rsid w:val="008C533B"/>
    <w:rsid w:val="008C6D7C"/>
    <w:rsid w:val="008C71D6"/>
    <w:rsid w:val="008C722C"/>
    <w:rsid w:val="008C745D"/>
    <w:rsid w:val="008D0A7C"/>
    <w:rsid w:val="008D0E2B"/>
    <w:rsid w:val="008D165A"/>
    <w:rsid w:val="008D18F2"/>
    <w:rsid w:val="008D1A8C"/>
    <w:rsid w:val="008D1BA6"/>
    <w:rsid w:val="008D1D4E"/>
    <w:rsid w:val="008D1F99"/>
    <w:rsid w:val="008D1FCD"/>
    <w:rsid w:val="008D2190"/>
    <w:rsid w:val="008D294B"/>
    <w:rsid w:val="008D2EFD"/>
    <w:rsid w:val="008D3004"/>
    <w:rsid w:val="008D3BD8"/>
    <w:rsid w:val="008D3CB5"/>
    <w:rsid w:val="008D3D5C"/>
    <w:rsid w:val="008D4541"/>
    <w:rsid w:val="008D4923"/>
    <w:rsid w:val="008D5CC5"/>
    <w:rsid w:val="008D6E51"/>
    <w:rsid w:val="008D7BCA"/>
    <w:rsid w:val="008D7C62"/>
    <w:rsid w:val="008D7F02"/>
    <w:rsid w:val="008E0004"/>
    <w:rsid w:val="008E039B"/>
    <w:rsid w:val="008E06CE"/>
    <w:rsid w:val="008E0A45"/>
    <w:rsid w:val="008E0AD1"/>
    <w:rsid w:val="008E1AD5"/>
    <w:rsid w:val="008E1CE1"/>
    <w:rsid w:val="008E1ED1"/>
    <w:rsid w:val="008E20D6"/>
    <w:rsid w:val="008E278B"/>
    <w:rsid w:val="008E289A"/>
    <w:rsid w:val="008E2E35"/>
    <w:rsid w:val="008E3278"/>
    <w:rsid w:val="008E3DDD"/>
    <w:rsid w:val="008E4399"/>
    <w:rsid w:val="008E4BA7"/>
    <w:rsid w:val="008E5369"/>
    <w:rsid w:val="008E5B13"/>
    <w:rsid w:val="008E5BB4"/>
    <w:rsid w:val="008E60CB"/>
    <w:rsid w:val="008E64E8"/>
    <w:rsid w:val="008E67A4"/>
    <w:rsid w:val="008E6B24"/>
    <w:rsid w:val="008E6B35"/>
    <w:rsid w:val="008E6FBE"/>
    <w:rsid w:val="008E71F9"/>
    <w:rsid w:val="008E72EE"/>
    <w:rsid w:val="008E7C03"/>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55B"/>
    <w:rsid w:val="0090298B"/>
    <w:rsid w:val="009029BB"/>
    <w:rsid w:val="00904661"/>
    <w:rsid w:val="00904C7E"/>
    <w:rsid w:val="009064C8"/>
    <w:rsid w:val="0090657A"/>
    <w:rsid w:val="009067E2"/>
    <w:rsid w:val="0090698F"/>
    <w:rsid w:val="009069DF"/>
    <w:rsid w:val="00906AC5"/>
    <w:rsid w:val="00907045"/>
    <w:rsid w:val="00907212"/>
    <w:rsid w:val="00907890"/>
    <w:rsid w:val="00907BF1"/>
    <w:rsid w:val="0091058E"/>
    <w:rsid w:val="00910D2A"/>
    <w:rsid w:val="00911E55"/>
    <w:rsid w:val="0091238D"/>
    <w:rsid w:val="0091326C"/>
    <w:rsid w:val="00913444"/>
    <w:rsid w:val="0091355F"/>
    <w:rsid w:val="00914117"/>
    <w:rsid w:val="009142F9"/>
    <w:rsid w:val="0091462A"/>
    <w:rsid w:val="0091489A"/>
    <w:rsid w:val="00914AB4"/>
    <w:rsid w:val="00914D87"/>
    <w:rsid w:val="00915339"/>
    <w:rsid w:val="00915D01"/>
    <w:rsid w:val="009163FB"/>
    <w:rsid w:val="00916668"/>
    <w:rsid w:val="00917337"/>
    <w:rsid w:val="00917B9E"/>
    <w:rsid w:val="00917F61"/>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3C1"/>
    <w:rsid w:val="00927DD8"/>
    <w:rsid w:val="00927E28"/>
    <w:rsid w:val="00930419"/>
    <w:rsid w:val="00930E02"/>
    <w:rsid w:val="0093176A"/>
    <w:rsid w:val="00931EDC"/>
    <w:rsid w:val="0093267A"/>
    <w:rsid w:val="00932B22"/>
    <w:rsid w:val="00933C91"/>
    <w:rsid w:val="009340AB"/>
    <w:rsid w:val="009344E9"/>
    <w:rsid w:val="009348E3"/>
    <w:rsid w:val="00934F4A"/>
    <w:rsid w:val="0093526D"/>
    <w:rsid w:val="009353DB"/>
    <w:rsid w:val="009353F0"/>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4267"/>
    <w:rsid w:val="009446AD"/>
    <w:rsid w:val="009458F6"/>
    <w:rsid w:val="00945996"/>
    <w:rsid w:val="0094660B"/>
    <w:rsid w:val="00947AF4"/>
    <w:rsid w:val="00947EC2"/>
    <w:rsid w:val="0095166D"/>
    <w:rsid w:val="00951E11"/>
    <w:rsid w:val="0095246D"/>
    <w:rsid w:val="00952F7B"/>
    <w:rsid w:val="009536BC"/>
    <w:rsid w:val="00953A0F"/>
    <w:rsid w:val="00954A6B"/>
    <w:rsid w:val="00956A1D"/>
    <w:rsid w:val="00956F74"/>
    <w:rsid w:val="0095701B"/>
    <w:rsid w:val="009571AF"/>
    <w:rsid w:val="00957D2A"/>
    <w:rsid w:val="00957FC1"/>
    <w:rsid w:val="00960D36"/>
    <w:rsid w:val="009612FA"/>
    <w:rsid w:val="00963629"/>
    <w:rsid w:val="00963744"/>
    <w:rsid w:val="00964887"/>
    <w:rsid w:val="009659C6"/>
    <w:rsid w:val="00965B21"/>
    <w:rsid w:val="00966074"/>
    <w:rsid w:val="00967010"/>
    <w:rsid w:val="00967290"/>
    <w:rsid w:val="00967623"/>
    <w:rsid w:val="0097094B"/>
    <w:rsid w:val="00970BAD"/>
    <w:rsid w:val="00970C1C"/>
    <w:rsid w:val="00970F27"/>
    <w:rsid w:val="0097104F"/>
    <w:rsid w:val="009711FB"/>
    <w:rsid w:val="00971572"/>
    <w:rsid w:val="00971973"/>
    <w:rsid w:val="00971B8B"/>
    <w:rsid w:val="0097209C"/>
    <w:rsid w:val="00972274"/>
    <w:rsid w:val="009722BD"/>
    <w:rsid w:val="009726E6"/>
    <w:rsid w:val="00972960"/>
    <w:rsid w:val="009732EE"/>
    <w:rsid w:val="00973447"/>
    <w:rsid w:val="00973724"/>
    <w:rsid w:val="00973AAC"/>
    <w:rsid w:val="00973E46"/>
    <w:rsid w:val="0097414E"/>
    <w:rsid w:val="00974229"/>
    <w:rsid w:val="009743CA"/>
    <w:rsid w:val="00974A02"/>
    <w:rsid w:val="009755CB"/>
    <w:rsid w:val="00975700"/>
    <w:rsid w:val="00975CAC"/>
    <w:rsid w:val="00975F29"/>
    <w:rsid w:val="00976611"/>
    <w:rsid w:val="0097688F"/>
    <w:rsid w:val="00977093"/>
    <w:rsid w:val="009771BC"/>
    <w:rsid w:val="0097752C"/>
    <w:rsid w:val="00977CB7"/>
    <w:rsid w:val="00977D86"/>
    <w:rsid w:val="00980565"/>
    <w:rsid w:val="009815EA"/>
    <w:rsid w:val="009817F6"/>
    <w:rsid w:val="0098226D"/>
    <w:rsid w:val="009822FC"/>
    <w:rsid w:val="00982955"/>
    <w:rsid w:val="00982B49"/>
    <w:rsid w:val="009834A2"/>
    <w:rsid w:val="009835CE"/>
    <w:rsid w:val="00983B8E"/>
    <w:rsid w:val="00983F4D"/>
    <w:rsid w:val="009841A8"/>
    <w:rsid w:val="0098462A"/>
    <w:rsid w:val="00984909"/>
    <w:rsid w:val="00984CA7"/>
    <w:rsid w:val="00985501"/>
    <w:rsid w:val="00985B6B"/>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475C"/>
    <w:rsid w:val="00994A79"/>
    <w:rsid w:val="00994B73"/>
    <w:rsid w:val="009952D0"/>
    <w:rsid w:val="00995991"/>
    <w:rsid w:val="00995BFC"/>
    <w:rsid w:val="00995E3C"/>
    <w:rsid w:val="00996E85"/>
    <w:rsid w:val="0099719E"/>
    <w:rsid w:val="00997203"/>
    <w:rsid w:val="00997310"/>
    <w:rsid w:val="009A0D7F"/>
    <w:rsid w:val="009A0E18"/>
    <w:rsid w:val="009A19CC"/>
    <w:rsid w:val="009A240D"/>
    <w:rsid w:val="009A26D3"/>
    <w:rsid w:val="009A2738"/>
    <w:rsid w:val="009A29D5"/>
    <w:rsid w:val="009A2DDD"/>
    <w:rsid w:val="009A304D"/>
    <w:rsid w:val="009A3350"/>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64B9"/>
    <w:rsid w:val="009B669A"/>
    <w:rsid w:val="009B7DCA"/>
    <w:rsid w:val="009C05F0"/>
    <w:rsid w:val="009C0843"/>
    <w:rsid w:val="009C0E35"/>
    <w:rsid w:val="009C175F"/>
    <w:rsid w:val="009C29C8"/>
    <w:rsid w:val="009C2BF6"/>
    <w:rsid w:val="009C3BD5"/>
    <w:rsid w:val="009C3C34"/>
    <w:rsid w:val="009C54E8"/>
    <w:rsid w:val="009C5D65"/>
    <w:rsid w:val="009C5D95"/>
    <w:rsid w:val="009C5F2D"/>
    <w:rsid w:val="009C6253"/>
    <w:rsid w:val="009C711C"/>
    <w:rsid w:val="009C751C"/>
    <w:rsid w:val="009D08BE"/>
    <w:rsid w:val="009D0DDD"/>
    <w:rsid w:val="009D0EDE"/>
    <w:rsid w:val="009D1E54"/>
    <w:rsid w:val="009D1F7B"/>
    <w:rsid w:val="009D2195"/>
    <w:rsid w:val="009D29D5"/>
    <w:rsid w:val="009D2AD5"/>
    <w:rsid w:val="009D2EA4"/>
    <w:rsid w:val="009D3637"/>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D35"/>
    <w:rsid w:val="009F4B55"/>
    <w:rsid w:val="009F5037"/>
    <w:rsid w:val="009F56D2"/>
    <w:rsid w:val="009F6951"/>
    <w:rsid w:val="009F6B01"/>
    <w:rsid w:val="009F74EA"/>
    <w:rsid w:val="009F76C9"/>
    <w:rsid w:val="00A00892"/>
    <w:rsid w:val="00A01347"/>
    <w:rsid w:val="00A01C1C"/>
    <w:rsid w:val="00A02218"/>
    <w:rsid w:val="00A026FD"/>
    <w:rsid w:val="00A02B2D"/>
    <w:rsid w:val="00A02B37"/>
    <w:rsid w:val="00A02C02"/>
    <w:rsid w:val="00A03DCC"/>
    <w:rsid w:val="00A0437D"/>
    <w:rsid w:val="00A0446B"/>
    <w:rsid w:val="00A046B3"/>
    <w:rsid w:val="00A0477F"/>
    <w:rsid w:val="00A049D8"/>
    <w:rsid w:val="00A04F26"/>
    <w:rsid w:val="00A0538A"/>
    <w:rsid w:val="00A05914"/>
    <w:rsid w:val="00A05F62"/>
    <w:rsid w:val="00A06BA9"/>
    <w:rsid w:val="00A074E2"/>
    <w:rsid w:val="00A1038D"/>
    <w:rsid w:val="00A10A8C"/>
    <w:rsid w:val="00A10D36"/>
    <w:rsid w:val="00A12652"/>
    <w:rsid w:val="00A12E20"/>
    <w:rsid w:val="00A12E44"/>
    <w:rsid w:val="00A13044"/>
    <w:rsid w:val="00A13954"/>
    <w:rsid w:val="00A13CBE"/>
    <w:rsid w:val="00A154D5"/>
    <w:rsid w:val="00A15CD2"/>
    <w:rsid w:val="00A15ECD"/>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DFD"/>
    <w:rsid w:val="00A261CC"/>
    <w:rsid w:val="00A266B9"/>
    <w:rsid w:val="00A2682F"/>
    <w:rsid w:val="00A26BF9"/>
    <w:rsid w:val="00A26DC4"/>
    <w:rsid w:val="00A275D0"/>
    <w:rsid w:val="00A30316"/>
    <w:rsid w:val="00A3037B"/>
    <w:rsid w:val="00A30CD3"/>
    <w:rsid w:val="00A30FFE"/>
    <w:rsid w:val="00A3124D"/>
    <w:rsid w:val="00A313F1"/>
    <w:rsid w:val="00A3145E"/>
    <w:rsid w:val="00A31803"/>
    <w:rsid w:val="00A31BE1"/>
    <w:rsid w:val="00A324A3"/>
    <w:rsid w:val="00A32A25"/>
    <w:rsid w:val="00A33533"/>
    <w:rsid w:val="00A33A5E"/>
    <w:rsid w:val="00A33AC8"/>
    <w:rsid w:val="00A34A5D"/>
    <w:rsid w:val="00A34CBB"/>
    <w:rsid w:val="00A34F2D"/>
    <w:rsid w:val="00A353CD"/>
    <w:rsid w:val="00A35F52"/>
    <w:rsid w:val="00A361D9"/>
    <w:rsid w:val="00A36B4C"/>
    <w:rsid w:val="00A37B35"/>
    <w:rsid w:val="00A37B9F"/>
    <w:rsid w:val="00A37CC0"/>
    <w:rsid w:val="00A4023C"/>
    <w:rsid w:val="00A40FB9"/>
    <w:rsid w:val="00A411A9"/>
    <w:rsid w:val="00A41662"/>
    <w:rsid w:val="00A41CC8"/>
    <w:rsid w:val="00A41E88"/>
    <w:rsid w:val="00A42676"/>
    <w:rsid w:val="00A434DB"/>
    <w:rsid w:val="00A43717"/>
    <w:rsid w:val="00A43C5E"/>
    <w:rsid w:val="00A43EDE"/>
    <w:rsid w:val="00A4416E"/>
    <w:rsid w:val="00A44764"/>
    <w:rsid w:val="00A4479A"/>
    <w:rsid w:val="00A45094"/>
    <w:rsid w:val="00A45180"/>
    <w:rsid w:val="00A45789"/>
    <w:rsid w:val="00A45E27"/>
    <w:rsid w:val="00A45E81"/>
    <w:rsid w:val="00A466F4"/>
    <w:rsid w:val="00A46704"/>
    <w:rsid w:val="00A4671B"/>
    <w:rsid w:val="00A472C7"/>
    <w:rsid w:val="00A47416"/>
    <w:rsid w:val="00A47C0C"/>
    <w:rsid w:val="00A47C4D"/>
    <w:rsid w:val="00A47C6F"/>
    <w:rsid w:val="00A47CA2"/>
    <w:rsid w:val="00A47D7B"/>
    <w:rsid w:val="00A50347"/>
    <w:rsid w:val="00A5054A"/>
    <w:rsid w:val="00A5078B"/>
    <w:rsid w:val="00A5108D"/>
    <w:rsid w:val="00A511EC"/>
    <w:rsid w:val="00A51905"/>
    <w:rsid w:val="00A51AA6"/>
    <w:rsid w:val="00A525FA"/>
    <w:rsid w:val="00A528C6"/>
    <w:rsid w:val="00A5296A"/>
    <w:rsid w:val="00A5326E"/>
    <w:rsid w:val="00A533B8"/>
    <w:rsid w:val="00A539B0"/>
    <w:rsid w:val="00A53BD5"/>
    <w:rsid w:val="00A542BF"/>
    <w:rsid w:val="00A5621A"/>
    <w:rsid w:val="00A5643A"/>
    <w:rsid w:val="00A56C0D"/>
    <w:rsid w:val="00A57E70"/>
    <w:rsid w:val="00A60D59"/>
    <w:rsid w:val="00A6228E"/>
    <w:rsid w:val="00A62468"/>
    <w:rsid w:val="00A62D5B"/>
    <w:rsid w:val="00A63966"/>
    <w:rsid w:val="00A63F0B"/>
    <w:rsid w:val="00A64179"/>
    <w:rsid w:val="00A6417A"/>
    <w:rsid w:val="00A64304"/>
    <w:rsid w:val="00A646DE"/>
    <w:rsid w:val="00A653FC"/>
    <w:rsid w:val="00A65B07"/>
    <w:rsid w:val="00A66516"/>
    <w:rsid w:val="00A66845"/>
    <w:rsid w:val="00A67280"/>
    <w:rsid w:val="00A70AA7"/>
    <w:rsid w:val="00A714DA"/>
    <w:rsid w:val="00A71634"/>
    <w:rsid w:val="00A7171B"/>
    <w:rsid w:val="00A71C2A"/>
    <w:rsid w:val="00A71E85"/>
    <w:rsid w:val="00A72403"/>
    <w:rsid w:val="00A72AD3"/>
    <w:rsid w:val="00A72DAC"/>
    <w:rsid w:val="00A73154"/>
    <w:rsid w:val="00A7318C"/>
    <w:rsid w:val="00A7352B"/>
    <w:rsid w:val="00A7357F"/>
    <w:rsid w:val="00A73DF8"/>
    <w:rsid w:val="00A74D90"/>
    <w:rsid w:val="00A74E52"/>
    <w:rsid w:val="00A7529A"/>
    <w:rsid w:val="00A754FD"/>
    <w:rsid w:val="00A75750"/>
    <w:rsid w:val="00A75953"/>
    <w:rsid w:val="00A761E3"/>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A7E"/>
    <w:rsid w:val="00A84A1D"/>
    <w:rsid w:val="00A84EE3"/>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AE5"/>
    <w:rsid w:val="00A92E0A"/>
    <w:rsid w:val="00A92F31"/>
    <w:rsid w:val="00A9324E"/>
    <w:rsid w:val="00A93792"/>
    <w:rsid w:val="00A93984"/>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876"/>
    <w:rsid w:val="00AA38F7"/>
    <w:rsid w:val="00AA3B1D"/>
    <w:rsid w:val="00AA4585"/>
    <w:rsid w:val="00AA530C"/>
    <w:rsid w:val="00AA5D76"/>
    <w:rsid w:val="00AA65CC"/>
    <w:rsid w:val="00AA66CC"/>
    <w:rsid w:val="00AA6A57"/>
    <w:rsid w:val="00AA790E"/>
    <w:rsid w:val="00AA7F67"/>
    <w:rsid w:val="00AA7FDF"/>
    <w:rsid w:val="00AB00B3"/>
    <w:rsid w:val="00AB021F"/>
    <w:rsid w:val="00AB0498"/>
    <w:rsid w:val="00AB0B5D"/>
    <w:rsid w:val="00AB0D1A"/>
    <w:rsid w:val="00AB1B68"/>
    <w:rsid w:val="00AB1BA8"/>
    <w:rsid w:val="00AB1E97"/>
    <w:rsid w:val="00AB252C"/>
    <w:rsid w:val="00AB2B3C"/>
    <w:rsid w:val="00AB2C52"/>
    <w:rsid w:val="00AB33B4"/>
    <w:rsid w:val="00AB3B75"/>
    <w:rsid w:val="00AB3DEB"/>
    <w:rsid w:val="00AB4019"/>
    <w:rsid w:val="00AB4090"/>
    <w:rsid w:val="00AB4754"/>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A08"/>
    <w:rsid w:val="00AD304C"/>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111A"/>
    <w:rsid w:val="00AE1854"/>
    <w:rsid w:val="00AE190D"/>
    <w:rsid w:val="00AE1991"/>
    <w:rsid w:val="00AE1CB1"/>
    <w:rsid w:val="00AE24B4"/>
    <w:rsid w:val="00AE2740"/>
    <w:rsid w:val="00AE287D"/>
    <w:rsid w:val="00AE2E1D"/>
    <w:rsid w:val="00AE34C8"/>
    <w:rsid w:val="00AE34E8"/>
    <w:rsid w:val="00AE39E2"/>
    <w:rsid w:val="00AE3A5F"/>
    <w:rsid w:val="00AE4604"/>
    <w:rsid w:val="00AE4F7F"/>
    <w:rsid w:val="00AE541F"/>
    <w:rsid w:val="00AE5569"/>
    <w:rsid w:val="00AE55B7"/>
    <w:rsid w:val="00AE6606"/>
    <w:rsid w:val="00AE6AD7"/>
    <w:rsid w:val="00AE741A"/>
    <w:rsid w:val="00AE766B"/>
    <w:rsid w:val="00AF08B6"/>
    <w:rsid w:val="00AF0DDB"/>
    <w:rsid w:val="00AF0EE4"/>
    <w:rsid w:val="00AF1258"/>
    <w:rsid w:val="00AF1361"/>
    <w:rsid w:val="00AF1442"/>
    <w:rsid w:val="00AF1463"/>
    <w:rsid w:val="00AF1602"/>
    <w:rsid w:val="00AF1958"/>
    <w:rsid w:val="00AF22DD"/>
    <w:rsid w:val="00AF2AC8"/>
    <w:rsid w:val="00AF317B"/>
    <w:rsid w:val="00AF351A"/>
    <w:rsid w:val="00AF36F5"/>
    <w:rsid w:val="00AF39F6"/>
    <w:rsid w:val="00AF4AB6"/>
    <w:rsid w:val="00AF4B9F"/>
    <w:rsid w:val="00AF5375"/>
    <w:rsid w:val="00AF56AC"/>
    <w:rsid w:val="00AF5B9C"/>
    <w:rsid w:val="00AF625C"/>
    <w:rsid w:val="00AF6345"/>
    <w:rsid w:val="00AF7467"/>
    <w:rsid w:val="00AF76D3"/>
    <w:rsid w:val="00B00302"/>
    <w:rsid w:val="00B005FA"/>
    <w:rsid w:val="00B0069D"/>
    <w:rsid w:val="00B008CF"/>
    <w:rsid w:val="00B00C2D"/>
    <w:rsid w:val="00B00F74"/>
    <w:rsid w:val="00B011CA"/>
    <w:rsid w:val="00B01463"/>
    <w:rsid w:val="00B014F1"/>
    <w:rsid w:val="00B01884"/>
    <w:rsid w:val="00B02E6A"/>
    <w:rsid w:val="00B03526"/>
    <w:rsid w:val="00B03A24"/>
    <w:rsid w:val="00B03B9F"/>
    <w:rsid w:val="00B03D6F"/>
    <w:rsid w:val="00B03F6A"/>
    <w:rsid w:val="00B0459C"/>
    <w:rsid w:val="00B05241"/>
    <w:rsid w:val="00B05593"/>
    <w:rsid w:val="00B05AAF"/>
    <w:rsid w:val="00B05D78"/>
    <w:rsid w:val="00B05E04"/>
    <w:rsid w:val="00B06D54"/>
    <w:rsid w:val="00B07111"/>
    <w:rsid w:val="00B07F51"/>
    <w:rsid w:val="00B10E18"/>
    <w:rsid w:val="00B10E4F"/>
    <w:rsid w:val="00B10F74"/>
    <w:rsid w:val="00B1137F"/>
    <w:rsid w:val="00B113F3"/>
    <w:rsid w:val="00B1151E"/>
    <w:rsid w:val="00B11996"/>
    <w:rsid w:val="00B1387D"/>
    <w:rsid w:val="00B13AE5"/>
    <w:rsid w:val="00B13B6F"/>
    <w:rsid w:val="00B142A8"/>
    <w:rsid w:val="00B1449D"/>
    <w:rsid w:val="00B144CD"/>
    <w:rsid w:val="00B14929"/>
    <w:rsid w:val="00B14DB4"/>
    <w:rsid w:val="00B15C9E"/>
    <w:rsid w:val="00B16427"/>
    <w:rsid w:val="00B17096"/>
    <w:rsid w:val="00B17279"/>
    <w:rsid w:val="00B17FD6"/>
    <w:rsid w:val="00B2008D"/>
    <w:rsid w:val="00B200E6"/>
    <w:rsid w:val="00B206D6"/>
    <w:rsid w:val="00B20C40"/>
    <w:rsid w:val="00B2118A"/>
    <w:rsid w:val="00B21704"/>
    <w:rsid w:val="00B21CDF"/>
    <w:rsid w:val="00B21F03"/>
    <w:rsid w:val="00B2223C"/>
    <w:rsid w:val="00B22726"/>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B1B"/>
    <w:rsid w:val="00B26FA8"/>
    <w:rsid w:val="00B273BD"/>
    <w:rsid w:val="00B2748E"/>
    <w:rsid w:val="00B2787D"/>
    <w:rsid w:val="00B27EAC"/>
    <w:rsid w:val="00B27F0A"/>
    <w:rsid w:val="00B304B3"/>
    <w:rsid w:val="00B31B15"/>
    <w:rsid w:val="00B31DDD"/>
    <w:rsid w:val="00B31F7F"/>
    <w:rsid w:val="00B320AA"/>
    <w:rsid w:val="00B320FF"/>
    <w:rsid w:val="00B3248B"/>
    <w:rsid w:val="00B32803"/>
    <w:rsid w:val="00B331CE"/>
    <w:rsid w:val="00B33333"/>
    <w:rsid w:val="00B3379A"/>
    <w:rsid w:val="00B33C96"/>
    <w:rsid w:val="00B33F1A"/>
    <w:rsid w:val="00B3408D"/>
    <w:rsid w:val="00B34435"/>
    <w:rsid w:val="00B34ABB"/>
    <w:rsid w:val="00B3536B"/>
    <w:rsid w:val="00B353B1"/>
    <w:rsid w:val="00B35436"/>
    <w:rsid w:val="00B35E14"/>
    <w:rsid w:val="00B36A74"/>
    <w:rsid w:val="00B36D2C"/>
    <w:rsid w:val="00B409FC"/>
    <w:rsid w:val="00B40E3E"/>
    <w:rsid w:val="00B40F6E"/>
    <w:rsid w:val="00B41153"/>
    <w:rsid w:val="00B422C2"/>
    <w:rsid w:val="00B42EB2"/>
    <w:rsid w:val="00B43107"/>
    <w:rsid w:val="00B433AD"/>
    <w:rsid w:val="00B43E01"/>
    <w:rsid w:val="00B441A9"/>
    <w:rsid w:val="00B442AF"/>
    <w:rsid w:val="00B448AB"/>
    <w:rsid w:val="00B44B20"/>
    <w:rsid w:val="00B451AA"/>
    <w:rsid w:val="00B45294"/>
    <w:rsid w:val="00B45504"/>
    <w:rsid w:val="00B4570B"/>
    <w:rsid w:val="00B45B93"/>
    <w:rsid w:val="00B45F0A"/>
    <w:rsid w:val="00B473B4"/>
    <w:rsid w:val="00B4792F"/>
    <w:rsid w:val="00B47BAC"/>
    <w:rsid w:val="00B50111"/>
    <w:rsid w:val="00B50FF2"/>
    <w:rsid w:val="00B514AD"/>
    <w:rsid w:val="00B519F9"/>
    <w:rsid w:val="00B51E16"/>
    <w:rsid w:val="00B5261B"/>
    <w:rsid w:val="00B52936"/>
    <w:rsid w:val="00B52C6A"/>
    <w:rsid w:val="00B5341C"/>
    <w:rsid w:val="00B53A6D"/>
    <w:rsid w:val="00B551E5"/>
    <w:rsid w:val="00B55541"/>
    <w:rsid w:val="00B55996"/>
    <w:rsid w:val="00B55D4B"/>
    <w:rsid w:val="00B55F11"/>
    <w:rsid w:val="00B5616F"/>
    <w:rsid w:val="00B56736"/>
    <w:rsid w:val="00B574B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A3D"/>
    <w:rsid w:val="00B77BE9"/>
    <w:rsid w:val="00B80691"/>
    <w:rsid w:val="00B80E52"/>
    <w:rsid w:val="00B811B9"/>
    <w:rsid w:val="00B81A0A"/>
    <w:rsid w:val="00B81E68"/>
    <w:rsid w:val="00B82253"/>
    <w:rsid w:val="00B822FD"/>
    <w:rsid w:val="00B82B1E"/>
    <w:rsid w:val="00B8324E"/>
    <w:rsid w:val="00B83CC5"/>
    <w:rsid w:val="00B83E62"/>
    <w:rsid w:val="00B84343"/>
    <w:rsid w:val="00B848B0"/>
    <w:rsid w:val="00B84E3A"/>
    <w:rsid w:val="00B86D10"/>
    <w:rsid w:val="00B86F7C"/>
    <w:rsid w:val="00B87091"/>
    <w:rsid w:val="00B870E0"/>
    <w:rsid w:val="00B877D0"/>
    <w:rsid w:val="00B87B49"/>
    <w:rsid w:val="00B90BD0"/>
    <w:rsid w:val="00B90E0D"/>
    <w:rsid w:val="00B90E5D"/>
    <w:rsid w:val="00B91339"/>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D1D"/>
    <w:rsid w:val="00B96127"/>
    <w:rsid w:val="00B973D7"/>
    <w:rsid w:val="00BA00C8"/>
    <w:rsid w:val="00BA06E3"/>
    <w:rsid w:val="00BA0BE6"/>
    <w:rsid w:val="00BA129A"/>
    <w:rsid w:val="00BA1696"/>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7125"/>
    <w:rsid w:val="00BA7237"/>
    <w:rsid w:val="00BA73DC"/>
    <w:rsid w:val="00BA7E63"/>
    <w:rsid w:val="00BB042F"/>
    <w:rsid w:val="00BB0CB1"/>
    <w:rsid w:val="00BB0EB3"/>
    <w:rsid w:val="00BB1AA8"/>
    <w:rsid w:val="00BB1BEC"/>
    <w:rsid w:val="00BB2172"/>
    <w:rsid w:val="00BB217F"/>
    <w:rsid w:val="00BB27C7"/>
    <w:rsid w:val="00BB284F"/>
    <w:rsid w:val="00BB3257"/>
    <w:rsid w:val="00BB3646"/>
    <w:rsid w:val="00BB3DD4"/>
    <w:rsid w:val="00BB3E7E"/>
    <w:rsid w:val="00BB44D8"/>
    <w:rsid w:val="00BB4FA4"/>
    <w:rsid w:val="00BB53A2"/>
    <w:rsid w:val="00BB5509"/>
    <w:rsid w:val="00BB5A06"/>
    <w:rsid w:val="00BB5A5C"/>
    <w:rsid w:val="00BB5F7C"/>
    <w:rsid w:val="00BB642E"/>
    <w:rsid w:val="00BB6C54"/>
    <w:rsid w:val="00BB75E0"/>
    <w:rsid w:val="00BB7618"/>
    <w:rsid w:val="00BB77B4"/>
    <w:rsid w:val="00BB7D68"/>
    <w:rsid w:val="00BB7FC3"/>
    <w:rsid w:val="00BC0037"/>
    <w:rsid w:val="00BC0042"/>
    <w:rsid w:val="00BC0201"/>
    <w:rsid w:val="00BC0269"/>
    <w:rsid w:val="00BC0A56"/>
    <w:rsid w:val="00BC147D"/>
    <w:rsid w:val="00BC19BD"/>
    <w:rsid w:val="00BC1AD6"/>
    <w:rsid w:val="00BC1B82"/>
    <w:rsid w:val="00BC1F96"/>
    <w:rsid w:val="00BC1FF1"/>
    <w:rsid w:val="00BC2108"/>
    <w:rsid w:val="00BC2E20"/>
    <w:rsid w:val="00BC2E79"/>
    <w:rsid w:val="00BC5A7B"/>
    <w:rsid w:val="00BC5B9A"/>
    <w:rsid w:val="00BC5BD7"/>
    <w:rsid w:val="00BC671F"/>
    <w:rsid w:val="00BC6B70"/>
    <w:rsid w:val="00BC6D20"/>
    <w:rsid w:val="00BC6EB5"/>
    <w:rsid w:val="00BC7611"/>
    <w:rsid w:val="00BC7D3E"/>
    <w:rsid w:val="00BD04F4"/>
    <w:rsid w:val="00BD08E0"/>
    <w:rsid w:val="00BD1643"/>
    <w:rsid w:val="00BD1818"/>
    <w:rsid w:val="00BD1B56"/>
    <w:rsid w:val="00BD213A"/>
    <w:rsid w:val="00BD279A"/>
    <w:rsid w:val="00BD2D4D"/>
    <w:rsid w:val="00BD344B"/>
    <w:rsid w:val="00BD358A"/>
    <w:rsid w:val="00BD3B00"/>
    <w:rsid w:val="00BD427B"/>
    <w:rsid w:val="00BD475E"/>
    <w:rsid w:val="00BD4AB6"/>
    <w:rsid w:val="00BD4C2C"/>
    <w:rsid w:val="00BD4D72"/>
    <w:rsid w:val="00BD4EDA"/>
    <w:rsid w:val="00BD5760"/>
    <w:rsid w:val="00BD5913"/>
    <w:rsid w:val="00BD5E8A"/>
    <w:rsid w:val="00BD721C"/>
    <w:rsid w:val="00BE00EB"/>
    <w:rsid w:val="00BE0B89"/>
    <w:rsid w:val="00BE11A8"/>
    <w:rsid w:val="00BE1438"/>
    <w:rsid w:val="00BE1657"/>
    <w:rsid w:val="00BE1766"/>
    <w:rsid w:val="00BE1847"/>
    <w:rsid w:val="00BE1B02"/>
    <w:rsid w:val="00BE203F"/>
    <w:rsid w:val="00BE2514"/>
    <w:rsid w:val="00BE2FAB"/>
    <w:rsid w:val="00BE47F5"/>
    <w:rsid w:val="00BE4A49"/>
    <w:rsid w:val="00BE4A78"/>
    <w:rsid w:val="00BE4D32"/>
    <w:rsid w:val="00BE5D43"/>
    <w:rsid w:val="00BE6FBF"/>
    <w:rsid w:val="00BE7426"/>
    <w:rsid w:val="00BF018D"/>
    <w:rsid w:val="00BF0643"/>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DAD"/>
    <w:rsid w:val="00C10A87"/>
    <w:rsid w:val="00C10C36"/>
    <w:rsid w:val="00C10E92"/>
    <w:rsid w:val="00C11E43"/>
    <w:rsid w:val="00C126E3"/>
    <w:rsid w:val="00C129A9"/>
    <w:rsid w:val="00C12FCE"/>
    <w:rsid w:val="00C131F3"/>
    <w:rsid w:val="00C13511"/>
    <w:rsid w:val="00C13682"/>
    <w:rsid w:val="00C136D4"/>
    <w:rsid w:val="00C13769"/>
    <w:rsid w:val="00C13F1B"/>
    <w:rsid w:val="00C149CE"/>
    <w:rsid w:val="00C15A39"/>
    <w:rsid w:val="00C16B07"/>
    <w:rsid w:val="00C16BCC"/>
    <w:rsid w:val="00C16CB4"/>
    <w:rsid w:val="00C16F05"/>
    <w:rsid w:val="00C172D8"/>
    <w:rsid w:val="00C1735B"/>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320"/>
    <w:rsid w:val="00C25640"/>
    <w:rsid w:val="00C264CF"/>
    <w:rsid w:val="00C27011"/>
    <w:rsid w:val="00C273A7"/>
    <w:rsid w:val="00C27983"/>
    <w:rsid w:val="00C27BCE"/>
    <w:rsid w:val="00C30514"/>
    <w:rsid w:val="00C3161A"/>
    <w:rsid w:val="00C31E61"/>
    <w:rsid w:val="00C325F7"/>
    <w:rsid w:val="00C326C1"/>
    <w:rsid w:val="00C32B4C"/>
    <w:rsid w:val="00C32B5D"/>
    <w:rsid w:val="00C32E1C"/>
    <w:rsid w:val="00C33155"/>
    <w:rsid w:val="00C333FD"/>
    <w:rsid w:val="00C33B7D"/>
    <w:rsid w:val="00C33F1D"/>
    <w:rsid w:val="00C3428A"/>
    <w:rsid w:val="00C34B23"/>
    <w:rsid w:val="00C34D13"/>
    <w:rsid w:val="00C3557A"/>
    <w:rsid w:val="00C35A27"/>
    <w:rsid w:val="00C3609B"/>
    <w:rsid w:val="00C3659D"/>
    <w:rsid w:val="00C36AAE"/>
    <w:rsid w:val="00C36DB4"/>
    <w:rsid w:val="00C37573"/>
    <w:rsid w:val="00C378B2"/>
    <w:rsid w:val="00C4099B"/>
    <w:rsid w:val="00C40A79"/>
    <w:rsid w:val="00C40D3D"/>
    <w:rsid w:val="00C41A97"/>
    <w:rsid w:val="00C41DEE"/>
    <w:rsid w:val="00C425BC"/>
    <w:rsid w:val="00C42F2B"/>
    <w:rsid w:val="00C44DAE"/>
    <w:rsid w:val="00C45C28"/>
    <w:rsid w:val="00C45D59"/>
    <w:rsid w:val="00C4629C"/>
    <w:rsid w:val="00C4647E"/>
    <w:rsid w:val="00C46934"/>
    <w:rsid w:val="00C46AFF"/>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C3E"/>
    <w:rsid w:val="00C56C43"/>
    <w:rsid w:val="00C56CDE"/>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3032"/>
    <w:rsid w:val="00C63A7F"/>
    <w:rsid w:val="00C63C6A"/>
    <w:rsid w:val="00C64BC3"/>
    <w:rsid w:val="00C65907"/>
    <w:rsid w:val="00C65AED"/>
    <w:rsid w:val="00C65C1D"/>
    <w:rsid w:val="00C65E80"/>
    <w:rsid w:val="00C65F04"/>
    <w:rsid w:val="00C66561"/>
    <w:rsid w:val="00C6684F"/>
    <w:rsid w:val="00C66E00"/>
    <w:rsid w:val="00C66F2B"/>
    <w:rsid w:val="00C704F8"/>
    <w:rsid w:val="00C70BAE"/>
    <w:rsid w:val="00C7108F"/>
    <w:rsid w:val="00C718A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CD5"/>
    <w:rsid w:val="00C75E15"/>
    <w:rsid w:val="00C76593"/>
    <w:rsid w:val="00C765C3"/>
    <w:rsid w:val="00C7664D"/>
    <w:rsid w:val="00C767DE"/>
    <w:rsid w:val="00C7683C"/>
    <w:rsid w:val="00C7706B"/>
    <w:rsid w:val="00C774AF"/>
    <w:rsid w:val="00C80165"/>
    <w:rsid w:val="00C816C8"/>
    <w:rsid w:val="00C81703"/>
    <w:rsid w:val="00C8266B"/>
    <w:rsid w:val="00C82713"/>
    <w:rsid w:val="00C83073"/>
    <w:rsid w:val="00C83769"/>
    <w:rsid w:val="00C83CD2"/>
    <w:rsid w:val="00C84312"/>
    <w:rsid w:val="00C843A0"/>
    <w:rsid w:val="00C8484E"/>
    <w:rsid w:val="00C849A5"/>
    <w:rsid w:val="00C86F41"/>
    <w:rsid w:val="00C871C7"/>
    <w:rsid w:val="00C8740D"/>
    <w:rsid w:val="00C8743A"/>
    <w:rsid w:val="00C8786F"/>
    <w:rsid w:val="00C87DC6"/>
    <w:rsid w:val="00C90EA4"/>
    <w:rsid w:val="00C91A1B"/>
    <w:rsid w:val="00C91C68"/>
    <w:rsid w:val="00C92073"/>
    <w:rsid w:val="00C92ED5"/>
    <w:rsid w:val="00C9373D"/>
    <w:rsid w:val="00C93EC5"/>
    <w:rsid w:val="00C94045"/>
    <w:rsid w:val="00C94658"/>
    <w:rsid w:val="00C94BCF"/>
    <w:rsid w:val="00C95B28"/>
    <w:rsid w:val="00C95E51"/>
    <w:rsid w:val="00C95E8E"/>
    <w:rsid w:val="00C96CD6"/>
    <w:rsid w:val="00C977EE"/>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BD6"/>
    <w:rsid w:val="00CA52CB"/>
    <w:rsid w:val="00CA56F7"/>
    <w:rsid w:val="00CA6125"/>
    <w:rsid w:val="00CA655D"/>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B8D"/>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E01"/>
    <w:rsid w:val="00CD625A"/>
    <w:rsid w:val="00CD6C21"/>
    <w:rsid w:val="00CD787C"/>
    <w:rsid w:val="00CE01E0"/>
    <w:rsid w:val="00CE0EA6"/>
    <w:rsid w:val="00CE1176"/>
    <w:rsid w:val="00CE1272"/>
    <w:rsid w:val="00CE1563"/>
    <w:rsid w:val="00CE1D50"/>
    <w:rsid w:val="00CE2756"/>
    <w:rsid w:val="00CE2A00"/>
    <w:rsid w:val="00CE2B62"/>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75A"/>
    <w:rsid w:val="00CE5A89"/>
    <w:rsid w:val="00CE5A98"/>
    <w:rsid w:val="00CE646F"/>
    <w:rsid w:val="00CE65D7"/>
    <w:rsid w:val="00CE6688"/>
    <w:rsid w:val="00CE6830"/>
    <w:rsid w:val="00CE6865"/>
    <w:rsid w:val="00CE6D7D"/>
    <w:rsid w:val="00CE6FCC"/>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C04"/>
    <w:rsid w:val="00CF686D"/>
    <w:rsid w:val="00CF6CBB"/>
    <w:rsid w:val="00CF6E77"/>
    <w:rsid w:val="00CF6F7C"/>
    <w:rsid w:val="00CF7CCB"/>
    <w:rsid w:val="00CF7D51"/>
    <w:rsid w:val="00CF7F71"/>
    <w:rsid w:val="00D00D57"/>
    <w:rsid w:val="00D0125D"/>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BED"/>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21AC"/>
    <w:rsid w:val="00D32582"/>
    <w:rsid w:val="00D32925"/>
    <w:rsid w:val="00D332B2"/>
    <w:rsid w:val="00D33688"/>
    <w:rsid w:val="00D3369D"/>
    <w:rsid w:val="00D3376C"/>
    <w:rsid w:val="00D33A35"/>
    <w:rsid w:val="00D33C46"/>
    <w:rsid w:val="00D33C88"/>
    <w:rsid w:val="00D341CA"/>
    <w:rsid w:val="00D3517F"/>
    <w:rsid w:val="00D35574"/>
    <w:rsid w:val="00D35B4D"/>
    <w:rsid w:val="00D35D26"/>
    <w:rsid w:val="00D3660A"/>
    <w:rsid w:val="00D36E9F"/>
    <w:rsid w:val="00D37070"/>
    <w:rsid w:val="00D37123"/>
    <w:rsid w:val="00D37860"/>
    <w:rsid w:val="00D37AA5"/>
    <w:rsid w:val="00D4005C"/>
    <w:rsid w:val="00D40C6D"/>
    <w:rsid w:val="00D410C7"/>
    <w:rsid w:val="00D415BC"/>
    <w:rsid w:val="00D41EFE"/>
    <w:rsid w:val="00D422D3"/>
    <w:rsid w:val="00D42FAB"/>
    <w:rsid w:val="00D44336"/>
    <w:rsid w:val="00D4453E"/>
    <w:rsid w:val="00D4483E"/>
    <w:rsid w:val="00D44F85"/>
    <w:rsid w:val="00D45E9F"/>
    <w:rsid w:val="00D46613"/>
    <w:rsid w:val="00D46B38"/>
    <w:rsid w:val="00D46BD6"/>
    <w:rsid w:val="00D4753F"/>
    <w:rsid w:val="00D50A2B"/>
    <w:rsid w:val="00D51A27"/>
    <w:rsid w:val="00D5211A"/>
    <w:rsid w:val="00D52B52"/>
    <w:rsid w:val="00D52BA6"/>
    <w:rsid w:val="00D53053"/>
    <w:rsid w:val="00D534BB"/>
    <w:rsid w:val="00D53705"/>
    <w:rsid w:val="00D53B0D"/>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440"/>
    <w:rsid w:val="00D62939"/>
    <w:rsid w:val="00D62E5F"/>
    <w:rsid w:val="00D63800"/>
    <w:rsid w:val="00D643ED"/>
    <w:rsid w:val="00D653F0"/>
    <w:rsid w:val="00D65699"/>
    <w:rsid w:val="00D667A7"/>
    <w:rsid w:val="00D6709F"/>
    <w:rsid w:val="00D67609"/>
    <w:rsid w:val="00D67684"/>
    <w:rsid w:val="00D67954"/>
    <w:rsid w:val="00D67B1D"/>
    <w:rsid w:val="00D701A1"/>
    <w:rsid w:val="00D702BE"/>
    <w:rsid w:val="00D703B0"/>
    <w:rsid w:val="00D7194E"/>
    <w:rsid w:val="00D71CED"/>
    <w:rsid w:val="00D7201C"/>
    <w:rsid w:val="00D728BC"/>
    <w:rsid w:val="00D72960"/>
    <w:rsid w:val="00D72B6D"/>
    <w:rsid w:val="00D73297"/>
    <w:rsid w:val="00D73359"/>
    <w:rsid w:val="00D740AB"/>
    <w:rsid w:val="00D74319"/>
    <w:rsid w:val="00D744B2"/>
    <w:rsid w:val="00D74B2C"/>
    <w:rsid w:val="00D75064"/>
    <w:rsid w:val="00D751D6"/>
    <w:rsid w:val="00D759B2"/>
    <w:rsid w:val="00D75BCB"/>
    <w:rsid w:val="00D75E53"/>
    <w:rsid w:val="00D764B4"/>
    <w:rsid w:val="00D76615"/>
    <w:rsid w:val="00D76701"/>
    <w:rsid w:val="00D769F4"/>
    <w:rsid w:val="00D77291"/>
    <w:rsid w:val="00D7798B"/>
    <w:rsid w:val="00D8090D"/>
    <w:rsid w:val="00D80DDE"/>
    <w:rsid w:val="00D80E1E"/>
    <w:rsid w:val="00D815F2"/>
    <w:rsid w:val="00D81BC4"/>
    <w:rsid w:val="00D81FE5"/>
    <w:rsid w:val="00D822FD"/>
    <w:rsid w:val="00D827C5"/>
    <w:rsid w:val="00D827EE"/>
    <w:rsid w:val="00D82818"/>
    <w:rsid w:val="00D82934"/>
    <w:rsid w:val="00D8309E"/>
    <w:rsid w:val="00D832B0"/>
    <w:rsid w:val="00D8393C"/>
    <w:rsid w:val="00D8396F"/>
    <w:rsid w:val="00D83E6A"/>
    <w:rsid w:val="00D84079"/>
    <w:rsid w:val="00D84816"/>
    <w:rsid w:val="00D867CD"/>
    <w:rsid w:val="00D870F9"/>
    <w:rsid w:val="00D87D79"/>
    <w:rsid w:val="00D90212"/>
    <w:rsid w:val="00D9084D"/>
    <w:rsid w:val="00D908B3"/>
    <w:rsid w:val="00D90A7C"/>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6171"/>
    <w:rsid w:val="00D964DC"/>
    <w:rsid w:val="00D964E6"/>
    <w:rsid w:val="00D96794"/>
    <w:rsid w:val="00D96DBF"/>
    <w:rsid w:val="00D97364"/>
    <w:rsid w:val="00DA0379"/>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5229"/>
    <w:rsid w:val="00DA5267"/>
    <w:rsid w:val="00DA6051"/>
    <w:rsid w:val="00DA6502"/>
    <w:rsid w:val="00DA6594"/>
    <w:rsid w:val="00DA6A2E"/>
    <w:rsid w:val="00DA6B49"/>
    <w:rsid w:val="00DA6D17"/>
    <w:rsid w:val="00DA7660"/>
    <w:rsid w:val="00DA7CF7"/>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3"/>
    <w:rsid w:val="00DB696C"/>
    <w:rsid w:val="00DB6E3C"/>
    <w:rsid w:val="00DB7828"/>
    <w:rsid w:val="00DC0B53"/>
    <w:rsid w:val="00DC0E21"/>
    <w:rsid w:val="00DC1276"/>
    <w:rsid w:val="00DC1307"/>
    <w:rsid w:val="00DC1DDD"/>
    <w:rsid w:val="00DC202D"/>
    <w:rsid w:val="00DC27B7"/>
    <w:rsid w:val="00DC282F"/>
    <w:rsid w:val="00DC3095"/>
    <w:rsid w:val="00DC3168"/>
    <w:rsid w:val="00DC33C5"/>
    <w:rsid w:val="00DC3B11"/>
    <w:rsid w:val="00DC4F8C"/>
    <w:rsid w:val="00DC4FEA"/>
    <w:rsid w:val="00DC5739"/>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49"/>
    <w:rsid w:val="00DD1D79"/>
    <w:rsid w:val="00DD1EA5"/>
    <w:rsid w:val="00DD213B"/>
    <w:rsid w:val="00DD2587"/>
    <w:rsid w:val="00DD318D"/>
    <w:rsid w:val="00DD33C6"/>
    <w:rsid w:val="00DD3DA8"/>
    <w:rsid w:val="00DD47C2"/>
    <w:rsid w:val="00DD5700"/>
    <w:rsid w:val="00DD6AFE"/>
    <w:rsid w:val="00DD70FA"/>
    <w:rsid w:val="00DD771F"/>
    <w:rsid w:val="00DE0AE4"/>
    <w:rsid w:val="00DE1135"/>
    <w:rsid w:val="00DE185B"/>
    <w:rsid w:val="00DE2322"/>
    <w:rsid w:val="00DE2FA9"/>
    <w:rsid w:val="00DE3145"/>
    <w:rsid w:val="00DE3505"/>
    <w:rsid w:val="00DE3B9E"/>
    <w:rsid w:val="00DE3D2D"/>
    <w:rsid w:val="00DE4391"/>
    <w:rsid w:val="00DE4AE9"/>
    <w:rsid w:val="00DE4C6C"/>
    <w:rsid w:val="00DE7497"/>
    <w:rsid w:val="00DE7901"/>
    <w:rsid w:val="00DE7A4C"/>
    <w:rsid w:val="00DF03BE"/>
    <w:rsid w:val="00DF09CC"/>
    <w:rsid w:val="00DF16F8"/>
    <w:rsid w:val="00DF2101"/>
    <w:rsid w:val="00DF364D"/>
    <w:rsid w:val="00DF42AF"/>
    <w:rsid w:val="00DF45B5"/>
    <w:rsid w:val="00DF4DEC"/>
    <w:rsid w:val="00DF54AF"/>
    <w:rsid w:val="00DF56F8"/>
    <w:rsid w:val="00DF5AC1"/>
    <w:rsid w:val="00DF5E26"/>
    <w:rsid w:val="00DF6656"/>
    <w:rsid w:val="00DF66D9"/>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5B0"/>
    <w:rsid w:val="00E04AEC"/>
    <w:rsid w:val="00E04F68"/>
    <w:rsid w:val="00E05117"/>
    <w:rsid w:val="00E0528B"/>
    <w:rsid w:val="00E0570E"/>
    <w:rsid w:val="00E05A64"/>
    <w:rsid w:val="00E05F9A"/>
    <w:rsid w:val="00E06024"/>
    <w:rsid w:val="00E06386"/>
    <w:rsid w:val="00E066C8"/>
    <w:rsid w:val="00E06F93"/>
    <w:rsid w:val="00E070E2"/>
    <w:rsid w:val="00E07543"/>
    <w:rsid w:val="00E07DAD"/>
    <w:rsid w:val="00E07F09"/>
    <w:rsid w:val="00E11792"/>
    <w:rsid w:val="00E11C6A"/>
    <w:rsid w:val="00E11C89"/>
    <w:rsid w:val="00E11D8D"/>
    <w:rsid w:val="00E12D50"/>
    <w:rsid w:val="00E13695"/>
    <w:rsid w:val="00E14AB8"/>
    <w:rsid w:val="00E14E3A"/>
    <w:rsid w:val="00E166CC"/>
    <w:rsid w:val="00E17001"/>
    <w:rsid w:val="00E17941"/>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AA1"/>
    <w:rsid w:val="00E42C6A"/>
    <w:rsid w:val="00E43338"/>
    <w:rsid w:val="00E4391C"/>
    <w:rsid w:val="00E443C9"/>
    <w:rsid w:val="00E44449"/>
    <w:rsid w:val="00E444DE"/>
    <w:rsid w:val="00E44992"/>
    <w:rsid w:val="00E475AC"/>
    <w:rsid w:val="00E475B0"/>
    <w:rsid w:val="00E47A7A"/>
    <w:rsid w:val="00E47F5C"/>
    <w:rsid w:val="00E507DB"/>
    <w:rsid w:val="00E50BEB"/>
    <w:rsid w:val="00E50CA9"/>
    <w:rsid w:val="00E51A1A"/>
    <w:rsid w:val="00E51DDA"/>
    <w:rsid w:val="00E51E74"/>
    <w:rsid w:val="00E52A90"/>
    <w:rsid w:val="00E52CC7"/>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112E"/>
    <w:rsid w:val="00E6175D"/>
    <w:rsid w:val="00E61987"/>
    <w:rsid w:val="00E62194"/>
    <w:rsid w:val="00E6236E"/>
    <w:rsid w:val="00E62440"/>
    <w:rsid w:val="00E62618"/>
    <w:rsid w:val="00E62633"/>
    <w:rsid w:val="00E62EA9"/>
    <w:rsid w:val="00E62F8A"/>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5A7"/>
    <w:rsid w:val="00E775C3"/>
    <w:rsid w:val="00E7769E"/>
    <w:rsid w:val="00E77707"/>
    <w:rsid w:val="00E77A26"/>
    <w:rsid w:val="00E8008E"/>
    <w:rsid w:val="00E80B6A"/>
    <w:rsid w:val="00E8143C"/>
    <w:rsid w:val="00E81BFF"/>
    <w:rsid w:val="00E821FE"/>
    <w:rsid w:val="00E8288F"/>
    <w:rsid w:val="00E8332C"/>
    <w:rsid w:val="00E8428C"/>
    <w:rsid w:val="00E84301"/>
    <w:rsid w:val="00E84917"/>
    <w:rsid w:val="00E8607C"/>
    <w:rsid w:val="00E861BB"/>
    <w:rsid w:val="00E86740"/>
    <w:rsid w:val="00E86A5A"/>
    <w:rsid w:val="00E86A68"/>
    <w:rsid w:val="00E86BC0"/>
    <w:rsid w:val="00E86D8E"/>
    <w:rsid w:val="00E8704E"/>
    <w:rsid w:val="00E87170"/>
    <w:rsid w:val="00E879F3"/>
    <w:rsid w:val="00E90691"/>
    <w:rsid w:val="00E909DB"/>
    <w:rsid w:val="00E90B3E"/>
    <w:rsid w:val="00E90B8B"/>
    <w:rsid w:val="00E9129C"/>
    <w:rsid w:val="00E91655"/>
    <w:rsid w:val="00E91665"/>
    <w:rsid w:val="00E9192C"/>
    <w:rsid w:val="00E91D73"/>
    <w:rsid w:val="00E91FF8"/>
    <w:rsid w:val="00E922E9"/>
    <w:rsid w:val="00E92426"/>
    <w:rsid w:val="00E92AA0"/>
    <w:rsid w:val="00E92B44"/>
    <w:rsid w:val="00E93152"/>
    <w:rsid w:val="00E93949"/>
    <w:rsid w:val="00E939B3"/>
    <w:rsid w:val="00E93DAB"/>
    <w:rsid w:val="00E93DE9"/>
    <w:rsid w:val="00E93EE2"/>
    <w:rsid w:val="00E93EED"/>
    <w:rsid w:val="00E947C0"/>
    <w:rsid w:val="00E947D1"/>
    <w:rsid w:val="00E950F8"/>
    <w:rsid w:val="00E95206"/>
    <w:rsid w:val="00E9561E"/>
    <w:rsid w:val="00E95A14"/>
    <w:rsid w:val="00E96083"/>
    <w:rsid w:val="00E960F7"/>
    <w:rsid w:val="00E962CB"/>
    <w:rsid w:val="00E96FDF"/>
    <w:rsid w:val="00E97561"/>
    <w:rsid w:val="00E97958"/>
    <w:rsid w:val="00E97C21"/>
    <w:rsid w:val="00EA015B"/>
    <w:rsid w:val="00EA05A5"/>
    <w:rsid w:val="00EA1380"/>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C3"/>
    <w:rsid w:val="00EC2E90"/>
    <w:rsid w:val="00EC3E67"/>
    <w:rsid w:val="00EC4BF9"/>
    <w:rsid w:val="00EC4EF6"/>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3079"/>
    <w:rsid w:val="00ED318D"/>
    <w:rsid w:val="00ED347B"/>
    <w:rsid w:val="00ED37BF"/>
    <w:rsid w:val="00ED3940"/>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295A"/>
    <w:rsid w:val="00EE32A4"/>
    <w:rsid w:val="00EE36D0"/>
    <w:rsid w:val="00EE3E7A"/>
    <w:rsid w:val="00EE5054"/>
    <w:rsid w:val="00EE5299"/>
    <w:rsid w:val="00EE5C9A"/>
    <w:rsid w:val="00EE5FE6"/>
    <w:rsid w:val="00EE7CA3"/>
    <w:rsid w:val="00EF05E8"/>
    <w:rsid w:val="00EF1B30"/>
    <w:rsid w:val="00EF2013"/>
    <w:rsid w:val="00EF318A"/>
    <w:rsid w:val="00EF332C"/>
    <w:rsid w:val="00EF4489"/>
    <w:rsid w:val="00EF4D9D"/>
    <w:rsid w:val="00EF53E8"/>
    <w:rsid w:val="00EF56E7"/>
    <w:rsid w:val="00EF5B5B"/>
    <w:rsid w:val="00EF5D16"/>
    <w:rsid w:val="00EF6260"/>
    <w:rsid w:val="00EF6C8B"/>
    <w:rsid w:val="00EF73FC"/>
    <w:rsid w:val="00EF7AD9"/>
    <w:rsid w:val="00EF7EBA"/>
    <w:rsid w:val="00F0009D"/>
    <w:rsid w:val="00F0041C"/>
    <w:rsid w:val="00F00891"/>
    <w:rsid w:val="00F019BD"/>
    <w:rsid w:val="00F01CCC"/>
    <w:rsid w:val="00F0234D"/>
    <w:rsid w:val="00F02970"/>
    <w:rsid w:val="00F02D7F"/>
    <w:rsid w:val="00F02F98"/>
    <w:rsid w:val="00F0300F"/>
    <w:rsid w:val="00F03D95"/>
    <w:rsid w:val="00F05121"/>
    <w:rsid w:val="00F0552D"/>
    <w:rsid w:val="00F05725"/>
    <w:rsid w:val="00F0583F"/>
    <w:rsid w:val="00F05D40"/>
    <w:rsid w:val="00F0625C"/>
    <w:rsid w:val="00F070D7"/>
    <w:rsid w:val="00F07AB7"/>
    <w:rsid w:val="00F10180"/>
    <w:rsid w:val="00F101F5"/>
    <w:rsid w:val="00F10829"/>
    <w:rsid w:val="00F10A88"/>
    <w:rsid w:val="00F10E63"/>
    <w:rsid w:val="00F116BD"/>
    <w:rsid w:val="00F11B81"/>
    <w:rsid w:val="00F11F0B"/>
    <w:rsid w:val="00F11F61"/>
    <w:rsid w:val="00F121CF"/>
    <w:rsid w:val="00F133EA"/>
    <w:rsid w:val="00F136F3"/>
    <w:rsid w:val="00F147EE"/>
    <w:rsid w:val="00F14D6B"/>
    <w:rsid w:val="00F14E46"/>
    <w:rsid w:val="00F14EE4"/>
    <w:rsid w:val="00F15176"/>
    <w:rsid w:val="00F15417"/>
    <w:rsid w:val="00F15572"/>
    <w:rsid w:val="00F15865"/>
    <w:rsid w:val="00F160F0"/>
    <w:rsid w:val="00F16FDE"/>
    <w:rsid w:val="00F1739A"/>
    <w:rsid w:val="00F17BE1"/>
    <w:rsid w:val="00F17F20"/>
    <w:rsid w:val="00F20CD5"/>
    <w:rsid w:val="00F21C81"/>
    <w:rsid w:val="00F21D62"/>
    <w:rsid w:val="00F21E67"/>
    <w:rsid w:val="00F222D7"/>
    <w:rsid w:val="00F230D7"/>
    <w:rsid w:val="00F23921"/>
    <w:rsid w:val="00F23FAA"/>
    <w:rsid w:val="00F2402A"/>
    <w:rsid w:val="00F2451C"/>
    <w:rsid w:val="00F248F6"/>
    <w:rsid w:val="00F250DE"/>
    <w:rsid w:val="00F26074"/>
    <w:rsid w:val="00F26281"/>
    <w:rsid w:val="00F263EE"/>
    <w:rsid w:val="00F26856"/>
    <w:rsid w:val="00F26D6F"/>
    <w:rsid w:val="00F26E65"/>
    <w:rsid w:val="00F30C11"/>
    <w:rsid w:val="00F3190C"/>
    <w:rsid w:val="00F322A0"/>
    <w:rsid w:val="00F330A0"/>
    <w:rsid w:val="00F336B7"/>
    <w:rsid w:val="00F338FF"/>
    <w:rsid w:val="00F34220"/>
    <w:rsid w:val="00F348AD"/>
    <w:rsid w:val="00F34A10"/>
    <w:rsid w:val="00F3509F"/>
    <w:rsid w:val="00F352E5"/>
    <w:rsid w:val="00F3549E"/>
    <w:rsid w:val="00F357C5"/>
    <w:rsid w:val="00F36151"/>
    <w:rsid w:val="00F362C4"/>
    <w:rsid w:val="00F36ADC"/>
    <w:rsid w:val="00F37747"/>
    <w:rsid w:val="00F37A35"/>
    <w:rsid w:val="00F37CD0"/>
    <w:rsid w:val="00F37D29"/>
    <w:rsid w:val="00F37FA9"/>
    <w:rsid w:val="00F400A8"/>
    <w:rsid w:val="00F400DD"/>
    <w:rsid w:val="00F40692"/>
    <w:rsid w:val="00F406B0"/>
    <w:rsid w:val="00F406D5"/>
    <w:rsid w:val="00F41304"/>
    <w:rsid w:val="00F423E3"/>
    <w:rsid w:val="00F4625D"/>
    <w:rsid w:val="00F4658F"/>
    <w:rsid w:val="00F46A0F"/>
    <w:rsid w:val="00F4713C"/>
    <w:rsid w:val="00F478B1"/>
    <w:rsid w:val="00F47957"/>
    <w:rsid w:val="00F47BC3"/>
    <w:rsid w:val="00F47F1A"/>
    <w:rsid w:val="00F50507"/>
    <w:rsid w:val="00F519DF"/>
    <w:rsid w:val="00F521D4"/>
    <w:rsid w:val="00F52560"/>
    <w:rsid w:val="00F52641"/>
    <w:rsid w:val="00F52854"/>
    <w:rsid w:val="00F5310E"/>
    <w:rsid w:val="00F53231"/>
    <w:rsid w:val="00F53297"/>
    <w:rsid w:val="00F53E18"/>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17B"/>
    <w:rsid w:val="00F6528A"/>
    <w:rsid w:val="00F65368"/>
    <w:rsid w:val="00F653AD"/>
    <w:rsid w:val="00F65B71"/>
    <w:rsid w:val="00F65E17"/>
    <w:rsid w:val="00F663F6"/>
    <w:rsid w:val="00F66782"/>
    <w:rsid w:val="00F66E12"/>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E28"/>
    <w:rsid w:val="00F80950"/>
    <w:rsid w:val="00F80B0C"/>
    <w:rsid w:val="00F80E4E"/>
    <w:rsid w:val="00F81510"/>
    <w:rsid w:val="00F81593"/>
    <w:rsid w:val="00F81DFC"/>
    <w:rsid w:val="00F820D3"/>
    <w:rsid w:val="00F827FB"/>
    <w:rsid w:val="00F82AA7"/>
    <w:rsid w:val="00F82F32"/>
    <w:rsid w:val="00F832F5"/>
    <w:rsid w:val="00F833B4"/>
    <w:rsid w:val="00F839AB"/>
    <w:rsid w:val="00F83B2D"/>
    <w:rsid w:val="00F8411A"/>
    <w:rsid w:val="00F849E9"/>
    <w:rsid w:val="00F8513B"/>
    <w:rsid w:val="00F85187"/>
    <w:rsid w:val="00F859CB"/>
    <w:rsid w:val="00F85B9D"/>
    <w:rsid w:val="00F86724"/>
    <w:rsid w:val="00F87660"/>
    <w:rsid w:val="00F877C0"/>
    <w:rsid w:val="00F8792C"/>
    <w:rsid w:val="00F90068"/>
    <w:rsid w:val="00F90187"/>
    <w:rsid w:val="00F905A2"/>
    <w:rsid w:val="00F90672"/>
    <w:rsid w:val="00F91124"/>
    <w:rsid w:val="00F91189"/>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77D"/>
    <w:rsid w:val="00FB1B1F"/>
    <w:rsid w:val="00FB1FD8"/>
    <w:rsid w:val="00FB25A7"/>
    <w:rsid w:val="00FB3329"/>
    <w:rsid w:val="00FB3869"/>
    <w:rsid w:val="00FB3D31"/>
    <w:rsid w:val="00FB3ED8"/>
    <w:rsid w:val="00FB4661"/>
    <w:rsid w:val="00FB492B"/>
    <w:rsid w:val="00FB49D2"/>
    <w:rsid w:val="00FB4A9B"/>
    <w:rsid w:val="00FB533D"/>
    <w:rsid w:val="00FB55C4"/>
    <w:rsid w:val="00FB62D4"/>
    <w:rsid w:val="00FB672A"/>
    <w:rsid w:val="00FB687A"/>
    <w:rsid w:val="00FB6ABA"/>
    <w:rsid w:val="00FB6C37"/>
    <w:rsid w:val="00FB715B"/>
    <w:rsid w:val="00FB76CD"/>
    <w:rsid w:val="00FB7C43"/>
    <w:rsid w:val="00FC0992"/>
    <w:rsid w:val="00FC10D3"/>
    <w:rsid w:val="00FC118C"/>
    <w:rsid w:val="00FC17F9"/>
    <w:rsid w:val="00FC1B1A"/>
    <w:rsid w:val="00FC21A8"/>
    <w:rsid w:val="00FC22C0"/>
    <w:rsid w:val="00FC2446"/>
    <w:rsid w:val="00FC2F70"/>
    <w:rsid w:val="00FC3ACF"/>
    <w:rsid w:val="00FC5B9B"/>
    <w:rsid w:val="00FC6425"/>
    <w:rsid w:val="00FC6505"/>
    <w:rsid w:val="00FC6601"/>
    <w:rsid w:val="00FC681C"/>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31D"/>
    <w:rsid w:val="00FD4635"/>
    <w:rsid w:val="00FD4834"/>
    <w:rsid w:val="00FD5054"/>
    <w:rsid w:val="00FD5134"/>
    <w:rsid w:val="00FD5B76"/>
    <w:rsid w:val="00FD618D"/>
    <w:rsid w:val="00FD6584"/>
    <w:rsid w:val="00FD65A5"/>
    <w:rsid w:val="00FD689B"/>
    <w:rsid w:val="00FD6E59"/>
    <w:rsid w:val="00FD6F4E"/>
    <w:rsid w:val="00FD714E"/>
    <w:rsid w:val="00FD7390"/>
    <w:rsid w:val="00FD7751"/>
    <w:rsid w:val="00FD7C72"/>
    <w:rsid w:val="00FE04E4"/>
    <w:rsid w:val="00FE1390"/>
    <w:rsid w:val="00FE15E8"/>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5B08"/>
    <w:rsid w:val="00FF6723"/>
    <w:rsid w:val="00FF6763"/>
    <w:rsid w:val="00FF69B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ffc48a,#ffebd8,#d9dffb"/>
      <o:colormenu v:ext="edit" fillcolor="none [3212]" strokecolor="none [3212]" shadow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lsdException w:name="heading 2" w:uiPriority="9" w:qFormat="1"/>
    <w:lsdException w:name="heading 3"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uiPriority="22"/>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B0D1A"/>
    <w:rPr>
      <w:rFonts w:ascii="Arial" w:hAnsi="Arial"/>
      <w:sz w:val="24"/>
      <w:szCs w:val="24"/>
      <w:lang w:val="fr-CA" w:eastAsia="fr-CA"/>
    </w:rPr>
  </w:style>
  <w:style w:type="paragraph" w:styleId="Titre1">
    <w:name w:val="heading 1"/>
    <w:basedOn w:val="Normal"/>
    <w:next w:val="Normal"/>
    <w:link w:val="Titre1Car"/>
    <w:uiPriority w:val="99"/>
    <w:rsid w:val="00141FC5"/>
    <w:pPr>
      <w:keepNext/>
      <w:spacing w:before="240" w:after="60"/>
      <w:outlineLvl w:val="0"/>
    </w:pPr>
    <w:rPr>
      <w:b/>
      <w:bCs/>
      <w:kern w:val="32"/>
      <w:szCs w:val="32"/>
    </w:rPr>
  </w:style>
  <w:style w:type="paragraph" w:styleId="Titre2">
    <w:name w:val="heading 2"/>
    <w:basedOn w:val="Normal"/>
    <w:next w:val="Default"/>
    <w:link w:val="Titre2Car"/>
    <w:autoRedefine/>
    <w:uiPriority w:val="9"/>
    <w:qFormat/>
    <w:rsid w:val="001D1E7B"/>
    <w:pPr>
      <w:outlineLvl w:val="1"/>
    </w:pPr>
    <w:rPr>
      <w:bCs/>
      <w:color w:val="102B95"/>
      <w:sz w:val="32"/>
      <w:szCs w:val="36"/>
    </w:rPr>
  </w:style>
  <w:style w:type="paragraph" w:styleId="Titre3">
    <w:name w:val="heading 3"/>
    <w:basedOn w:val="Normal"/>
    <w:next w:val="Normal"/>
    <w:autoRedefine/>
    <w:qFormat/>
    <w:rsid w:val="00F832F5"/>
    <w:pPr>
      <w:keepNext/>
      <w:spacing w:before="120" w:after="120"/>
      <w:outlineLvl w:val="2"/>
    </w:pPr>
    <w:rPr>
      <w:rFonts w:cs="Arial"/>
      <w:bCs/>
      <w:caps/>
      <w:color w:val="FF9E3D" w:themeColor="accent2"/>
      <w:sz w:val="36"/>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rm">
    <w:name w:val="term"/>
    <w:basedOn w:val="Policepardfaut"/>
    <w:rsid w:val="005C717B"/>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acadgram">
    <w:name w:val="acadgram"/>
    <w:rsid w:val="00143EE5"/>
    <w:rPr>
      <w:i w:val="0"/>
      <w:iCs w:val="0"/>
      <w:color w:val="FF0000"/>
      <w:sz w:val="18"/>
      <w:szCs w:val="18"/>
    </w:rPr>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rsid w:val="00575EF3"/>
    <w:rPr>
      <w:sz w:val="20"/>
      <w:szCs w:val="20"/>
    </w:rPr>
  </w:style>
  <w:style w:type="character" w:styleId="Appelnotedebasdep">
    <w:name w:val="footnote reference"/>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basedOn w:val="Normal"/>
    <w:uiPriority w:val="34"/>
    <w:rsid w:val="00470ADC"/>
    <w:pPr>
      <w:ind w:left="720"/>
      <w:contextualSpacing/>
    </w:p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rsid w:val="006D10CC"/>
    <w:rPr>
      <w:sz w:val="16"/>
      <w:szCs w:val="16"/>
    </w:rPr>
  </w:style>
  <w:style w:type="paragraph" w:styleId="Commentaire">
    <w:name w:val="annotation text"/>
    <w:basedOn w:val="Normal"/>
    <w:link w:val="CommentaireCar"/>
    <w:rsid w:val="006D10CC"/>
    <w:rPr>
      <w:sz w:val="20"/>
      <w:szCs w:val="20"/>
    </w:rPr>
  </w:style>
  <w:style w:type="character" w:customStyle="1" w:styleId="CommentaireCar">
    <w:name w:val="Commentaire Car"/>
    <w:basedOn w:val="Policepardfaut"/>
    <w:link w:val="Commentaire"/>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qFormat/>
    <w:rsid w:val="009D7B3C"/>
    <w:pPr>
      <w:pBdr>
        <w:bottom w:val="single" w:sz="8" w:space="1" w:color="FF9E3D"/>
      </w:pBdr>
      <w:spacing w:line="460" w:lineRule="exact"/>
      <w:outlineLvl w:val="0"/>
    </w:pPr>
    <w:rPr>
      <w:rFonts w:ascii="Arial Black" w:hAnsi="Arial Black"/>
      <w:b/>
      <w:bCs/>
      <w:caps/>
      <w:color w:val="FF9E3D"/>
      <w:kern w:val="28"/>
      <w:sz w:val="40"/>
      <w:szCs w:val="32"/>
    </w:rPr>
  </w:style>
  <w:style w:type="character" w:customStyle="1" w:styleId="TitreCar">
    <w:name w:val="Titre Car"/>
    <w:aliases w:val="Titres Car"/>
    <w:link w:val="Titre0"/>
    <w:rsid w:val="009D7B3C"/>
    <w:rPr>
      <w:rFonts w:ascii="Arial Black" w:hAnsi="Arial Black"/>
      <w:b/>
      <w:bCs/>
      <w:caps/>
      <w:color w:val="FF9E3D"/>
      <w:kern w:val="28"/>
      <w:sz w:val="40"/>
      <w:szCs w:val="32"/>
      <w:lang w:val="fr-CA" w:eastAsia="fr-CA"/>
    </w:rPr>
  </w:style>
  <w:style w:type="character" w:customStyle="1" w:styleId="Titre2Car">
    <w:name w:val="Titre 2 Car"/>
    <w:link w:val="Titre2"/>
    <w:uiPriority w:val="9"/>
    <w:rsid w:val="001D1E7B"/>
    <w:rPr>
      <w:rFonts w:ascii="Arial" w:hAnsi="Arial"/>
      <w:bCs/>
      <w:color w:val="102B95"/>
      <w:sz w:val="32"/>
      <w:szCs w:val="36"/>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9"/>
    <w:locked/>
    <w:rsid w:val="00751BFC"/>
    <w:rPr>
      <w:rFonts w:ascii="Arial" w:hAnsi="Arial" w:cs="Arial"/>
      <w:b/>
      <w:bCs/>
      <w:kern w:val="32"/>
      <w:sz w:val="24"/>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paragraph" w:customStyle="1" w:styleId="-retrait">
    <w:name w:val="- retrait"/>
    <w:basedOn w:val="Normal"/>
    <w:rsid w:val="00B03F6A"/>
    <w:pPr>
      <w:tabs>
        <w:tab w:val="left" w:pos="710"/>
      </w:tabs>
      <w:ind w:left="710" w:right="200" w:hanging="180"/>
      <w:jc w:val="both"/>
    </w:pPr>
    <w:rPr>
      <w:spacing w:val="-3"/>
      <w:sz w:val="22"/>
      <w:szCs w:val="20"/>
      <w:lang w:eastAsia="en-US"/>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basedOn w:val="Normal"/>
    <w:next w:val="Normal"/>
    <w:link w:val="Sous-titreCar"/>
    <w:autoRedefine/>
    <w:qFormat/>
    <w:rsid w:val="001769F8"/>
    <w:pPr>
      <w:numPr>
        <w:ilvl w:val="1"/>
      </w:numPr>
    </w:pPr>
    <w:rPr>
      <w:rFonts w:eastAsiaTheme="majorEastAsia" w:cstheme="majorBidi"/>
      <w:b/>
      <w:iCs/>
      <w:color w:val="000000" w:themeColor="text1"/>
    </w:rPr>
  </w:style>
  <w:style w:type="character" w:customStyle="1" w:styleId="Sous-titreCar">
    <w:name w:val="Sous-titre Car"/>
    <w:basedOn w:val="Policepardfaut"/>
    <w:link w:val="Sous-titre"/>
    <w:rsid w:val="001769F8"/>
    <w:rPr>
      <w:rFonts w:ascii="Arial" w:eastAsiaTheme="majorEastAsia" w:hAnsi="Arial" w:cstheme="majorBidi"/>
      <w:b/>
      <w:iCs/>
      <w:color w:val="000000"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Ind w:w="0" w:type="dxa"/>
      <w:tblBorders>
        <w:left w:val="single" w:sz="8" w:space="0" w:color="808080" w:themeColor="background1" w:themeShade="80"/>
        <w:bottom w:val="single" w:sz="8" w:space="0" w:color="FF9E3D" w:themeColor="accent2"/>
        <w:right w:val="single" w:sz="8" w:space="0" w:color="808080" w:themeColor="background1" w:themeShade="80"/>
        <w:insideH w:val="single" w:sz="8" w:space="0" w:color="FF9E3D" w:themeColor="accent2"/>
        <w:insideV w:val="single" w:sz="8" w:space="0" w:color="808080" w:themeColor="background1" w:themeShade="80"/>
      </w:tblBorders>
      <w:tblCellMar>
        <w:top w:w="0" w:type="dxa"/>
        <w:left w:w="108" w:type="dxa"/>
        <w:bottom w:w="0" w:type="dxa"/>
        <w:right w:w="108" w:type="dxa"/>
      </w:tblCellMar>
    </w:tblPr>
    <w:tcPr>
      <w:shd w:val="clear" w:color="auto" w:fill="FFFFFF" w:themeFill="background1"/>
      <w:vAlign w:val="center"/>
    </w:tcPr>
  </w:style>
  <w:style w:type="table" w:styleId="Grille3">
    <w:name w:val="Table Grid 3"/>
    <w:basedOn w:val="TableauNormal"/>
    <w:rsid w:val="00AC509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qFormat/>
    <w:rsid w:val="00323E55"/>
    <w:rPr>
      <w:rFonts w:cs="Arial"/>
      <w:color w:val="102B9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lsdException w:name="heading 2" w:uiPriority="9" w:qFormat="1"/>
    <w:lsdException w:name="heading 3"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uiPriority="22"/>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B0D1A"/>
    <w:rPr>
      <w:rFonts w:ascii="Arial" w:hAnsi="Arial"/>
      <w:sz w:val="24"/>
      <w:szCs w:val="24"/>
      <w:lang w:val="fr-CA" w:eastAsia="fr-CA"/>
    </w:rPr>
  </w:style>
  <w:style w:type="paragraph" w:styleId="Titre1">
    <w:name w:val="heading 1"/>
    <w:basedOn w:val="Normal"/>
    <w:next w:val="Normal"/>
    <w:link w:val="Titre1Car"/>
    <w:uiPriority w:val="99"/>
    <w:rsid w:val="00141FC5"/>
    <w:pPr>
      <w:keepNext/>
      <w:spacing w:before="240" w:after="60"/>
      <w:outlineLvl w:val="0"/>
    </w:pPr>
    <w:rPr>
      <w:b/>
      <w:bCs/>
      <w:kern w:val="32"/>
      <w:szCs w:val="32"/>
    </w:rPr>
  </w:style>
  <w:style w:type="paragraph" w:styleId="Titre2">
    <w:name w:val="heading 2"/>
    <w:basedOn w:val="Normal"/>
    <w:next w:val="Default"/>
    <w:link w:val="Titre2Car"/>
    <w:autoRedefine/>
    <w:uiPriority w:val="9"/>
    <w:qFormat/>
    <w:rsid w:val="001D1E7B"/>
    <w:pPr>
      <w:outlineLvl w:val="1"/>
    </w:pPr>
    <w:rPr>
      <w:bCs/>
      <w:color w:val="102B95"/>
      <w:sz w:val="32"/>
      <w:szCs w:val="36"/>
    </w:rPr>
  </w:style>
  <w:style w:type="paragraph" w:styleId="Titre3">
    <w:name w:val="heading 3"/>
    <w:basedOn w:val="Normal"/>
    <w:next w:val="Normal"/>
    <w:autoRedefine/>
    <w:qFormat/>
    <w:rsid w:val="00F832F5"/>
    <w:pPr>
      <w:keepNext/>
      <w:spacing w:before="120" w:after="120"/>
      <w:outlineLvl w:val="2"/>
    </w:pPr>
    <w:rPr>
      <w:rFonts w:cs="Arial"/>
      <w:bCs/>
      <w:caps/>
      <w:color w:val="FF9E3D" w:themeColor="accent2"/>
      <w:sz w:val="36"/>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rm">
    <w:name w:val="term"/>
    <w:basedOn w:val="Policepardfaut"/>
    <w:rsid w:val="005C717B"/>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acadgram">
    <w:name w:val="acadgram"/>
    <w:rsid w:val="00143EE5"/>
    <w:rPr>
      <w:i w:val="0"/>
      <w:iCs w:val="0"/>
      <w:color w:val="FF0000"/>
      <w:sz w:val="18"/>
      <w:szCs w:val="18"/>
    </w:rPr>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rsid w:val="00575EF3"/>
    <w:rPr>
      <w:sz w:val="20"/>
      <w:szCs w:val="20"/>
    </w:rPr>
  </w:style>
  <w:style w:type="character" w:styleId="Appelnotedebasdep">
    <w:name w:val="footnote reference"/>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basedOn w:val="Normal"/>
    <w:uiPriority w:val="34"/>
    <w:rsid w:val="00470ADC"/>
    <w:pPr>
      <w:ind w:left="720"/>
      <w:contextualSpacing/>
    </w:p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rsid w:val="006D10CC"/>
    <w:rPr>
      <w:sz w:val="16"/>
      <w:szCs w:val="16"/>
    </w:rPr>
  </w:style>
  <w:style w:type="paragraph" w:styleId="Commentaire">
    <w:name w:val="annotation text"/>
    <w:basedOn w:val="Normal"/>
    <w:link w:val="CommentaireCar"/>
    <w:rsid w:val="006D10CC"/>
    <w:rPr>
      <w:sz w:val="20"/>
      <w:szCs w:val="20"/>
    </w:rPr>
  </w:style>
  <w:style w:type="character" w:customStyle="1" w:styleId="CommentaireCar">
    <w:name w:val="Commentaire Car"/>
    <w:basedOn w:val="Policepardfaut"/>
    <w:link w:val="Commentaire"/>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qFormat/>
    <w:rsid w:val="009D7B3C"/>
    <w:pPr>
      <w:pBdr>
        <w:bottom w:val="single" w:sz="8" w:space="1" w:color="FF9E3D"/>
      </w:pBdr>
      <w:spacing w:line="460" w:lineRule="exact"/>
      <w:outlineLvl w:val="0"/>
    </w:pPr>
    <w:rPr>
      <w:rFonts w:ascii="Arial Black" w:hAnsi="Arial Black"/>
      <w:b/>
      <w:bCs/>
      <w:caps/>
      <w:color w:val="FF9E3D"/>
      <w:kern w:val="28"/>
      <w:sz w:val="40"/>
      <w:szCs w:val="32"/>
    </w:rPr>
  </w:style>
  <w:style w:type="character" w:customStyle="1" w:styleId="TitreCar">
    <w:name w:val="Titre Car"/>
    <w:aliases w:val="Titres Car"/>
    <w:link w:val="Titre0"/>
    <w:rsid w:val="009D7B3C"/>
    <w:rPr>
      <w:rFonts w:ascii="Arial Black" w:hAnsi="Arial Black"/>
      <w:b/>
      <w:bCs/>
      <w:caps/>
      <w:color w:val="FF9E3D"/>
      <w:kern w:val="28"/>
      <w:sz w:val="40"/>
      <w:szCs w:val="32"/>
      <w:lang w:val="fr-CA" w:eastAsia="fr-CA"/>
    </w:rPr>
  </w:style>
  <w:style w:type="character" w:customStyle="1" w:styleId="Titre2Car">
    <w:name w:val="Titre 2 Car"/>
    <w:link w:val="Titre2"/>
    <w:uiPriority w:val="9"/>
    <w:rsid w:val="001D1E7B"/>
    <w:rPr>
      <w:rFonts w:ascii="Arial" w:hAnsi="Arial"/>
      <w:bCs/>
      <w:color w:val="102B95"/>
      <w:sz w:val="32"/>
      <w:szCs w:val="36"/>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9"/>
    <w:locked/>
    <w:rsid w:val="00751BFC"/>
    <w:rPr>
      <w:rFonts w:ascii="Arial" w:hAnsi="Arial" w:cs="Arial"/>
      <w:b/>
      <w:bCs/>
      <w:kern w:val="32"/>
      <w:sz w:val="24"/>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paragraph" w:customStyle="1" w:styleId="-retrait">
    <w:name w:val="- retrait"/>
    <w:basedOn w:val="Normal"/>
    <w:rsid w:val="00B03F6A"/>
    <w:pPr>
      <w:tabs>
        <w:tab w:val="left" w:pos="710"/>
      </w:tabs>
      <w:ind w:left="710" w:right="200" w:hanging="180"/>
      <w:jc w:val="both"/>
    </w:pPr>
    <w:rPr>
      <w:spacing w:val="-3"/>
      <w:sz w:val="22"/>
      <w:szCs w:val="20"/>
      <w:lang w:eastAsia="en-US"/>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basedOn w:val="Normal"/>
    <w:next w:val="Normal"/>
    <w:link w:val="Sous-titreCar"/>
    <w:autoRedefine/>
    <w:qFormat/>
    <w:rsid w:val="001769F8"/>
    <w:pPr>
      <w:numPr>
        <w:ilvl w:val="1"/>
      </w:numPr>
    </w:pPr>
    <w:rPr>
      <w:rFonts w:eastAsiaTheme="majorEastAsia" w:cstheme="majorBidi"/>
      <w:b/>
      <w:iCs/>
      <w:color w:val="000000" w:themeColor="text1"/>
    </w:rPr>
  </w:style>
  <w:style w:type="character" w:customStyle="1" w:styleId="Sous-titreCar">
    <w:name w:val="Sous-titre Car"/>
    <w:basedOn w:val="Policepardfaut"/>
    <w:link w:val="Sous-titre"/>
    <w:rsid w:val="001769F8"/>
    <w:rPr>
      <w:rFonts w:ascii="Arial" w:eastAsiaTheme="majorEastAsia" w:hAnsi="Arial" w:cstheme="majorBidi"/>
      <w:b/>
      <w:iCs/>
      <w:color w:val="000000"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Ind w:w="0" w:type="dxa"/>
      <w:tblBorders>
        <w:left w:val="single" w:sz="8" w:space="0" w:color="808080" w:themeColor="background1" w:themeShade="80"/>
        <w:bottom w:val="single" w:sz="8" w:space="0" w:color="FF9E3D" w:themeColor="accent2"/>
        <w:right w:val="single" w:sz="8" w:space="0" w:color="808080" w:themeColor="background1" w:themeShade="80"/>
        <w:insideH w:val="single" w:sz="8" w:space="0" w:color="FF9E3D" w:themeColor="accent2"/>
        <w:insideV w:val="single" w:sz="8" w:space="0" w:color="808080" w:themeColor="background1" w:themeShade="80"/>
      </w:tblBorders>
      <w:tblCellMar>
        <w:top w:w="0" w:type="dxa"/>
        <w:left w:w="108" w:type="dxa"/>
        <w:bottom w:w="0" w:type="dxa"/>
        <w:right w:w="108" w:type="dxa"/>
      </w:tblCellMar>
    </w:tblPr>
    <w:tcPr>
      <w:shd w:val="clear" w:color="auto" w:fill="FFFFFF" w:themeFill="background1"/>
      <w:vAlign w:val="center"/>
    </w:tcPr>
  </w:style>
  <w:style w:type="table" w:styleId="Grilledetableau3">
    <w:name w:val="Table Grid 3"/>
    <w:basedOn w:val="TableauNormal"/>
    <w:rsid w:val="00AC509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qFormat/>
    <w:rsid w:val="00323E55"/>
    <w:rPr>
      <w:rFonts w:cs="Arial"/>
      <w:color w:val="102B95" w:themeColor="accent1"/>
    </w:rPr>
  </w:style>
</w:styles>
</file>

<file path=word/webSettings.xml><?xml version="1.0" encoding="utf-8"?>
<w:webSettings xmlns:r="http://schemas.openxmlformats.org/officeDocument/2006/relationships" xmlns:w="http://schemas.openxmlformats.org/wordprocessingml/2006/main">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a/url?sa=i&amp;rct=j&amp;q=choisir+de+gagner&amp;source=images&amp;cd=&amp;cad=rja&amp;docid=GG-T65Rhrl2wuM&amp;tbnid=CqrSl4mz3HeM-M:&amp;ved=0CAUQjRw&amp;url=http://www.defisportif.com/fr/news/news_details.php?id=528&amp;ei=7cTNUfCwA-_o0wH_joBI&amp;bvm=bv.48572450,d.dmg&amp;psig=AFQjCNG9nr5rfY1DURvFmLezWCz-tBo5Aw&amp;ust=1372526169249519" TargetMode="External"/><Relationship Id="rId18" Type="http://schemas.openxmlformats.org/officeDocument/2006/relationships/hyperlink" Target="http://fr.wikipedia.org/wiki/1948" TargetMode="External"/><Relationship Id="rId26" Type="http://schemas.openxmlformats.org/officeDocument/2006/relationships/image" Target="media/image6.jpeg"/><Relationship Id="rId39" Type="http://schemas.openxmlformats.org/officeDocument/2006/relationships/hyperlink" Target="http://fr.wikipedia.org/wiki/Langue_des_signes_qu%C3%A9b%C3%A9coise" TargetMode="External"/><Relationship Id="rId21" Type="http://schemas.openxmlformats.org/officeDocument/2006/relationships/hyperlink" Target="http://fr.wikipedia.org/wiki/10_ao%C3%BBt" TargetMode="External"/><Relationship Id="rId34" Type="http://schemas.openxmlformats.org/officeDocument/2006/relationships/hyperlink" Target="http://fr.wikipedia.org/wiki/Audiodescription" TargetMode="External"/><Relationship Id="rId42" Type="http://schemas.openxmlformats.org/officeDocument/2006/relationships/hyperlink" Target="http://www.who.int/ageing/publications/Guide_mondial_des_villes_amies_des_aines.pdf" TargetMode="External"/><Relationship Id="rId47" Type="http://schemas.openxmlformats.org/officeDocument/2006/relationships/hyperlink" Target="http://fr.wikipedia.org/wiki/Sous-titrage" TargetMode="External"/><Relationship Id="rId50" Type="http://schemas.openxmlformats.org/officeDocument/2006/relationships/hyperlink" Target="http://www.vatl.org/quest-ce-que-la_vignette.php" TargetMode="External"/><Relationship Id="rId55" Type="http://schemas.openxmlformats.org/officeDocument/2006/relationships/hyperlink" Target="http://fr.wikipedia.org/wiki/Dialogue" TargetMode="External"/><Relationship Id="rId63" Type="http://schemas.openxmlformats.org/officeDocument/2006/relationships/image" Target="media/image16.jpeg"/><Relationship Id="rId68" Type="http://schemas.openxmlformats.org/officeDocument/2006/relationships/header" Target="header3.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fr.wikipedia.org/wiki/10_d%C3%A9cembre"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fr.wikipedia.org/wiki/28_juin" TargetMode="External"/><Relationship Id="rId32" Type="http://schemas.openxmlformats.org/officeDocument/2006/relationships/hyperlink" Target="http://www.adsmq.org/repertoire.htm" TargetMode="External"/><Relationship Id="rId37" Type="http://schemas.openxmlformats.org/officeDocument/2006/relationships/hyperlink" Target="http://www2.publicationsduquebec.gouv.qc.ca/dynamicSearch/telecharge.php?type=2&amp;file=/C_12/C12.HTM" TargetMode="External"/><Relationship Id="rId40" Type="http://schemas.openxmlformats.org/officeDocument/2006/relationships/hyperlink" Target="http://www.mira.ca/fr/nos-services/7/chien-d-assistance-pour-personne-avec-handicap-moteur_26.html" TargetMode="External"/><Relationship Id="rId45" Type="http://schemas.openxmlformats.org/officeDocument/2006/relationships/hyperlink" Target="http://www.ville.quebec.qc.ca/citoyens/propriete/docs/acces/acces_Manuel_utilisation_2010.pdf" TargetMode="External"/><Relationship Id="rId53" Type="http://schemas.openxmlformats.org/officeDocument/2006/relationships/hyperlink" Target="http://fr.wikipedia.org/wiki/Exposition_artistique" TargetMode="External"/><Relationship Id="rId58" Type="http://schemas.openxmlformats.org/officeDocument/2006/relationships/hyperlink" Target="http://fr.wikipedia.org/wiki/Accessibilit%C3%A9"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fr.wikipedia.org/wiki/Assembl%C3%A9e_g%C3%A9n%C3%A9rale_des_Nations_unies" TargetMode="External"/><Relationship Id="rId23" Type="http://schemas.openxmlformats.org/officeDocument/2006/relationships/hyperlink" Target="http://fr.wikipedia.org/wiki/Assembl%C3%A9e_nationale_du_Qu%C3%A9bec" TargetMode="External"/><Relationship Id="rId28" Type="http://schemas.openxmlformats.org/officeDocument/2006/relationships/image" Target="media/image8.jpeg"/><Relationship Id="rId36" Type="http://schemas.openxmlformats.org/officeDocument/2006/relationships/hyperlink" Target="http://fr.wikipedia.org/wiki/D%C3%A9ambulateur" TargetMode="External"/><Relationship Id="rId49" Type="http://schemas.openxmlformats.org/officeDocument/2006/relationships/hyperlink" Target="http://www.ville.victoriaville.qc.ca/upload/MicroSiteDocument/pdf/Lng/52fr-CA.pdf" TargetMode="External"/><Relationship Id="rId57" Type="http://schemas.openxmlformats.org/officeDocument/2006/relationships/hyperlink" Target="http://fr.wikipedia.org/wiki/Audiovisuel" TargetMode="External"/><Relationship Id="rId61" Type="http://schemas.openxmlformats.org/officeDocument/2006/relationships/image" Target="media/image14.jpeg"/><Relationship Id="rId10" Type="http://schemas.openxmlformats.org/officeDocument/2006/relationships/hyperlink" Target="http://www.google.ca/url?sa=i&amp;rct=j&amp;q=logo+ville+de+montreal&amp;source=images&amp;cd=&amp;cad=rja&amp;docid=3l1_fOCyBvpGaM&amp;tbnid=hKD73nZVgDCIGM:&amp;ved=0CAUQjRw&amp;url=http://www.ratehub.ca/blogue-hypotheque/category/immobilier-montreal/&amp;ei=uMTNUcPkFIix0AHg3YHgCA&amp;bvm=bv.48572450,d.dmg&amp;psig=AFQjCNFmzIRs8Sm_wn4RJpa23INyFHor1w&amp;ust=1372526119893169" TargetMode="External"/><Relationship Id="rId19" Type="http://schemas.openxmlformats.org/officeDocument/2006/relationships/hyperlink" Target="http://fr.wikipedia.org/wiki/Premier_ministre_du_Canada" TargetMode="External"/><Relationship Id="rId31" Type="http://schemas.openxmlformats.org/officeDocument/2006/relationships/image" Target="media/image11.jpeg"/><Relationship Id="rId44" Type="http://schemas.openxmlformats.org/officeDocument/2006/relationships/hyperlink" Target="http://www.rop03.com/documents/GuidePAE%20ROP03.pdf" TargetMode="External"/><Relationship Id="rId52" Type="http://schemas.openxmlformats.org/officeDocument/2006/relationships/hyperlink" Target="http://fr.wikipedia.org/wiki/Spectacle_vivant" TargetMode="External"/><Relationship Id="rId60" Type="http://schemas.openxmlformats.org/officeDocument/2006/relationships/image" Target="media/image13.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altergo.net" TargetMode="External"/><Relationship Id="rId14" Type="http://schemas.openxmlformats.org/officeDocument/2006/relationships/image" Target="media/image4.jpeg"/><Relationship Id="rId22" Type="http://schemas.openxmlformats.org/officeDocument/2006/relationships/hyperlink" Target="http://fr.wikipedia.org/wiki/1960"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fr.wikipedia.org/wiki/Braille" TargetMode="External"/><Relationship Id="rId43" Type="http://schemas.openxmlformats.org/officeDocument/2006/relationships/hyperlink" Target="http://fr.wiktionary.org/wiki/podotactile" TargetMode="External"/><Relationship Id="rId48" Type="http://schemas.openxmlformats.org/officeDocument/2006/relationships/hyperlink" Target="http://www.gatineau.ca/docs/guichet_municipal/urbanisme_habitation/accessibilite_universelle_edifices_lieux_publics/3.pdf" TargetMode="External"/><Relationship Id="rId56" Type="http://schemas.openxmlformats.org/officeDocument/2006/relationships/hyperlink" Target="http://fr.wikipedia.org/wiki/Sous-titrage" TargetMode="External"/><Relationship Id="rId64" Type="http://schemas.openxmlformats.org/officeDocument/2006/relationships/hyperlink" Target="http://www.vatl.org/adhesion_entreprise.php"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fr.wikipedia.org/wiki/Cin%C3%A9m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fr.wikipedia.org/wiki/D%C3%A9cembre_1948" TargetMode="External"/><Relationship Id="rId25" Type="http://schemas.openxmlformats.org/officeDocument/2006/relationships/image" Target="media/image5.jpeg"/><Relationship Id="rId33" Type="http://schemas.openxmlformats.org/officeDocument/2006/relationships/hyperlink" Target="http://www.altergo.net/documents/mode_acces.pdf" TargetMode="External"/><Relationship Id="rId38" Type="http://schemas.openxmlformats.org/officeDocument/2006/relationships/hyperlink" Target="http://www.oaq.com/fileadmin/fichiers/documents/Guides/Manuel_Accessibilite_universelle.pdf" TargetMode="External"/><Relationship Id="rId46" Type="http://schemas.openxmlformats.org/officeDocument/2006/relationships/hyperlink" Target="http://www.stm.info/fr/transport-adapte/propos/quest-ce-que-le-transport-adapte" TargetMode="External"/><Relationship Id="rId59" Type="http://schemas.openxmlformats.org/officeDocument/2006/relationships/image" Target="media/image12.jpeg"/><Relationship Id="rId67" Type="http://schemas.openxmlformats.org/officeDocument/2006/relationships/footer" Target="footer1.xml"/><Relationship Id="rId20" Type="http://schemas.openxmlformats.org/officeDocument/2006/relationships/hyperlink" Target="http://fr.wikipedia.org/wiki/John_Diefenbaker" TargetMode="External"/><Relationship Id="rId41" Type="http://schemas.openxmlformats.org/officeDocument/2006/relationships/hyperlink" Target="http://www.un.org/esa/socdev/enable/dissrfr0.htm" TargetMode="External"/><Relationship Id="rId54" Type="http://schemas.openxmlformats.org/officeDocument/2006/relationships/hyperlink" Target="http://fr.wikipedia.org/wiki/Accessibilit%C3%A9" TargetMode="External"/><Relationship Id="rId62" Type="http://schemas.openxmlformats.org/officeDocument/2006/relationships/image" Target="media/image1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AlterGo">
      <a:dk1>
        <a:srgbClr val="000000"/>
      </a:dk1>
      <a:lt1>
        <a:sysClr val="window" lastClr="FFFFFF"/>
      </a:lt1>
      <a:dk2>
        <a:srgbClr val="000000"/>
      </a:dk2>
      <a:lt2>
        <a:srgbClr val="DCDADC"/>
      </a:lt2>
      <a:accent1>
        <a:srgbClr val="102B95"/>
      </a:accent1>
      <a:accent2>
        <a:srgbClr val="FF9E3D"/>
      </a:accent2>
      <a:accent3>
        <a:srgbClr val="FFE4C9"/>
      </a:accent3>
      <a:accent4>
        <a:srgbClr val="FFFFFF"/>
      </a:accent4>
      <a:accent5>
        <a:srgbClr val="FFFFFF"/>
      </a:accent5>
      <a:accent6>
        <a:srgbClr val="FFFFFF"/>
      </a:accent6>
      <a:hlink>
        <a:srgbClr val="102B95"/>
      </a:hlink>
      <a:folHlink>
        <a:srgbClr val="FF9E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575DB-8AB9-45EF-BB6B-87EEF4D3E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9455</Words>
  <Characters>62944</Characters>
  <Application>Microsoft Office Word</Application>
  <DocSecurity>8</DocSecurity>
  <Lines>524</Lines>
  <Paragraphs>144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72255</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User</dc:creator>
  <cp:lastModifiedBy>lroche</cp:lastModifiedBy>
  <cp:revision>3</cp:revision>
  <cp:lastPrinted>2013-10-10T19:53:00Z</cp:lastPrinted>
  <dcterms:created xsi:type="dcterms:W3CDTF">2014-02-11T13:24:00Z</dcterms:created>
  <dcterms:modified xsi:type="dcterms:W3CDTF">2014-02-11T13:24:00Z</dcterms:modified>
</cp:coreProperties>
</file>